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59B4" w:rsidRPr="00B775B3" w:rsidRDefault="00EB59B4" w:rsidP="00EB59B4">
      <w:pPr>
        <w:shd w:val="clear" w:color="auto" w:fill="FFFFFF"/>
        <w:ind w:firstLine="720"/>
        <w:jc w:val="center"/>
        <w:rPr>
          <w:rFonts w:ascii="Times New Roman" w:hAnsi="Times New Roman" w:cs="Times New Roman"/>
          <w:b/>
          <w:bCs/>
          <w:sz w:val="28"/>
          <w:szCs w:val="28"/>
        </w:rPr>
      </w:pPr>
      <w:r w:rsidRPr="00B775B3">
        <w:rPr>
          <w:rFonts w:ascii="Times New Roman" w:hAnsi="Times New Roman" w:cs="Times New Roman"/>
          <w:b/>
          <w:bCs/>
          <w:sz w:val="28"/>
          <w:szCs w:val="28"/>
        </w:rPr>
        <w:t>Деловая ситуация 18</w:t>
      </w:r>
    </w:p>
    <w:p w:rsidR="00EB59B4" w:rsidRPr="00B775B3" w:rsidRDefault="00EB59B4" w:rsidP="00EB59B4">
      <w:pPr>
        <w:shd w:val="clear" w:color="auto" w:fill="FFFFFF"/>
        <w:ind w:firstLine="720"/>
        <w:jc w:val="center"/>
        <w:rPr>
          <w:rFonts w:ascii="Times New Roman" w:hAnsi="Times New Roman" w:cs="Times New Roman"/>
          <w:b/>
          <w:bCs/>
          <w:sz w:val="28"/>
          <w:szCs w:val="28"/>
        </w:rPr>
      </w:pPr>
    </w:p>
    <w:p w:rsidR="00EB59B4" w:rsidRPr="00B775B3" w:rsidRDefault="00EB59B4" w:rsidP="00EB59B4">
      <w:pPr>
        <w:shd w:val="clear" w:color="auto" w:fill="FFFFFF"/>
        <w:ind w:firstLine="720"/>
        <w:jc w:val="center"/>
        <w:rPr>
          <w:rFonts w:ascii="Times New Roman" w:hAnsi="Times New Roman" w:cs="Times New Roman"/>
          <w:sz w:val="28"/>
          <w:szCs w:val="28"/>
        </w:rPr>
      </w:pPr>
      <w:r w:rsidRPr="00B775B3">
        <w:rPr>
          <w:rFonts w:ascii="Times New Roman" w:hAnsi="Times New Roman" w:cs="Times New Roman"/>
          <w:b/>
          <w:bCs/>
          <w:sz w:val="28"/>
          <w:szCs w:val="28"/>
        </w:rPr>
        <w:t>«Английский пациент»</w:t>
      </w:r>
    </w:p>
    <w:p w:rsidR="00EB59B4" w:rsidRPr="00B775B3" w:rsidRDefault="00EB59B4" w:rsidP="00EB59B4">
      <w:pPr>
        <w:shd w:val="clear" w:color="auto" w:fill="FFFFFF"/>
        <w:ind w:firstLine="720"/>
        <w:jc w:val="both"/>
        <w:rPr>
          <w:rFonts w:ascii="Times New Roman" w:hAnsi="Times New Roman" w:cs="Times New Roman"/>
          <w:b/>
          <w:bCs/>
          <w:sz w:val="28"/>
          <w:szCs w:val="28"/>
        </w:rPr>
      </w:pPr>
    </w:p>
    <w:p w:rsidR="00EB59B4" w:rsidRPr="00B775B3" w:rsidRDefault="00EB59B4" w:rsidP="00EB59B4">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b/>
          <w:bCs/>
          <w:sz w:val="28"/>
          <w:szCs w:val="28"/>
        </w:rPr>
        <w:t xml:space="preserve">Как сильный фунт стерлингов погубил национальную гордость Великобритании — </w:t>
      </w:r>
      <w:r w:rsidRPr="00B775B3">
        <w:rPr>
          <w:rFonts w:ascii="Times New Roman" w:hAnsi="Times New Roman" w:cs="Times New Roman"/>
          <w:b/>
          <w:bCs/>
          <w:iCs/>
          <w:sz w:val="28"/>
          <w:szCs w:val="28"/>
        </w:rPr>
        <w:t>ВМ</w:t>
      </w:r>
      <w:r w:rsidRPr="00B775B3">
        <w:rPr>
          <w:rFonts w:ascii="Times New Roman" w:hAnsi="Times New Roman" w:cs="Times New Roman"/>
          <w:b/>
          <w:bCs/>
          <w:iCs/>
          <w:sz w:val="28"/>
          <w:szCs w:val="28"/>
          <w:lang w:val="en-US"/>
        </w:rPr>
        <w:t>W</w:t>
      </w:r>
      <w:r w:rsidRPr="00B775B3">
        <w:rPr>
          <w:rFonts w:ascii="Times New Roman" w:hAnsi="Times New Roman" w:cs="Times New Roman"/>
          <w:b/>
          <w:bCs/>
          <w:iCs/>
          <w:sz w:val="28"/>
          <w:szCs w:val="28"/>
        </w:rPr>
        <w:t xml:space="preserve">. </w:t>
      </w:r>
      <w:r w:rsidRPr="00B775B3">
        <w:rPr>
          <w:rFonts w:ascii="Times New Roman" w:hAnsi="Times New Roman" w:cs="Times New Roman"/>
          <w:sz w:val="28"/>
          <w:szCs w:val="28"/>
        </w:rPr>
        <w:t xml:space="preserve">Когда шесть лет назад глава </w:t>
      </w:r>
      <w:r w:rsidRPr="00B775B3">
        <w:rPr>
          <w:rFonts w:ascii="Times New Roman" w:hAnsi="Times New Roman" w:cs="Times New Roman"/>
          <w:iCs/>
          <w:sz w:val="28"/>
          <w:szCs w:val="28"/>
          <w:lang w:val="en-US"/>
        </w:rPr>
        <w:t>BMW</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Бернд Пишетсридер покупал </w:t>
      </w:r>
      <w:r w:rsidRPr="00B775B3">
        <w:rPr>
          <w:rFonts w:ascii="Times New Roman" w:hAnsi="Times New Roman" w:cs="Times New Roman"/>
          <w:iCs/>
          <w:sz w:val="28"/>
          <w:szCs w:val="28"/>
          <w:lang w:val="en-US"/>
        </w:rPr>
        <w:t>Rover</w:t>
      </w:r>
      <w:r w:rsidRPr="00B775B3">
        <w:rPr>
          <w:rFonts w:ascii="Times New Roman" w:hAnsi="Times New Roman" w:cs="Times New Roman"/>
          <w:iCs/>
          <w:sz w:val="28"/>
          <w:szCs w:val="28"/>
        </w:rPr>
        <w:t xml:space="preserve"> </w:t>
      </w:r>
      <w:r w:rsidRPr="00B775B3">
        <w:rPr>
          <w:rFonts w:ascii="Times New Roman" w:hAnsi="Times New Roman" w:cs="Times New Roman"/>
          <w:iCs/>
          <w:sz w:val="28"/>
          <w:szCs w:val="28"/>
          <w:lang w:val="en-US"/>
        </w:rPr>
        <w:t>Group</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крупнейшего автопроизводителя Великобритании, вряд ли он мог предположить, что эта сделка, в конце концов, будет сто</w:t>
      </w:r>
      <w:r w:rsidRPr="00B775B3">
        <w:rPr>
          <w:rFonts w:ascii="Times New Roman" w:hAnsi="Times New Roman" w:cs="Times New Roman"/>
          <w:sz w:val="28"/>
          <w:szCs w:val="28"/>
        </w:rPr>
        <w:softHyphen/>
        <w:t xml:space="preserve">ить ему карьеры: «жемчужина британской индустрии» на деле стала для немцев буквально камнем на шее. Баварская фирма потратила на «доведение» </w:t>
      </w:r>
      <w:r w:rsidRPr="00B775B3">
        <w:rPr>
          <w:rFonts w:ascii="Times New Roman" w:hAnsi="Times New Roman" w:cs="Times New Roman"/>
          <w:iCs/>
          <w:sz w:val="28"/>
          <w:szCs w:val="28"/>
          <w:lang w:val="en-US"/>
        </w:rPr>
        <w:t>Rover</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в общей сложности 5,4 млрд. долл., но при этом только в прошлом году убытки на предприятиях </w:t>
      </w:r>
      <w:r w:rsidRPr="00B775B3">
        <w:rPr>
          <w:rFonts w:ascii="Times New Roman" w:hAnsi="Times New Roman" w:cs="Times New Roman"/>
          <w:iCs/>
          <w:sz w:val="28"/>
          <w:szCs w:val="28"/>
          <w:lang w:val="en-US"/>
        </w:rPr>
        <w:t>Rover</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составили по</w:t>
      </w:r>
      <w:r w:rsidRPr="00B775B3">
        <w:rPr>
          <w:rFonts w:ascii="Times New Roman" w:hAnsi="Times New Roman" w:cs="Times New Roman"/>
          <w:sz w:val="28"/>
          <w:szCs w:val="28"/>
        </w:rPr>
        <w:softHyphen/>
        <w:t xml:space="preserve">чти 2,4 млрд долл. Это очень много для </w:t>
      </w:r>
      <w:r w:rsidRPr="00B775B3">
        <w:rPr>
          <w:rFonts w:ascii="Times New Roman" w:hAnsi="Times New Roman" w:cs="Times New Roman"/>
          <w:iCs/>
          <w:sz w:val="28"/>
          <w:szCs w:val="28"/>
          <w:lang w:val="en-US"/>
        </w:rPr>
        <w:t>BMW</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чья чистая прибыль от продаж по итогам года равнялась 600 млн. долл. Владеющее мюнхен</w:t>
      </w:r>
      <w:r w:rsidRPr="00B775B3">
        <w:rPr>
          <w:rFonts w:ascii="Times New Roman" w:hAnsi="Times New Roman" w:cs="Times New Roman"/>
          <w:sz w:val="28"/>
          <w:szCs w:val="28"/>
        </w:rPr>
        <w:softHyphen/>
        <w:t xml:space="preserve">ским концерном семейство Квандтов (48% акций) несколько недель назад осознало, что дорогостоящая затея с </w:t>
      </w:r>
      <w:r w:rsidRPr="00B775B3">
        <w:rPr>
          <w:rFonts w:ascii="Times New Roman" w:hAnsi="Times New Roman" w:cs="Times New Roman"/>
          <w:iCs/>
          <w:sz w:val="28"/>
          <w:szCs w:val="28"/>
          <w:lang w:val="en-US"/>
        </w:rPr>
        <w:t>Rover</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в итоге может ли</w:t>
      </w:r>
      <w:r w:rsidRPr="00B775B3">
        <w:rPr>
          <w:rFonts w:ascii="Times New Roman" w:hAnsi="Times New Roman" w:cs="Times New Roman"/>
          <w:sz w:val="28"/>
          <w:szCs w:val="28"/>
        </w:rPr>
        <w:softHyphen/>
        <w:t xml:space="preserve">шить баварских автопроизводителей независимости. Новый глава </w:t>
      </w:r>
      <w:r w:rsidRPr="00B775B3">
        <w:rPr>
          <w:rFonts w:ascii="Times New Roman" w:hAnsi="Times New Roman" w:cs="Times New Roman"/>
          <w:iCs/>
          <w:sz w:val="28"/>
          <w:szCs w:val="28"/>
          <w:lang w:val="en-US"/>
        </w:rPr>
        <w:t>BMW</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Йоахим Мильберг подписал меморандум с </w:t>
      </w:r>
      <w:r w:rsidRPr="00B775B3">
        <w:rPr>
          <w:rFonts w:ascii="Times New Roman" w:hAnsi="Times New Roman" w:cs="Times New Roman"/>
          <w:iCs/>
          <w:sz w:val="28"/>
          <w:szCs w:val="28"/>
          <w:lang w:val="en-US"/>
        </w:rPr>
        <w:t>Ford</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о передаче американцам марки </w:t>
      </w:r>
      <w:r w:rsidRPr="00B775B3">
        <w:rPr>
          <w:rFonts w:ascii="Times New Roman" w:hAnsi="Times New Roman" w:cs="Times New Roman"/>
          <w:iCs/>
          <w:sz w:val="28"/>
          <w:szCs w:val="28"/>
          <w:lang w:val="en-US"/>
        </w:rPr>
        <w:t>Land</w:t>
      </w:r>
      <w:r w:rsidRPr="00B775B3">
        <w:rPr>
          <w:rFonts w:ascii="Times New Roman" w:hAnsi="Times New Roman" w:cs="Times New Roman"/>
          <w:iCs/>
          <w:sz w:val="28"/>
          <w:szCs w:val="28"/>
        </w:rPr>
        <w:t xml:space="preserve"> </w:t>
      </w:r>
      <w:r w:rsidRPr="00B775B3">
        <w:rPr>
          <w:rFonts w:ascii="Times New Roman" w:hAnsi="Times New Roman" w:cs="Times New Roman"/>
          <w:iCs/>
          <w:sz w:val="28"/>
          <w:szCs w:val="28"/>
          <w:lang w:val="en-US"/>
        </w:rPr>
        <w:t>Rover</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а недавно начал переговоры с потенциальным покупателем главных подразделений </w:t>
      </w:r>
      <w:r w:rsidRPr="00B775B3">
        <w:rPr>
          <w:rFonts w:ascii="Times New Roman" w:hAnsi="Times New Roman" w:cs="Times New Roman"/>
          <w:iCs/>
          <w:sz w:val="28"/>
          <w:szCs w:val="28"/>
          <w:lang w:val="en-US"/>
        </w:rPr>
        <w:t>Rover</w:t>
      </w:r>
      <w:r w:rsidRPr="00B775B3">
        <w:rPr>
          <w:rFonts w:ascii="Times New Roman" w:hAnsi="Times New Roman" w:cs="Times New Roman"/>
          <w:iCs/>
          <w:sz w:val="28"/>
          <w:szCs w:val="28"/>
        </w:rPr>
        <w:t xml:space="preserve"> — </w:t>
      </w:r>
      <w:r w:rsidRPr="00B775B3">
        <w:rPr>
          <w:rFonts w:ascii="Times New Roman" w:hAnsi="Times New Roman" w:cs="Times New Roman"/>
          <w:sz w:val="28"/>
          <w:szCs w:val="28"/>
        </w:rPr>
        <w:t xml:space="preserve">мало кому известным английским венчурным фондом </w:t>
      </w:r>
      <w:r w:rsidRPr="00B775B3">
        <w:rPr>
          <w:rFonts w:ascii="Times New Roman" w:hAnsi="Times New Roman" w:cs="Times New Roman"/>
          <w:iCs/>
          <w:sz w:val="28"/>
          <w:szCs w:val="28"/>
          <w:lang w:val="en-US"/>
        </w:rPr>
        <w:t>Alchemy</w:t>
      </w:r>
      <w:r w:rsidRPr="00B775B3">
        <w:rPr>
          <w:rFonts w:ascii="Times New Roman" w:hAnsi="Times New Roman" w:cs="Times New Roman"/>
          <w:iCs/>
          <w:sz w:val="28"/>
          <w:szCs w:val="28"/>
        </w:rPr>
        <w:t xml:space="preserve"> </w:t>
      </w:r>
      <w:r w:rsidRPr="00B775B3">
        <w:rPr>
          <w:rFonts w:ascii="Times New Roman" w:hAnsi="Times New Roman" w:cs="Times New Roman"/>
          <w:iCs/>
          <w:sz w:val="28"/>
          <w:szCs w:val="28"/>
          <w:lang w:val="en-US"/>
        </w:rPr>
        <w:t>Partners</w:t>
      </w:r>
      <w:r w:rsidRPr="00B775B3">
        <w:rPr>
          <w:rFonts w:ascii="Times New Roman" w:hAnsi="Times New Roman" w:cs="Times New Roman"/>
          <w:iCs/>
          <w:sz w:val="28"/>
          <w:szCs w:val="28"/>
        </w:rPr>
        <w:t>.</w:t>
      </w:r>
    </w:p>
    <w:p w:rsidR="00EB59B4" w:rsidRPr="00B775B3" w:rsidRDefault="00EB59B4" w:rsidP="00EB59B4">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В апреле решение продать </w:t>
      </w:r>
      <w:r w:rsidRPr="00B775B3">
        <w:rPr>
          <w:rFonts w:ascii="Times New Roman" w:hAnsi="Times New Roman" w:cs="Times New Roman"/>
          <w:iCs/>
          <w:sz w:val="28"/>
          <w:szCs w:val="28"/>
          <w:lang w:val="en-US"/>
        </w:rPr>
        <w:t>Rover</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прозванного за хроническую убыточность «английским пациентом», вызвало небольшой политичес</w:t>
      </w:r>
      <w:r w:rsidRPr="00B775B3">
        <w:rPr>
          <w:rFonts w:ascii="Times New Roman" w:hAnsi="Times New Roman" w:cs="Times New Roman"/>
          <w:sz w:val="28"/>
          <w:szCs w:val="28"/>
        </w:rPr>
        <w:softHyphen/>
        <w:t>кий кризис в Великобритании и спровоцировало определенную на</w:t>
      </w:r>
      <w:r w:rsidRPr="00B775B3">
        <w:rPr>
          <w:rFonts w:ascii="Times New Roman" w:hAnsi="Times New Roman" w:cs="Times New Roman"/>
          <w:sz w:val="28"/>
          <w:szCs w:val="28"/>
        </w:rPr>
        <w:softHyphen/>
        <w:t>пряженность в германо-британских отношениях. Дело в том, что дан</w:t>
      </w:r>
      <w:r w:rsidRPr="00B775B3">
        <w:rPr>
          <w:rFonts w:ascii="Times New Roman" w:hAnsi="Times New Roman" w:cs="Times New Roman"/>
          <w:sz w:val="28"/>
          <w:szCs w:val="28"/>
        </w:rPr>
        <w:softHyphen/>
        <w:t>ный шаг, скорее всего, обернется потерей 50 тыс. рабочих мест.</w:t>
      </w:r>
    </w:p>
    <w:p w:rsidR="00EB59B4" w:rsidRPr="00B775B3" w:rsidRDefault="00EB59B4" w:rsidP="00EB59B4">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iCs/>
          <w:sz w:val="28"/>
          <w:szCs w:val="28"/>
          <w:lang w:val="en-US"/>
        </w:rPr>
        <w:t>Alchemy</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собирается ограничиться производством небольших объе</w:t>
      </w:r>
      <w:r w:rsidRPr="00B775B3">
        <w:rPr>
          <w:rFonts w:ascii="Times New Roman" w:hAnsi="Times New Roman" w:cs="Times New Roman"/>
          <w:sz w:val="28"/>
          <w:szCs w:val="28"/>
        </w:rPr>
        <w:softHyphen/>
        <w:t>мов спортивных машин. Расстраивает Лондон и перспектива исчезно</w:t>
      </w:r>
      <w:r w:rsidRPr="00B775B3">
        <w:rPr>
          <w:rFonts w:ascii="Times New Roman" w:hAnsi="Times New Roman" w:cs="Times New Roman"/>
          <w:sz w:val="28"/>
          <w:szCs w:val="28"/>
        </w:rPr>
        <w:softHyphen/>
        <w:t>вения всемирно известной национальной автомобильной марки. Пре</w:t>
      </w:r>
      <w:r w:rsidRPr="00B775B3">
        <w:rPr>
          <w:rFonts w:ascii="Times New Roman" w:hAnsi="Times New Roman" w:cs="Times New Roman"/>
          <w:sz w:val="28"/>
          <w:szCs w:val="28"/>
        </w:rPr>
        <w:softHyphen/>
        <w:t xml:space="preserve">мьер Тони Блэр уже выразил «глубокое возмущение» поступком </w:t>
      </w:r>
      <w:r w:rsidRPr="00B775B3">
        <w:rPr>
          <w:rFonts w:ascii="Times New Roman" w:hAnsi="Times New Roman" w:cs="Times New Roman"/>
          <w:iCs/>
          <w:sz w:val="28"/>
          <w:szCs w:val="28"/>
          <w:lang w:val="en-US"/>
        </w:rPr>
        <w:t>BMW</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а британские профсоюзы призвали соотечественников к бойкоту про</w:t>
      </w:r>
      <w:r w:rsidRPr="00B775B3">
        <w:rPr>
          <w:rFonts w:ascii="Times New Roman" w:hAnsi="Times New Roman" w:cs="Times New Roman"/>
          <w:sz w:val="28"/>
          <w:szCs w:val="28"/>
        </w:rPr>
        <w:softHyphen/>
        <w:t>дукции концерна.</w:t>
      </w:r>
    </w:p>
    <w:p w:rsidR="00EB59B4" w:rsidRPr="00B775B3" w:rsidRDefault="00EB59B4" w:rsidP="00EB59B4">
      <w:pPr>
        <w:pStyle w:val="1"/>
        <w:keepNext w:val="0"/>
        <w:pageBreakBefore w:val="0"/>
        <w:widowControl w:val="0"/>
        <w:suppressAutoHyphens w:val="0"/>
        <w:spacing w:before="0" w:after="0"/>
        <w:ind w:firstLine="720"/>
        <w:jc w:val="both"/>
      </w:pPr>
      <w:r w:rsidRPr="00B775B3">
        <w:rPr>
          <w:caps w:val="0"/>
        </w:rPr>
        <w:t>Самоуверенные баварцы</w:t>
      </w:r>
      <w:r w:rsidRPr="00B775B3">
        <w:t xml:space="preserve">. </w:t>
      </w:r>
      <w:r w:rsidRPr="00B775B3">
        <w:rPr>
          <w:b w:val="0"/>
          <w:caps w:val="0"/>
        </w:rPr>
        <w:t xml:space="preserve">Определенную ответственность за провал с </w:t>
      </w:r>
      <w:r w:rsidRPr="00B775B3">
        <w:rPr>
          <w:b w:val="0"/>
          <w:iCs/>
          <w:caps w:val="0"/>
          <w:lang w:val="en-US"/>
        </w:rPr>
        <w:t>rover</w:t>
      </w:r>
      <w:r w:rsidRPr="00B775B3">
        <w:rPr>
          <w:b w:val="0"/>
          <w:iCs/>
          <w:caps w:val="0"/>
        </w:rPr>
        <w:t xml:space="preserve"> </w:t>
      </w:r>
      <w:r w:rsidRPr="00B775B3">
        <w:rPr>
          <w:b w:val="0"/>
          <w:caps w:val="0"/>
        </w:rPr>
        <w:t>несет, конечно, сам менеджмент баварской компании. После десятилетий роста про</w:t>
      </w:r>
      <w:r w:rsidRPr="00B775B3">
        <w:rPr>
          <w:b w:val="0"/>
          <w:caps w:val="0"/>
        </w:rPr>
        <w:softHyphen/>
        <w:t>даж и прибылей немецкие менеджеры полностью исключали возмож</w:t>
      </w:r>
      <w:r w:rsidRPr="00B775B3">
        <w:rPr>
          <w:b w:val="0"/>
          <w:caps w:val="0"/>
        </w:rPr>
        <w:softHyphen/>
        <w:t xml:space="preserve">ность принятия неправильных стратегических решений. Именно такое настроение царило в мюнхенском «цилиндрическом» офисе </w:t>
      </w:r>
      <w:r w:rsidRPr="00B775B3">
        <w:rPr>
          <w:b w:val="0"/>
          <w:iCs/>
          <w:caps w:val="0"/>
          <w:lang w:val="en-US"/>
        </w:rPr>
        <w:t>bmw</w:t>
      </w:r>
      <w:r w:rsidRPr="00B775B3">
        <w:rPr>
          <w:b w:val="0"/>
          <w:iCs/>
          <w:caps w:val="0"/>
        </w:rPr>
        <w:t xml:space="preserve"> </w:t>
      </w:r>
      <w:r w:rsidRPr="00B775B3">
        <w:rPr>
          <w:b w:val="0"/>
          <w:caps w:val="0"/>
        </w:rPr>
        <w:t>в</w:t>
      </w:r>
      <w:r w:rsidRPr="00B775B3">
        <w:rPr>
          <w:b w:val="0"/>
          <w:iCs/>
          <w:caps w:val="0"/>
        </w:rPr>
        <w:t xml:space="preserve"> </w:t>
      </w:r>
      <w:r w:rsidRPr="00B775B3">
        <w:rPr>
          <w:b w:val="0"/>
          <w:caps w:val="0"/>
        </w:rPr>
        <w:t xml:space="preserve">марте 1994 г., когда </w:t>
      </w:r>
      <w:r w:rsidRPr="00B775B3">
        <w:rPr>
          <w:b w:val="0"/>
          <w:iCs/>
          <w:caps w:val="0"/>
          <w:lang w:val="en-US"/>
        </w:rPr>
        <w:t>british</w:t>
      </w:r>
      <w:r w:rsidRPr="00B775B3">
        <w:rPr>
          <w:b w:val="0"/>
          <w:iCs/>
          <w:caps w:val="0"/>
        </w:rPr>
        <w:t xml:space="preserve"> </w:t>
      </w:r>
      <w:r w:rsidRPr="00B775B3">
        <w:rPr>
          <w:b w:val="0"/>
          <w:iCs/>
          <w:caps w:val="0"/>
          <w:lang w:val="en-US"/>
        </w:rPr>
        <w:t>aerospace</w:t>
      </w:r>
      <w:r w:rsidRPr="00B775B3">
        <w:rPr>
          <w:b w:val="0"/>
          <w:iCs/>
          <w:caps w:val="0"/>
        </w:rPr>
        <w:t xml:space="preserve"> </w:t>
      </w:r>
      <w:r w:rsidRPr="00B775B3">
        <w:rPr>
          <w:b w:val="0"/>
          <w:iCs/>
          <w:caps w:val="0"/>
          <w:lang w:val="en-US"/>
        </w:rPr>
        <w:t>plc</w:t>
      </w:r>
      <w:r w:rsidRPr="00B775B3">
        <w:rPr>
          <w:b w:val="0"/>
          <w:iCs/>
          <w:caps w:val="0"/>
        </w:rPr>
        <w:t xml:space="preserve"> </w:t>
      </w:r>
      <w:r w:rsidRPr="00B775B3">
        <w:rPr>
          <w:b w:val="0"/>
          <w:caps w:val="0"/>
        </w:rPr>
        <w:t xml:space="preserve">продала 80% </w:t>
      </w:r>
      <w:r w:rsidRPr="00B775B3">
        <w:rPr>
          <w:b w:val="0"/>
          <w:iCs/>
          <w:caps w:val="0"/>
          <w:lang w:val="en-US"/>
        </w:rPr>
        <w:t>rover</w:t>
      </w:r>
      <w:r w:rsidRPr="00B775B3">
        <w:rPr>
          <w:b w:val="0"/>
          <w:iCs/>
          <w:caps w:val="0"/>
        </w:rPr>
        <w:t xml:space="preserve"> </w:t>
      </w:r>
      <w:r w:rsidRPr="00B775B3">
        <w:rPr>
          <w:b w:val="0"/>
          <w:caps w:val="0"/>
        </w:rPr>
        <w:t>баварцам за 1,3 млрд. Долл. (рис. 18.1</w:t>
      </w:r>
      <w:r w:rsidRPr="00B775B3">
        <w:t xml:space="preserve">). </w:t>
      </w:r>
    </w:p>
    <w:p w:rsidR="00EB59B4" w:rsidRPr="00B775B3" w:rsidRDefault="00EB59B4" w:rsidP="00EB59B4">
      <w:pPr>
        <w:pStyle w:val="1"/>
        <w:keepNext w:val="0"/>
        <w:pageBreakBefore w:val="0"/>
        <w:widowControl w:val="0"/>
        <w:suppressAutoHyphens w:val="0"/>
        <w:spacing w:before="0" w:after="0"/>
        <w:ind w:firstLine="720"/>
        <w:jc w:val="both"/>
        <w:rPr>
          <w:b w:val="0"/>
        </w:rPr>
      </w:pPr>
      <w:r w:rsidRPr="00B775B3">
        <w:rPr>
          <w:b w:val="0"/>
          <w:caps w:val="0"/>
        </w:rPr>
        <w:t xml:space="preserve">Так, в ходе первой инспекции британского приобретения г-н пишетсридер увидел новый прототип двухместного спортивного автомобиля </w:t>
      </w:r>
      <w:r w:rsidRPr="00B775B3">
        <w:rPr>
          <w:b w:val="0"/>
          <w:caps w:val="0"/>
          <w:lang w:val="en-US"/>
        </w:rPr>
        <w:t>mg</w:t>
      </w:r>
      <w:r w:rsidRPr="00B775B3">
        <w:rPr>
          <w:b w:val="0"/>
          <w:caps w:val="0"/>
        </w:rPr>
        <w:t xml:space="preserve">, который был разработан до поглощения. Глава </w:t>
      </w:r>
      <w:r w:rsidRPr="00B775B3">
        <w:rPr>
          <w:b w:val="0"/>
          <w:iCs/>
          <w:caps w:val="0"/>
          <w:lang w:val="en-US"/>
        </w:rPr>
        <w:t>bmw</w:t>
      </w:r>
      <w:r w:rsidRPr="00B775B3">
        <w:rPr>
          <w:b w:val="0"/>
          <w:iCs/>
        </w:rPr>
        <w:t xml:space="preserve"> </w:t>
      </w:r>
      <w:r w:rsidRPr="00B775B3">
        <w:rPr>
          <w:b w:val="0"/>
          <w:caps w:val="0"/>
        </w:rPr>
        <w:t>немедленно заметил, что передняя часть кузова выполнена некраси</w:t>
      </w:r>
      <w:r w:rsidRPr="00B775B3">
        <w:rPr>
          <w:b w:val="0"/>
          <w:caps w:val="0"/>
        </w:rPr>
        <w:softHyphen/>
        <w:t>во, и без колебаний распорядился, чтобы дизайн автомобиля был изменен.</w:t>
      </w:r>
      <w:r w:rsidRPr="00B775B3">
        <w:t xml:space="preserve"> </w:t>
      </w:r>
      <w:r w:rsidRPr="00B775B3">
        <w:rPr>
          <w:b w:val="0"/>
          <w:caps w:val="0"/>
        </w:rPr>
        <w:t xml:space="preserve">Когда же сопровождавшие главу </w:t>
      </w:r>
      <w:r w:rsidRPr="00B775B3">
        <w:rPr>
          <w:b w:val="0"/>
          <w:iCs/>
          <w:caps w:val="0"/>
          <w:lang w:val="en-US"/>
        </w:rPr>
        <w:t>bmw</w:t>
      </w:r>
      <w:r w:rsidRPr="00B775B3">
        <w:rPr>
          <w:b w:val="0"/>
          <w:iCs/>
        </w:rPr>
        <w:t xml:space="preserve"> </w:t>
      </w:r>
      <w:r w:rsidRPr="00B775B3">
        <w:rPr>
          <w:b w:val="0"/>
          <w:caps w:val="0"/>
        </w:rPr>
        <w:t>британские разработчики сказали, что это будет очень дорого, он ответил, что издержки его не интересуют.</w:t>
      </w:r>
    </w:p>
    <w:p w:rsidR="00EB59B4" w:rsidRPr="00B775B3" w:rsidRDefault="00EB59B4" w:rsidP="00EB59B4">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noProof/>
          <w:sz w:val="28"/>
          <w:szCs w:val="28"/>
        </w:rPr>
        <w:lastRenderedPageBreak/>
        <w:drawing>
          <wp:inline distT="0" distB="0" distL="0" distR="0">
            <wp:extent cx="3063240" cy="1996440"/>
            <wp:effectExtent l="0" t="0" r="0" b="0"/>
            <wp:docPr id="1" name="Диаграмма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rsidR="00EB59B4" w:rsidRPr="00B775B3" w:rsidRDefault="00EB59B4" w:rsidP="00EB59B4">
      <w:pPr>
        <w:shd w:val="clear" w:color="auto" w:fill="FFFFFF"/>
        <w:ind w:firstLine="720"/>
        <w:jc w:val="center"/>
        <w:rPr>
          <w:rFonts w:ascii="Times New Roman" w:hAnsi="Times New Roman" w:cs="Times New Roman"/>
          <w:iCs/>
          <w:sz w:val="28"/>
          <w:szCs w:val="28"/>
        </w:rPr>
      </w:pPr>
      <w:r w:rsidRPr="00B775B3">
        <w:rPr>
          <w:rFonts w:ascii="Times New Roman" w:hAnsi="Times New Roman" w:cs="Times New Roman"/>
          <w:b/>
          <w:bCs/>
          <w:sz w:val="28"/>
          <w:szCs w:val="28"/>
        </w:rPr>
        <w:t xml:space="preserve">Рис. 18.1 - </w:t>
      </w:r>
      <w:r w:rsidRPr="00B775B3">
        <w:rPr>
          <w:rFonts w:ascii="Times New Roman" w:hAnsi="Times New Roman" w:cs="Times New Roman"/>
          <w:sz w:val="28"/>
          <w:szCs w:val="28"/>
        </w:rPr>
        <w:t xml:space="preserve">Продажи компании </w:t>
      </w:r>
      <w:r w:rsidRPr="00B775B3">
        <w:rPr>
          <w:rFonts w:ascii="Times New Roman" w:hAnsi="Times New Roman" w:cs="Times New Roman"/>
          <w:iCs/>
          <w:sz w:val="28"/>
          <w:szCs w:val="28"/>
          <w:lang w:val="en-US"/>
        </w:rPr>
        <w:t>BMW</w:t>
      </w:r>
    </w:p>
    <w:p w:rsidR="00EB59B4" w:rsidRPr="00B775B3" w:rsidRDefault="00EB59B4" w:rsidP="00EB59B4">
      <w:pPr>
        <w:shd w:val="clear" w:color="auto" w:fill="FFFFFF"/>
        <w:ind w:firstLine="720"/>
        <w:jc w:val="both"/>
        <w:rPr>
          <w:rFonts w:ascii="Times New Roman" w:hAnsi="Times New Roman" w:cs="Times New Roman"/>
          <w:sz w:val="28"/>
          <w:szCs w:val="28"/>
        </w:rPr>
      </w:pPr>
    </w:p>
    <w:p w:rsidR="00EB59B4" w:rsidRPr="00B775B3" w:rsidRDefault="00EB59B4" w:rsidP="00EB59B4">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Он хотел, чтобы машина «была сделана правильно». Г-н Пишетсридер отверг также пожелания коллег закрыть </w:t>
      </w:r>
      <w:r w:rsidRPr="00B775B3">
        <w:rPr>
          <w:rFonts w:ascii="Times New Roman" w:hAnsi="Times New Roman" w:cs="Times New Roman"/>
          <w:iCs/>
          <w:sz w:val="28"/>
          <w:szCs w:val="28"/>
        </w:rPr>
        <w:t xml:space="preserve">все </w:t>
      </w:r>
      <w:r w:rsidRPr="00B775B3">
        <w:rPr>
          <w:rFonts w:ascii="Times New Roman" w:hAnsi="Times New Roman" w:cs="Times New Roman"/>
          <w:sz w:val="28"/>
          <w:szCs w:val="28"/>
        </w:rPr>
        <w:t xml:space="preserve">производства за исключением линий </w:t>
      </w:r>
      <w:r w:rsidRPr="00B775B3">
        <w:rPr>
          <w:rFonts w:ascii="Times New Roman" w:hAnsi="Times New Roman" w:cs="Times New Roman"/>
          <w:iCs/>
          <w:sz w:val="28"/>
          <w:szCs w:val="28"/>
          <w:lang w:val="en-US"/>
        </w:rPr>
        <w:t>Land</w:t>
      </w:r>
      <w:r w:rsidRPr="00B775B3">
        <w:rPr>
          <w:rFonts w:ascii="Times New Roman" w:hAnsi="Times New Roman" w:cs="Times New Roman"/>
          <w:iCs/>
          <w:sz w:val="28"/>
          <w:szCs w:val="28"/>
        </w:rPr>
        <w:t xml:space="preserve"> </w:t>
      </w:r>
      <w:r w:rsidRPr="00B775B3">
        <w:rPr>
          <w:rFonts w:ascii="Times New Roman" w:hAnsi="Times New Roman" w:cs="Times New Roman"/>
          <w:iCs/>
          <w:sz w:val="28"/>
          <w:szCs w:val="28"/>
          <w:lang w:val="en-US"/>
        </w:rPr>
        <w:t>Rover</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и </w:t>
      </w:r>
      <w:r w:rsidRPr="00B775B3">
        <w:rPr>
          <w:rFonts w:ascii="Times New Roman" w:hAnsi="Times New Roman" w:cs="Times New Roman"/>
          <w:iCs/>
          <w:sz w:val="28"/>
          <w:szCs w:val="28"/>
          <w:lang w:val="en-US"/>
        </w:rPr>
        <w:t>Mini</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Глава </w:t>
      </w:r>
      <w:r w:rsidRPr="00B775B3">
        <w:rPr>
          <w:rFonts w:ascii="Times New Roman" w:hAnsi="Times New Roman" w:cs="Times New Roman"/>
          <w:iCs/>
          <w:sz w:val="28"/>
          <w:szCs w:val="28"/>
          <w:lang w:val="en-US"/>
        </w:rPr>
        <w:t>BMW</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отмечает журнал «</w:t>
      </w:r>
      <w:r w:rsidRPr="00B775B3">
        <w:rPr>
          <w:rFonts w:ascii="Times New Roman" w:hAnsi="Times New Roman" w:cs="Times New Roman"/>
          <w:sz w:val="28"/>
          <w:szCs w:val="28"/>
          <w:lang w:val="en-US"/>
        </w:rPr>
        <w:t>Economist</w:t>
      </w:r>
      <w:r w:rsidRPr="00B775B3">
        <w:rPr>
          <w:rFonts w:ascii="Times New Roman" w:hAnsi="Times New Roman" w:cs="Times New Roman"/>
          <w:sz w:val="28"/>
          <w:szCs w:val="28"/>
        </w:rPr>
        <w:t xml:space="preserve">», слыл сентиментальным любителем английской старины. Кроме того, легендарный дизайнер </w:t>
      </w:r>
      <w:r w:rsidRPr="00B775B3">
        <w:rPr>
          <w:rFonts w:ascii="Times New Roman" w:hAnsi="Times New Roman" w:cs="Times New Roman"/>
          <w:sz w:val="28"/>
          <w:szCs w:val="28"/>
          <w:lang w:val="en-US"/>
        </w:rPr>
        <w:t>Rover</w:t>
      </w:r>
      <w:r w:rsidRPr="00B775B3">
        <w:rPr>
          <w:rFonts w:ascii="Times New Roman" w:hAnsi="Times New Roman" w:cs="Times New Roman"/>
          <w:sz w:val="28"/>
          <w:szCs w:val="28"/>
        </w:rPr>
        <w:t xml:space="preserve"> сэр Алее Иссигонис приходился ему дальним родственником.</w:t>
      </w:r>
    </w:p>
    <w:p w:rsidR="00EB59B4" w:rsidRPr="00B775B3" w:rsidRDefault="00EB59B4" w:rsidP="00EB59B4">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Сантименты в автомобильном бизнесе оказались ненадежным ориентиром. Вскоре выяснилось, что компания </w:t>
      </w:r>
      <w:r w:rsidRPr="00B775B3">
        <w:rPr>
          <w:rFonts w:ascii="Times New Roman" w:hAnsi="Times New Roman" w:cs="Times New Roman"/>
          <w:iCs/>
          <w:sz w:val="28"/>
          <w:szCs w:val="28"/>
          <w:lang w:val="en-US"/>
        </w:rPr>
        <w:t>Rover</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только внешне напоминает успешный бизнес. Главный завод в Лонгбридже около Бирмингема — один из самых старых и неэффективных в мире. Иностранцы, например, строили в Британии заводы, производительности которых была в три раза выше. А японская </w:t>
      </w:r>
      <w:r w:rsidRPr="00B775B3">
        <w:rPr>
          <w:rFonts w:ascii="Times New Roman" w:hAnsi="Times New Roman" w:cs="Times New Roman"/>
          <w:iCs/>
          <w:sz w:val="28"/>
          <w:szCs w:val="28"/>
          <w:lang w:val="en-US"/>
        </w:rPr>
        <w:t>Honda</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которой в 1994 г. уже принадлежало 20% </w:t>
      </w:r>
      <w:r w:rsidRPr="00B775B3">
        <w:rPr>
          <w:rFonts w:ascii="Times New Roman" w:hAnsi="Times New Roman" w:cs="Times New Roman"/>
          <w:iCs/>
          <w:sz w:val="28"/>
          <w:szCs w:val="28"/>
          <w:lang w:val="en-US"/>
        </w:rPr>
        <w:t>Rover</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оказалась ключевым разработчиком инноваций в британской компании. Именно </w:t>
      </w:r>
      <w:r w:rsidRPr="00B775B3">
        <w:rPr>
          <w:rFonts w:ascii="Times New Roman" w:hAnsi="Times New Roman" w:cs="Times New Roman"/>
          <w:iCs/>
          <w:sz w:val="28"/>
          <w:szCs w:val="28"/>
          <w:lang w:val="en-US"/>
        </w:rPr>
        <w:t>Honda</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создала новый современный дизайн «роверов». Японцам очень не понравилось, что сделка с  </w:t>
      </w:r>
      <w:r w:rsidRPr="00B775B3">
        <w:rPr>
          <w:rFonts w:ascii="Times New Roman" w:hAnsi="Times New Roman" w:cs="Times New Roman"/>
          <w:iCs/>
          <w:sz w:val="28"/>
          <w:szCs w:val="28"/>
          <w:lang w:val="en-US"/>
        </w:rPr>
        <w:t>BMW</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была совершена за их спиной, и они отказались от сотрудничества с новыми владельцами. </w:t>
      </w:r>
    </w:p>
    <w:p w:rsidR="00EB59B4" w:rsidRPr="00B775B3" w:rsidRDefault="00EB59B4" w:rsidP="00EB59B4">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Не способствовала успеху нового приобретения и плохая совместимость менеджеров — представителей двух деловых культур, англосаксонской и европейской континентальной. Первоначально в </w:t>
      </w:r>
      <w:r w:rsidRPr="00B775B3">
        <w:rPr>
          <w:rFonts w:ascii="Times New Roman" w:hAnsi="Times New Roman" w:cs="Times New Roman"/>
          <w:iCs/>
          <w:sz w:val="28"/>
          <w:szCs w:val="28"/>
          <w:lang w:val="en-US"/>
        </w:rPr>
        <w:t>BMW</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планировали работать с </w:t>
      </w:r>
      <w:r w:rsidRPr="00B775B3">
        <w:rPr>
          <w:rFonts w:ascii="Times New Roman" w:hAnsi="Times New Roman" w:cs="Times New Roman"/>
          <w:iCs/>
          <w:sz w:val="28"/>
          <w:szCs w:val="28"/>
          <w:lang w:val="en-US"/>
        </w:rPr>
        <w:t>Rover</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как с абсолютно независимым подразделением, находящимся под руководством британ</w:t>
      </w:r>
      <w:r w:rsidRPr="00B775B3">
        <w:rPr>
          <w:rFonts w:ascii="Times New Roman" w:hAnsi="Times New Roman" w:cs="Times New Roman"/>
          <w:sz w:val="28"/>
          <w:szCs w:val="28"/>
        </w:rPr>
        <w:softHyphen/>
        <w:t>ского менеджмента.</w:t>
      </w:r>
    </w:p>
    <w:p w:rsidR="00EB59B4" w:rsidRPr="00B775B3" w:rsidRDefault="00EB59B4" w:rsidP="00EB59B4">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Вскоре немцы решили, что англичане плохо управляют сво</w:t>
      </w:r>
      <w:r w:rsidRPr="00B775B3">
        <w:rPr>
          <w:rFonts w:ascii="Times New Roman" w:hAnsi="Times New Roman" w:cs="Times New Roman"/>
          <w:sz w:val="28"/>
          <w:szCs w:val="28"/>
        </w:rPr>
        <w:softHyphen/>
        <w:t xml:space="preserve">им бизнесом. В 1996 г. это привело к отставке британского главы </w:t>
      </w:r>
      <w:r w:rsidRPr="00B775B3">
        <w:rPr>
          <w:rFonts w:ascii="Times New Roman" w:hAnsi="Times New Roman" w:cs="Times New Roman"/>
          <w:iCs/>
          <w:sz w:val="28"/>
          <w:szCs w:val="28"/>
          <w:lang w:val="en-US"/>
        </w:rPr>
        <w:t>Rover</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Джона Тауэрса. Производство между тем медленно снижалось. Через два года после покупки заводы </w:t>
      </w:r>
      <w:r w:rsidRPr="00B775B3">
        <w:rPr>
          <w:rFonts w:ascii="Times New Roman" w:hAnsi="Times New Roman" w:cs="Times New Roman"/>
          <w:iCs/>
          <w:sz w:val="28"/>
          <w:szCs w:val="28"/>
          <w:lang w:val="en-US"/>
        </w:rPr>
        <w:t>Rover</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были загружены только на 62%, а объемы продаж собираемых здесь автомобилей начали по</w:t>
      </w:r>
      <w:r w:rsidRPr="00B775B3">
        <w:rPr>
          <w:rFonts w:ascii="Times New Roman" w:hAnsi="Times New Roman" w:cs="Times New Roman"/>
          <w:sz w:val="28"/>
          <w:szCs w:val="28"/>
        </w:rPr>
        <w:softHyphen/>
        <w:t xml:space="preserve">степенно сокращаться. Если в момент покупки </w:t>
      </w:r>
      <w:r w:rsidRPr="00B775B3">
        <w:rPr>
          <w:rFonts w:ascii="Times New Roman" w:hAnsi="Times New Roman" w:cs="Times New Roman"/>
          <w:iCs/>
          <w:sz w:val="28"/>
          <w:szCs w:val="28"/>
          <w:lang w:val="en-US"/>
        </w:rPr>
        <w:t>Rover</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немцами флаг</w:t>
      </w:r>
      <w:r w:rsidRPr="00B775B3">
        <w:rPr>
          <w:rFonts w:ascii="Times New Roman" w:hAnsi="Times New Roman" w:cs="Times New Roman"/>
          <w:sz w:val="28"/>
          <w:szCs w:val="28"/>
        </w:rPr>
        <w:softHyphen/>
        <w:t>ман британской автоиндустрии контролировал 13% местного рынка, то сегодня эта доля сократилась до 5%.</w:t>
      </w:r>
    </w:p>
    <w:p w:rsidR="00EB59B4" w:rsidRPr="00B775B3" w:rsidRDefault="00EB59B4" w:rsidP="00EB59B4">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Менеджеры </w:t>
      </w:r>
      <w:r w:rsidRPr="00B775B3">
        <w:rPr>
          <w:rFonts w:ascii="Times New Roman" w:hAnsi="Times New Roman" w:cs="Times New Roman"/>
          <w:iCs/>
          <w:sz w:val="28"/>
          <w:szCs w:val="28"/>
          <w:lang w:val="en-US"/>
        </w:rPr>
        <w:t>BMW</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знали выход из этой ситуации, но Пишетсридер был слишком озабочен британским общественным мнением и считал, что компания не может себе позволить увольнения работни</w:t>
      </w:r>
      <w:r w:rsidRPr="00B775B3">
        <w:rPr>
          <w:rFonts w:ascii="Times New Roman" w:hAnsi="Times New Roman" w:cs="Times New Roman"/>
          <w:sz w:val="28"/>
          <w:szCs w:val="28"/>
        </w:rPr>
        <w:softHyphen/>
        <w:t>ков. Ведь даже вдохновитель массовой приватизации в Великобрита</w:t>
      </w:r>
      <w:r w:rsidRPr="00B775B3">
        <w:rPr>
          <w:rFonts w:ascii="Times New Roman" w:hAnsi="Times New Roman" w:cs="Times New Roman"/>
          <w:sz w:val="28"/>
          <w:szCs w:val="28"/>
        </w:rPr>
        <w:softHyphen/>
        <w:t xml:space="preserve">нии Маргарет Тэтчер не могла закрыть завод </w:t>
      </w:r>
      <w:r w:rsidRPr="00B775B3">
        <w:rPr>
          <w:rFonts w:ascii="Times New Roman" w:hAnsi="Times New Roman" w:cs="Times New Roman"/>
          <w:iCs/>
          <w:sz w:val="28"/>
          <w:szCs w:val="28"/>
          <w:lang w:val="en-US"/>
        </w:rPr>
        <w:t>Longbridge</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Вместо уволь</w:t>
      </w:r>
      <w:r w:rsidRPr="00B775B3">
        <w:rPr>
          <w:rFonts w:ascii="Times New Roman" w:hAnsi="Times New Roman" w:cs="Times New Roman"/>
          <w:sz w:val="28"/>
          <w:szCs w:val="28"/>
        </w:rPr>
        <w:softHyphen/>
        <w:t xml:space="preserve">нения 100 тыс. рабочих перед выборами 1983 г. она вложила более 2 млрд. фунтов из денег </w:t>
      </w:r>
      <w:r w:rsidRPr="00B775B3">
        <w:rPr>
          <w:rFonts w:ascii="Times New Roman" w:hAnsi="Times New Roman" w:cs="Times New Roman"/>
          <w:sz w:val="28"/>
          <w:szCs w:val="28"/>
        </w:rPr>
        <w:lastRenderedPageBreak/>
        <w:t>налогоплательщиков (государство тогда вла</w:t>
      </w:r>
      <w:r w:rsidRPr="00B775B3">
        <w:rPr>
          <w:rFonts w:ascii="Times New Roman" w:hAnsi="Times New Roman" w:cs="Times New Roman"/>
          <w:sz w:val="28"/>
          <w:szCs w:val="28"/>
        </w:rPr>
        <w:softHyphen/>
        <w:t xml:space="preserve">дело </w:t>
      </w:r>
      <w:r w:rsidRPr="00B775B3">
        <w:rPr>
          <w:rFonts w:ascii="Times New Roman" w:hAnsi="Times New Roman" w:cs="Times New Roman"/>
          <w:iCs/>
          <w:sz w:val="28"/>
          <w:szCs w:val="28"/>
          <w:lang w:val="en-US"/>
        </w:rPr>
        <w:t>Rover</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в производство — несмотря на низкую производитель</w:t>
      </w:r>
      <w:r w:rsidRPr="00B775B3">
        <w:rPr>
          <w:rFonts w:ascii="Times New Roman" w:hAnsi="Times New Roman" w:cs="Times New Roman"/>
          <w:sz w:val="28"/>
          <w:szCs w:val="28"/>
        </w:rPr>
        <w:softHyphen/>
        <w:t>ность и постоянные забастовки.</w:t>
      </w:r>
    </w:p>
    <w:p w:rsidR="00EB59B4" w:rsidRPr="00B775B3" w:rsidRDefault="00EB59B4" w:rsidP="00EB59B4">
      <w:pPr>
        <w:pStyle w:val="1"/>
        <w:keepNext w:val="0"/>
        <w:pageBreakBefore w:val="0"/>
        <w:widowControl w:val="0"/>
        <w:suppressAutoHyphens w:val="0"/>
        <w:spacing w:before="0" w:after="0"/>
        <w:ind w:firstLine="720"/>
        <w:jc w:val="both"/>
        <w:rPr>
          <w:b w:val="0"/>
        </w:rPr>
      </w:pPr>
      <w:r w:rsidRPr="00B775B3">
        <w:rPr>
          <w:caps w:val="0"/>
        </w:rPr>
        <w:t>Губительный фунт</w:t>
      </w:r>
      <w:r w:rsidRPr="00B775B3">
        <w:t xml:space="preserve">. </w:t>
      </w:r>
      <w:r w:rsidRPr="00B775B3">
        <w:rPr>
          <w:b w:val="0"/>
          <w:caps w:val="0"/>
        </w:rPr>
        <w:t xml:space="preserve">Трудности </w:t>
      </w:r>
      <w:r w:rsidRPr="00B775B3">
        <w:rPr>
          <w:b w:val="0"/>
          <w:iCs/>
          <w:caps w:val="0"/>
          <w:lang w:val="en-US"/>
        </w:rPr>
        <w:t>bmw</w:t>
      </w:r>
      <w:r w:rsidRPr="00B775B3">
        <w:rPr>
          <w:b w:val="0"/>
          <w:iCs/>
          <w:caps w:val="0"/>
        </w:rPr>
        <w:t xml:space="preserve"> </w:t>
      </w:r>
      <w:r w:rsidRPr="00B775B3">
        <w:rPr>
          <w:b w:val="0"/>
          <w:caps w:val="0"/>
        </w:rPr>
        <w:t>не</w:t>
      </w:r>
      <w:r w:rsidRPr="00B775B3">
        <w:rPr>
          <w:b w:val="0"/>
          <w:iCs/>
          <w:caps w:val="0"/>
        </w:rPr>
        <w:t xml:space="preserve"> </w:t>
      </w:r>
      <w:r w:rsidRPr="00B775B3">
        <w:rPr>
          <w:b w:val="0"/>
          <w:caps w:val="0"/>
        </w:rPr>
        <w:t>ограничились сферами менеджмента и техноло</w:t>
      </w:r>
      <w:r w:rsidRPr="00B775B3">
        <w:rPr>
          <w:b w:val="0"/>
          <w:caps w:val="0"/>
        </w:rPr>
        <w:softHyphen/>
        <w:t>гий. В августе 1996 г. Начался устойчивый рост фунта стерлингов по отно</w:t>
      </w:r>
      <w:r w:rsidRPr="00B775B3">
        <w:rPr>
          <w:b w:val="0"/>
          <w:caps w:val="0"/>
        </w:rPr>
        <w:softHyphen/>
        <w:t>шению к континентальным валютам. Экспортировать автомобили, про</w:t>
      </w:r>
      <w:r w:rsidRPr="00B775B3">
        <w:rPr>
          <w:b w:val="0"/>
          <w:caps w:val="0"/>
        </w:rPr>
        <w:softHyphen/>
        <w:t xml:space="preserve">изводимые в туманном альбионе, становилось все труднее (в своих прогнозах аналитики </w:t>
      </w:r>
      <w:r w:rsidRPr="00B775B3">
        <w:rPr>
          <w:b w:val="0"/>
          <w:iCs/>
          <w:caps w:val="0"/>
          <w:lang w:val="en-US"/>
        </w:rPr>
        <w:t>bmw</w:t>
      </w:r>
      <w:r w:rsidRPr="00B775B3">
        <w:rPr>
          <w:b w:val="0"/>
          <w:iCs/>
          <w:caps w:val="0"/>
        </w:rPr>
        <w:t xml:space="preserve"> </w:t>
      </w:r>
      <w:r w:rsidRPr="00B775B3">
        <w:rPr>
          <w:b w:val="0"/>
          <w:caps w:val="0"/>
        </w:rPr>
        <w:t>считали, что британская валюта будет, по крайней мере, на 25% дешевле). Сила фунта была связана с притоком прямых и портфельных инвестиций в великобританию, которая «оття</w:t>
      </w:r>
      <w:r w:rsidRPr="00B775B3">
        <w:rPr>
          <w:b w:val="0"/>
          <w:caps w:val="0"/>
        </w:rPr>
        <w:softHyphen/>
        <w:t>нула» на себя 40% всех иностранных прямых инвестиций в европу.</w:t>
      </w:r>
    </w:p>
    <w:p w:rsidR="00EB59B4" w:rsidRPr="00B775B3" w:rsidRDefault="00EB59B4" w:rsidP="00EB59B4">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Нестабильность мировых валют стала сегодня для мировых автомобильных концернов общей проблемой. Так, амплитуда курса иены к доллару может составлять в год до 30%, тогда как норма прибыли у американских компаний, продающих автомобили в Японии, не превы</w:t>
      </w:r>
      <w:r w:rsidRPr="00B775B3">
        <w:rPr>
          <w:rFonts w:ascii="Times New Roman" w:hAnsi="Times New Roman" w:cs="Times New Roman"/>
          <w:sz w:val="28"/>
          <w:szCs w:val="28"/>
        </w:rPr>
        <w:softHyphen/>
        <w:t xml:space="preserve">шает 7—10%. А для более мелких автопроизводителей, таких как </w:t>
      </w:r>
      <w:r w:rsidRPr="00B775B3">
        <w:rPr>
          <w:rFonts w:ascii="Times New Roman" w:hAnsi="Times New Roman" w:cs="Times New Roman"/>
          <w:iCs/>
          <w:sz w:val="28"/>
          <w:szCs w:val="28"/>
          <w:lang w:val="en-US"/>
        </w:rPr>
        <w:t>BMW</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воздействие финансовых пертурбаций оказалось особенно губительным. Помимо экономии на больших объемах гиганты типа </w:t>
      </w:r>
      <w:r w:rsidRPr="00B775B3">
        <w:rPr>
          <w:rFonts w:ascii="Times New Roman" w:hAnsi="Times New Roman" w:cs="Times New Roman"/>
          <w:iCs/>
          <w:sz w:val="28"/>
          <w:szCs w:val="28"/>
          <w:lang w:val="en-US"/>
        </w:rPr>
        <w:t>GM</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или </w:t>
      </w:r>
      <w:r w:rsidRPr="00B775B3">
        <w:rPr>
          <w:rFonts w:ascii="Times New Roman" w:hAnsi="Times New Roman" w:cs="Times New Roman"/>
          <w:iCs/>
          <w:sz w:val="28"/>
          <w:szCs w:val="28"/>
          <w:lang w:val="en-US"/>
        </w:rPr>
        <w:t>Ford</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за счет широкой географии производственных мощностей способны дос</w:t>
      </w:r>
      <w:r w:rsidRPr="00B775B3">
        <w:rPr>
          <w:rFonts w:ascii="Times New Roman" w:hAnsi="Times New Roman" w:cs="Times New Roman"/>
          <w:sz w:val="28"/>
          <w:szCs w:val="28"/>
        </w:rPr>
        <w:softHyphen/>
        <w:t>таточно оперативно реагировать на динамику потоков финансового ка</w:t>
      </w:r>
      <w:r w:rsidRPr="00B775B3">
        <w:rPr>
          <w:rFonts w:ascii="Times New Roman" w:hAnsi="Times New Roman" w:cs="Times New Roman"/>
          <w:sz w:val="28"/>
          <w:szCs w:val="28"/>
        </w:rPr>
        <w:softHyphen/>
        <w:t>питала, контролируя объемы производства в различных регионах. У ба</w:t>
      </w:r>
      <w:r w:rsidRPr="00B775B3">
        <w:rPr>
          <w:rFonts w:ascii="Times New Roman" w:hAnsi="Times New Roman" w:cs="Times New Roman"/>
          <w:sz w:val="28"/>
          <w:szCs w:val="28"/>
        </w:rPr>
        <w:softHyphen/>
        <w:t>варцев же не было возможности для подобного маневра (табл. 18.1).</w:t>
      </w:r>
    </w:p>
    <w:p w:rsidR="00EB59B4" w:rsidRPr="00B775B3" w:rsidRDefault="00EB59B4" w:rsidP="00EB59B4">
      <w:pPr>
        <w:pStyle w:val="6"/>
        <w:spacing w:before="0" w:after="0"/>
        <w:ind w:firstLine="720"/>
        <w:jc w:val="both"/>
        <w:rPr>
          <w:b w:val="0"/>
          <w:sz w:val="28"/>
          <w:szCs w:val="28"/>
        </w:rPr>
      </w:pPr>
      <w:r w:rsidRPr="00B775B3">
        <w:rPr>
          <w:b w:val="0"/>
          <w:sz w:val="28"/>
          <w:szCs w:val="28"/>
        </w:rPr>
        <w:t>Иностранные компании, инвестировавшие за последние годы ка</w:t>
      </w:r>
      <w:r w:rsidRPr="00B775B3">
        <w:rPr>
          <w:b w:val="0"/>
          <w:sz w:val="28"/>
          <w:szCs w:val="28"/>
        </w:rPr>
        <w:softHyphen/>
        <w:t>питалы в промышленность Великобритании, уже неоднократно заяв</w:t>
      </w:r>
      <w:r w:rsidRPr="00B775B3">
        <w:rPr>
          <w:b w:val="0"/>
          <w:sz w:val="28"/>
          <w:szCs w:val="28"/>
        </w:rPr>
        <w:softHyphen/>
        <w:t xml:space="preserve">ляли, что фунт необходимо ослабить, иначе это погубит весь экспорт страны. Правительство между тем вяло реагировало на эти призывы, опасаясь, что девальвация фунта негативно отразится на финансовом секторе страны. Несмотря на скандал вокруг закрытия </w:t>
      </w:r>
      <w:r w:rsidRPr="00B775B3">
        <w:rPr>
          <w:b w:val="0"/>
          <w:iCs/>
          <w:sz w:val="28"/>
          <w:szCs w:val="28"/>
          <w:lang w:val="en-US"/>
        </w:rPr>
        <w:t>Rover</w:t>
      </w:r>
      <w:r w:rsidRPr="00B775B3">
        <w:rPr>
          <w:b w:val="0"/>
          <w:iCs/>
          <w:sz w:val="28"/>
          <w:szCs w:val="28"/>
        </w:rPr>
        <w:t xml:space="preserve">, </w:t>
      </w:r>
      <w:r w:rsidRPr="00B775B3">
        <w:rPr>
          <w:b w:val="0"/>
          <w:sz w:val="28"/>
          <w:szCs w:val="28"/>
        </w:rPr>
        <w:t>правительственные чиновники указывают на то, что для постиндустриаль</w:t>
      </w:r>
      <w:r w:rsidRPr="00B775B3">
        <w:rPr>
          <w:b w:val="0"/>
          <w:sz w:val="28"/>
          <w:szCs w:val="28"/>
        </w:rPr>
        <w:softHyphen/>
        <w:t>ной Великобритании, в конце концов, не так уж и критично закрытие автомобильного завода.</w:t>
      </w:r>
    </w:p>
    <w:p w:rsidR="00EB59B4" w:rsidRPr="00B775B3" w:rsidRDefault="00EB59B4" w:rsidP="00EB59B4">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Для правительства гораздо важнее финан</w:t>
      </w:r>
      <w:r w:rsidRPr="00B775B3">
        <w:rPr>
          <w:rFonts w:ascii="Times New Roman" w:hAnsi="Times New Roman" w:cs="Times New Roman"/>
          <w:sz w:val="28"/>
          <w:szCs w:val="28"/>
        </w:rPr>
        <w:softHyphen/>
        <w:t>совый сектор, куда за последние годы иностранцы вложили 47 млрд. долл., что в десять раз больше прямых иностранных инвестиций в автомобильную промышленность. Британский бизнес семейной фир</w:t>
      </w:r>
      <w:r w:rsidRPr="00B775B3">
        <w:rPr>
          <w:rFonts w:ascii="Times New Roman" w:hAnsi="Times New Roman" w:cs="Times New Roman"/>
          <w:sz w:val="28"/>
          <w:szCs w:val="28"/>
        </w:rPr>
        <w:softHyphen/>
        <w:t xml:space="preserve">мы </w:t>
      </w:r>
      <w:r w:rsidRPr="00B775B3">
        <w:rPr>
          <w:rFonts w:ascii="Times New Roman" w:hAnsi="Times New Roman" w:cs="Times New Roman"/>
          <w:iCs/>
          <w:sz w:val="28"/>
          <w:szCs w:val="28"/>
          <w:lang w:val="en-US"/>
        </w:rPr>
        <w:t>BMW</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просто не выдержал конкуренции с транснациональной «новой экономикой».</w:t>
      </w:r>
    </w:p>
    <w:p w:rsidR="00EB59B4" w:rsidRPr="00B775B3" w:rsidRDefault="00EB59B4" w:rsidP="00EB59B4">
      <w:pPr>
        <w:pStyle w:val="6"/>
        <w:spacing w:before="0" w:after="0"/>
        <w:ind w:firstLine="720"/>
        <w:jc w:val="both"/>
        <w:rPr>
          <w:b w:val="0"/>
          <w:sz w:val="28"/>
          <w:szCs w:val="28"/>
        </w:rPr>
      </w:pPr>
      <w:r w:rsidRPr="00B775B3">
        <w:rPr>
          <w:bCs w:val="0"/>
          <w:sz w:val="28"/>
          <w:szCs w:val="28"/>
        </w:rPr>
        <w:t xml:space="preserve">После </w:t>
      </w:r>
      <w:r w:rsidRPr="00B775B3">
        <w:rPr>
          <w:bCs w:val="0"/>
          <w:iCs/>
          <w:sz w:val="28"/>
          <w:szCs w:val="28"/>
          <w:lang w:val="en-US"/>
        </w:rPr>
        <w:t>Rover</w:t>
      </w:r>
      <w:r w:rsidRPr="00B775B3">
        <w:rPr>
          <w:bCs w:val="0"/>
          <w:iCs/>
          <w:sz w:val="28"/>
          <w:szCs w:val="28"/>
        </w:rPr>
        <w:t>.</w:t>
      </w:r>
      <w:r w:rsidRPr="00B775B3">
        <w:rPr>
          <w:b w:val="0"/>
          <w:bCs w:val="0"/>
          <w:iCs/>
          <w:sz w:val="28"/>
          <w:szCs w:val="28"/>
        </w:rPr>
        <w:t xml:space="preserve"> </w:t>
      </w:r>
      <w:r w:rsidRPr="00B775B3">
        <w:rPr>
          <w:b w:val="0"/>
          <w:sz w:val="28"/>
          <w:szCs w:val="28"/>
        </w:rPr>
        <w:t xml:space="preserve">Сворачивание проекта </w:t>
      </w:r>
      <w:r w:rsidRPr="00B775B3">
        <w:rPr>
          <w:b w:val="0"/>
          <w:iCs/>
          <w:sz w:val="28"/>
          <w:szCs w:val="28"/>
          <w:lang w:val="en-US"/>
        </w:rPr>
        <w:t>Rover</w:t>
      </w:r>
      <w:r w:rsidRPr="00B775B3">
        <w:rPr>
          <w:b w:val="0"/>
          <w:iCs/>
          <w:sz w:val="28"/>
          <w:szCs w:val="28"/>
        </w:rPr>
        <w:t xml:space="preserve"> </w:t>
      </w:r>
      <w:r w:rsidRPr="00B775B3">
        <w:rPr>
          <w:b w:val="0"/>
          <w:sz w:val="28"/>
          <w:szCs w:val="28"/>
        </w:rPr>
        <w:t xml:space="preserve">является стратегически верным решением </w:t>
      </w:r>
      <w:r w:rsidRPr="00B775B3">
        <w:rPr>
          <w:b w:val="0"/>
          <w:iCs/>
          <w:sz w:val="28"/>
          <w:szCs w:val="28"/>
          <w:lang w:val="en-US"/>
        </w:rPr>
        <w:t>BMW</w:t>
      </w:r>
      <w:r w:rsidRPr="00B775B3">
        <w:rPr>
          <w:b w:val="0"/>
          <w:iCs/>
          <w:sz w:val="28"/>
          <w:szCs w:val="28"/>
        </w:rPr>
        <w:t xml:space="preserve">. </w:t>
      </w:r>
      <w:r w:rsidRPr="00B775B3">
        <w:rPr>
          <w:b w:val="0"/>
          <w:sz w:val="28"/>
          <w:szCs w:val="28"/>
        </w:rPr>
        <w:t>Сильный фунт может сохранять свои позиции еще достаточно долго.</w:t>
      </w:r>
    </w:p>
    <w:p w:rsidR="00EB59B4" w:rsidRPr="00B775B3" w:rsidRDefault="00EB59B4" w:rsidP="00EB59B4">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Даже в случае присоединения Лондона к единой европей</w:t>
      </w:r>
      <w:r w:rsidRPr="00B775B3">
        <w:rPr>
          <w:rFonts w:ascii="Times New Roman" w:hAnsi="Times New Roman" w:cs="Times New Roman"/>
          <w:sz w:val="28"/>
          <w:szCs w:val="28"/>
        </w:rPr>
        <w:softHyphen/>
        <w:t>ской валюте власти наверняка будут ослаблять его долго и осторожно. Если же фунт стерлингов начнет резко обесцениваться вместе с амери</w:t>
      </w:r>
      <w:r w:rsidRPr="00B775B3">
        <w:rPr>
          <w:rFonts w:ascii="Times New Roman" w:hAnsi="Times New Roman" w:cs="Times New Roman"/>
          <w:sz w:val="28"/>
          <w:szCs w:val="28"/>
        </w:rPr>
        <w:softHyphen/>
        <w:t xml:space="preserve">канским долларом во время предрекаемого финансового кризиса, то британская экономика — далеко не лучшее место, где стоит пережидать подобные потрясения. Так что автомобильный бизнес в Британии еще долго будет испытывать трудности, которых хочет избежать </w:t>
      </w:r>
      <w:r w:rsidRPr="00B775B3">
        <w:rPr>
          <w:rFonts w:ascii="Times New Roman" w:hAnsi="Times New Roman" w:cs="Times New Roman"/>
          <w:iCs/>
          <w:sz w:val="28"/>
          <w:szCs w:val="28"/>
          <w:lang w:val="en-US"/>
        </w:rPr>
        <w:t>BMW</w:t>
      </w:r>
      <w:r w:rsidRPr="00B775B3">
        <w:rPr>
          <w:rFonts w:ascii="Times New Roman" w:hAnsi="Times New Roman" w:cs="Times New Roman"/>
          <w:iCs/>
          <w:sz w:val="28"/>
          <w:szCs w:val="28"/>
        </w:rPr>
        <w:t>.</w:t>
      </w:r>
    </w:p>
    <w:p w:rsidR="00EB59B4" w:rsidRPr="00B775B3" w:rsidRDefault="00EB59B4" w:rsidP="00EB59B4">
      <w:pPr>
        <w:pStyle w:val="6"/>
        <w:spacing w:before="0" w:after="0"/>
        <w:ind w:firstLine="720"/>
        <w:jc w:val="both"/>
        <w:rPr>
          <w:b w:val="0"/>
          <w:sz w:val="28"/>
          <w:szCs w:val="28"/>
        </w:rPr>
      </w:pPr>
    </w:p>
    <w:p w:rsidR="00EB59B4" w:rsidRPr="00B775B3" w:rsidRDefault="00EB59B4" w:rsidP="00EB59B4">
      <w:pPr>
        <w:pStyle w:val="6"/>
        <w:tabs>
          <w:tab w:val="left" w:pos="1134"/>
        </w:tabs>
        <w:spacing w:before="0" w:after="0"/>
        <w:ind w:firstLine="720"/>
        <w:jc w:val="both"/>
        <w:rPr>
          <w:b w:val="0"/>
          <w:iCs/>
          <w:sz w:val="28"/>
          <w:szCs w:val="28"/>
        </w:rPr>
      </w:pPr>
      <w:r w:rsidRPr="00B775B3">
        <w:rPr>
          <w:b w:val="0"/>
          <w:sz w:val="28"/>
          <w:szCs w:val="28"/>
        </w:rPr>
        <w:lastRenderedPageBreak/>
        <w:t xml:space="preserve">Таблица 18.1 - История отношений </w:t>
      </w:r>
      <w:r w:rsidRPr="00B775B3">
        <w:rPr>
          <w:b w:val="0"/>
          <w:iCs/>
          <w:sz w:val="28"/>
          <w:szCs w:val="28"/>
          <w:lang w:val="en-US"/>
        </w:rPr>
        <w:t>BMW</w:t>
      </w:r>
      <w:r w:rsidRPr="00B775B3">
        <w:rPr>
          <w:b w:val="0"/>
          <w:iCs/>
          <w:sz w:val="28"/>
          <w:szCs w:val="28"/>
        </w:rPr>
        <w:t xml:space="preserve"> и </w:t>
      </w:r>
      <w:r w:rsidRPr="00B775B3">
        <w:rPr>
          <w:b w:val="0"/>
          <w:iCs/>
          <w:sz w:val="28"/>
          <w:szCs w:val="28"/>
          <w:lang w:val="en-US"/>
        </w:rPr>
        <w:t>Rover</w:t>
      </w:r>
    </w:p>
    <w:tbl>
      <w:tblPr>
        <w:tblW w:w="0" w:type="auto"/>
        <w:tblInd w:w="40" w:type="dxa"/>
        <w:tblLayout w:type="fixed"/>
        <w:tblCellMar>
          <w:left w:w="40" w:type="dxa"/>
          <w:right w:w="40" w:type="dxa"/>
        </w:tblCellMar>
        <w:tblLook w:val="0000" w:firstRow="0" w:lastRow="0" w:firstColumn="0" w:lastColumn="0" w:noHBand="0" w:noVBand="0"/>
      </w:tblPr>
      <w:tblGrid>
        <w:gridCol w:w="1985"/>
        <w:gridCol w:w="7654"/>
      </w:tblGrid>
      <w:tr w:rsidR="00EB59B4" w:rsidRPr="00B775B3" w:rsidTr="00495D6B">
        <w:tblPrEx>
          <w:tblCellMar>
            <w:top w:w="0" w:type="dxa"/>
            <w:bottom w:w="0" w:type="dxa"/>
          </w:tblCellMar>
        </w:tblPrEx>
        <w:trPr>
          <w:trHeight w:val="326"/>
        </w:trPr>
        <w:tc>
          <w:tcPr>
            <w:tcW w:w="1985" w:type="dxa"/>
            <w:tcBorders>
              <w:top w:val="single" w:sz="6" w:space="0" w:color="auto"/>
              <w:left w:val="single" w:sz="6" w:space="0" w:color="auto"/>
              <w:bottom w:val="single" w:sz="6" w:space="0" w:color="auto"/>
              <w:right w:val="single" w:sz="6" w:space="0" w:color="auto"/>
            </w:tcBorders>
          </w:tcPr>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sz w:val="24"/>
                <w:szCs w:val="24"/>
              </w:rPr>
              <w:t>Январь 1994 г.</w:t>
            </w:r>
          </w:p>
        </w:tc>
        <w:tc>
          <w:tcPr>
            <w:tcW w:w="7654" w:type="dxa"/>
            <w:tcBorders>
              <w:top w:val="single" w:sz="6" w:space="0" w:color="auto"/>
              <w:left w:val="single" w:sz="6" w:space="0" w:color="auto"/>
              <w:bottom w:val="single" w:sz="6" w:space="0" w:color="auto"/>
              <w:right w:val="single" w:sz="6" w:space="0" w:color="auto"/>
            </w:tcBorders>
          </w:tcPr>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iCs/>
                <w:sz w:val="24"/>
                <w:szCs w:val="24"/>
                <w:lang w:val="en-US"/>
              </w:rPr>
              <w:t>BMW</w:t>
            </w:r>
            <w:r w:rsidRPr="00B775B3">
              <w:rPr>
                <w:rFonts w:ascii="Times New Roman" w:hAnsi="Times New Roman" w:cs="Times New Roman"/>
                <w:iCs/>
                <w:sz w:val="24"/>
                <w:szCs w:val="24"/>
              </w:rPr>
              <w:t xml:space="preserve"> соглашается </w:t>
            </w:r>
            <w:r w:rsidRPr="00B775B3">
              <w:rPr>
                <w:rFonts w:ascii="Times New Roman" w:hAnsi="Times New Roman" w:cs="Times New Roman"/>
                <w:sz w:val="24"/>
                <w:szCs w:val="24"/>
              </w:rPr>
              <w:t>купить 80% компании</w:t>
            </w:r>
          </w:p>
        </w:tc>
      </w:tr>
      <w:tr w:rsidR="00EB59B4" w:rsidRPr="00B775B3" w:rsidTr="00495D6B">
        <w:tblPrEx>
          <w:tblCellMar>
            <w:top w:w="0" w:type="dxa"/>
            <w:bottom w:w="0" w:type="dxa"/>
          </w:tblCellMar>
        </w:tblPrEx>
        <w:trPr>
          <w:trHeight w:val="509"/>
        </w:trPr>
        <w:tc>
          <w:tcPr>
            <w:tcW w:w="1985" w:type="dxa"/>
            <w:tcBorders>
              <w:top w:val="single" w:sz="6" w:space="0" w:color="auto"/>
              <w:left w:val="single" w:sz="6" w:space="0" w:color="auto"/>
              <w:bottom w:val="single" w:sz="6" w:space="0" w:color="auto"/>
              <w:right w:val="single" w:sz="6" w:space="0" w:color="auto"/>
            </w:tcBorders>
          </w:tcPr>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sz w:val="24"/>
                <w:szCs w:val="24"/>
              </w:rPr>
              <w:t>Февраль 1994 г.</w:t>
            </w:r>
          </w:p>
          <w:p w:rsidR="00EB59B4" w:rsidRPr="00B775B3" w:rsidRDefault="00EB59B4" w:rsidP="00495D6B">
            <w:pPr>
              <w:shd w:val="clear" w:color="auto" w:fill="FFFFFF"/>
              <w:jc w:val="both"/>
              <w:rPr>
                <w:rFonts w:ascii="Times New Roman" w:hAnsi="Times New Roman" w:cs="Times New Roman"/>
                <w:sz w:val="24"/>
                <w:szCs w:val="24"/>
              </w:rPr>
            </w:pPr>
          </w:p>
        </w:tc>
        <w:tc>
          <w:tcPr>
            <w:tcW w:w="7654" w:type="dxa"/>
            <w:tcBorders>
              <w:top w:val="single" w:sz="6" w:space="0" w:color="auto"/>
              <w:left w:val="single" w:sz="6" w:space="0" w:color="auto"/>
              <w:bottom w:val="single" w:sz="6" w:space="0" w:color="auto"/>
              <w:right w:val="single" w:sz="6" w:space="0" w:color="auto"/>
            </w:tcBorders>
          </w:tcPr>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iCs/>
                <w:sz w:val="24"/>
                <w:szCs w:val="24"/>
                <w:lang w:val="en-US"/>
              </w:rPr>
              <w:t>Honda</w:t>
            </w:r>
            <w:r w:rsidRPr="00B775B3">
              <w:rPr>
                <w:rFonts w:ascii="Times New Roman" w:hAnsi="Times New Roman" w:cs="Times New Roman"/>
                <w:iCs/>
                <w:sz w:val="24"/>
                <w:szCs w:val="24"/>
              </w:rPr>
              <w:t xml:space="preserve"> </w:t>
            </w:r>
            <w:r w:rsidRPr="00B775B3">
              <w:rPr>
                <w:rFonts w:ascii="Times New Roman" w:hAnsi="Times New Roman" w:cs="Times New Roman"/>
                <w:sz w:val="24"/>
                <w:szCs w:val="24"/>
              </w:rPr>
              <w:t xml:space="preserve">и </w:t>
            </w:r>
            <w:r w:rsidRPr="00B775B3">
              <w:rPr>
                <w:rFonts w:ascii="Times New Roman" w:hAnsi="Times New Roman" w:cs="Times New Roman"/>
                <w:iCs/>
                <w:sz w:val="24"/>
                <w:szCs w:val="24"/>
                <w:lang w:val="en-US"/>
              </w:rPr>
              <w:t>Rover</w:t>
            </w:r>
            <w:r w:rsidRPr="00B775B3">
              <w:rPr>
                <w:rFonts w:ascii="Times New Roman" w:hAnsi="Times New Roman" w:cs="Times New Roman"/>
                <w:iCs/>
                <w:sz w:val="24"/>
                <w:szCs w:val="24"/>
              </w:rPr>
              <w:t xml:space="preserve"> </w:t>
            </w:r>
            <w:r w:rsidRPr="00B775B3">
              <w:rPr>
                <w:rFonts w:ascii="Times New Roman" w:hAnsi="Times New Roman" w:cs="Times New Roman"/>
                <w:sz w:val="24"/>
                <w:szCs w:val="24"/>
              </w:rPr>
              <w:t>разрывают свои партнерские связи и возвращают друг другу 20%-ные пакеты акций</w:t>
            </w:r>
          </w:p>
        </w:tc>
      </w:tr>
      <w:tr w:rsidR="00EB59B4" w:rsidRPr="00B775B3" w:rsidTr="00495D6B">
        <w:tblPrEx>
          <w:tblCellMar>
            <w:top w:w="0" w:type="dxa"/>
            <w:bottom w:w="0" w:type="dxa"/>
          </w:tblCellMar>
        </w:tblPrEx>
        <w:trPr>
          <w:trHeight w:val="480"/>
        </w:trPr>
        <w:tc>
          <w:tcPr>
            <w:tcW w:w="1985" w:type="dxa"/>
            <w:tcBorders>
              <w:top w:val="single" w:sz="6" w:space="0" w:color="auto"/>
              <w:left w:val="single" w:sz="6" w:space="0" w:color="auto"/>
              <w:bottom w:val="single" w:sz="6" w:space="0" w:color="auto"/>
              <w:right w:val="single" w:sz="6" w:space="0" w:color="auto"/>
            </w:tcBorders>
          </w:tcPr>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sz w:val="24"/>
                <w:szCs w:val="24"/>
              </w:rPr>
              <w:t>Март 1995 г.</w:t>
            </w:r>
          </w:p>
          <w:p w:rsidR="00EB59B4" w:rsidRPr="00B775B3" w:rsidRDefault="00EB59B4" w:rsidP="00495D6B">
            <w:pPr>
              <w:shd w:val="clear" w:color="auto" w:fill="FFFFFF"/>
              <w:jc w:val="both"/>
              <w:rPr>
                <w:rFonts w:ascii="Times New Roman" w:hAnsi="Times New Roman" w:cs="Times New Roman"/>
                <w:sz w:val="24"/>
                <w:szCs w:val="24"/>
              </w:rPr>
            </w:pPr>
          </w:p>
        </w:tc>
        <w:tc>
          <w:tcPr>
            <w:tcW w:w="7654" w:type="dxa"/>
            <w:tcBorders>
              <w:top w:val="single" w:sz="6" w:space="0" w:color="auto"/>
              <w:left w:val="single" w:sz="6" w:space="0" w:color="auto"/>
              <w:bottom w:val="single" w:sz="6" w:space="0" w:color="auto"/>
              <w:right w:val="single" w:sz="6" w:space="0" w:color="auto"/>
            </w:tcBorders>
          </w:tcPr>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iCs/>
                <w:sz w:val="24"/>
                <w:szCs w:val="24"/>
                <w:lang w:val="en-US"/>
              </w:rPr>
              <w:t>Rover</w:t>
            </w:r>
            <w:r w:rsidRPr="00B775B3">
              <w:rPr>
                <w:rFonts w:ascii="Times New Roman" w:hAnsi="Times New Roman" w:cs="Times New Roman"/>
                <w:iCs/>
                <w:sz w:val="24"/>
                <w:szCs w:val="24"/>
              </w:rPr>
              <w:t xml:space="preserve"> </w:t>
            </w:r>
            <w:r w:rsidRPr="00B775B3">
              <w:rPr>
                <w:rFonts w:ascii="Times New Roman" w:hAnsi="Times New Roman" w:cs="Times New Roman"/>
                <w:sz w:val="24"/>
                <w:szCs w:val="24"/>
              </w:rPr>
              <w:t>представляет свой новый спортивный автомо</w:t>
            </w:r>
            <w:r w:rsidRPr="00B775B3">
              <w:rPr>
                <w:rFonts w:ascii="Times New Roman" w:hAnsi="Times New Roman" w:cs="Times New Roman"/>
                <w:sz w:val="24"/>
                <w:szCs w:val="24"/>
              </w:rPr>
              <w:softHyphen/>
              <w:t xml:space="preserve">биль </w:t>
            </w:r>
            <w:r w:rsidRPr="00B775B3">
              <w:rPr>
                <w:rFonts w:ascii="Times New Roman" w:hAnsi="Times New Roman" w:cs="Times New Roman"/>
                <w:iCs/>
                <w:sz w:val="24"/>
                <w:szCs w:val="24"/>
                <w:lang w:val="en-US"/>
              </w:rPr>
              <w:t>MGF</w:t>
            </w:r>
          </w:p>
        </w:tc>
      </w:tr>
      <w:tr w:rsidR="00EB59B4" w:rsidRPr="00B775B3" w:rsidTr="00495D6B">
        <w:tblPrEx>
          <w:tblCellMar>
            <w:top w:w="0" w:type="dxa"/>
            <w:bottom w:w="0" w:type="dxa"/>
          </w:tblCellMar>
        </w:tblPrEx>
        <w:trPr>
          <w:trHeight w:val="269"/>
        </w:trPr>
        <w:tc>
          <w:tcPr>
            <w:tcW w:w="1985" w:type="dxa"/>
            <w:tcBorders>
              <w:top w:val="single" w:sz="6" w:space="0" w:color="auto"/>
              <w:left w:val="single" w:sz="6" w:space="0" w:color="auto"/>
              <w:bottom w:val="single" w:sz="6" w:space="0" w:color="auto"/>
              <w:right w:val="single" w:sz="6" w:space="0" w:color="auto"/>
            </w:tcBorders>
          </w:tcPr>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sz w:val="24"/>
                <w:szCs w:val="24"/>
              </w:rPr>
              <w:t>Апрель 1996 г.</w:t>
            </w:r>
          </w:p>
        </w:tc>
        <w:tc>
          <w:tcPr>
            <w:tcW w:w="7654" w:type="dxa"/>
            <w:tcBorders>
              <w:top w:val="single" w:sz="6" w:space="0" w:color="auto"/>
              <w:left w:val="single" w:sz="6" w:space="0" w:color="auto"/>
              <w:bottom w:val="single" w:sz="6" w:space="0" w:color="auto"/>
              <w:right w:val="single" w:sz="6" w:space="0" w:color="auto"/>
            </w:tcBorders>
          </w:tcPr>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sz w:val="24"/>
                <w:szCs w:val="24"/>
              </w:rPr>
              <w:t>Джон Тауэр</w:t>
            </w:r>
            <w:r w:rsidRPr="00B775B3">
              <w:rPr>
                <w:rFonts w:ascii="Times New Roman" w:hAnsi="Times New Roman" w:cs="Times New Roman"/>
                <w:sz w:val="24"/>
                <w:szCs w:val="24"/>
                <w:lang w:val="en-US"/>
              </w:rPr>
              <w:t>c</w:t>
            </w:r>
            <w:r w:rsidRPr="00B775B3">
              <w:rPr>
                <w:rFonts w:ascii="Times New Roman" w:hAnsi="Times New Roman" w:cs="Times New Roman"/>
                <w:sz w:val="24"/>
                <w:szCs w:val="24"/>
              </w:rPr>
              <w:t xml:space="preserve"> выходит в отставку с поста главы </w:t>
            </w:r>
            <w:r w:rsidRPr="00B775B3">
              <w:rPr>
                <w:rFonts w:ascii="Times New Roman" w:hAnsi="Times New Roman" w:cs="Times New Roman"/>
                <w:iCs/>
                <w:sz w:val="24"/>
                <w:szCs w:val="24"/>
                <w:lang w:val="en-US"/>
              </w:rPr>
              <w:t>Rover</w:t>
            </w:r>
          </w:p>
        </w:tc>
      </w:tr>
      <w:tr w:rsidR="00EB59B4" w:rsidRPr="00B775B3" w:rsidTr="00495D6B">
        <w:tblPrEx>
          <w:tblCellMar>
            <w:top w:w="0" w:type="dxa"/>
            <w:bottom w:w="0" w:type="dxa"/>
          </w:tblCellMar>
        </w:tblPrEx>
        <w:trPr>
          <w:trHeight w:val="509"/>
        </w:trPr>
        <w:tc>
          <w:tcPr>
            <w:tcW w:w="1985" w:type="dxa"/>
            <w:tcBorders>
              <w:top w:val="single" w:sz="6" w:space="0" w:color="auto"/>
              <w:left w:val="single" w:sz="6" w:space="0" w:color="auto"/>
              <w:bottom w:val="single" w:sz="6" w:space="0" w:color="auto"/>
              <w:right w:val="single" w:sz="6" w:space="0" w:color="auto"/>
            </w:tcBorders>
          </w:tcPr>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sz w:val="24"/>
                <w:szCs w:val="24"/>
              </w:rPr>
              <w:t>Июнь 1996г.</w:t>
            </w:r>
          </w:p>
          <w:p w:rsidR="00EB59B4" w:rsidRPr="00B775B3" w:rsidRDefault="00EB59B4" w:rsidP="00495D6B">
            <w:pPr>
              <w:shd w:val="clear" w:color="auto" w:fill="FFFFFF"/>
              <w:jc w:val="both"/>
              <w:rPr>
                <w:rFonts w:ascii="Times New Roman" w:hAnsi="Times New Roman" w:cs="Times New Roman"/>
                <w:sz w:val="24"/>
                <w:szCs w:val="24"/>
              </w:rPr>
            </w:pPr>
          </w:p>
        </w:tc>
        <w:tc>
          <w:tcPr>
            <w:tcW w:w="7654" w:type="dxa"/>
            <w:tcBorders>
              <w:top w:val="single" w:sz="6" w:space="0" w:color="auto"/>
              <w:left w:val="single" w:sz="6" w:space="0" w:color="auto"/>
              <w:bottom w:val="single" w:sz="6" w:space="0" w:color="auto"/>
              <w:right w:val="single" w:sz="6" w:space="0" w:color="auto"/>
            </w:tcBorders>
          </w:tcPr>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iCs/>
                <w:sz w:val="24"/>
                <w:szCs w:val="24"/>
                <w:lang w:val="en-US"/>
              </w:rPr>
              <w:t>BMW</w:t>
            </w:r>
            <w:r w:rsidRPr="00B775B3">
              <w:rPr>
                <w:rFonts w:ascii="Times New Roman" w:hAnsi="Times New Roman" w:cs="Times New Roman"/>
                <w:iCs/>
                <w:sz w:val="24"/>
                <w:szCs w:val="24"/>
              </w:rPr>
              <w:t xml:space="preserve"> </w:t>
            </w:r>
            <w:r w:rsidRPr="00B775B3">
              <w:rPr>
                <w:rFonts w:ascii="Times New Roman" w:hAnsi="Times New Roman" w:cs="Times New Roman"/>
                <w:sz w:val="24"/>
                <w:szCs w:val="24"/>
              </w:rPr>
              <w:t xml:space="preserve">назначает немецкого менеджера Валтера Хасселкуса главой </w:t>
            </w:r>
            <w:r w:rsidRPr="00B775B3">
              <w:rPr>
                <w:rFonts w:ascii="Times New Roman" w:hAnsi="Times New Roman" w:cs="Times New Roman"/>
                <w:iCs/>
                <w:sz w:val="24"/>
                <w:szCs w:val="24"/>
                <w:lang w:val="en-US"/>
              </w:rPr>
              <w:t>Rover</w:t>
            </w:r>
          </w:p>
        </w:tc>
      </w:tr>
      <w:tr w:rsidR="00EB59B4" w:rsidRPr="00B775B3" w:rsidTr="00495D6B">
        <w:tblPrEx>
          <w:tblCellMar>
            <w:top w:w="0" w:type="dxa"/>
            <w:bottom w:w="0" w:type="dxa"/>
          </w:tblCellMar>
        </w:tblPrEx>
        <w:trPr>
          <w:trHeight w:val="470"/>
        </w:trPr>
        <w:tc>
          <w:tcPr>
            <w:tcW w:w="1985" w:type="dxa"/>
            <w:tcBorders>
              <w:top w:val="single" w:sz="6" w:space="0" w:color="auto"/>
              <w:left w:val="single" w:sz="6" w:space="0" w:color="auto"/>
              <w:bottom w:val="single" w:sz="6" w:space="0" w:color="auto"/>
              <w:right w:val="single" w:sz="6" w:space="0" w:color="auto"/>
            </w:tcBorders>
          </w:tcPr>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sz w:val="24"/>
                <w:szCs w:val="24"/>
              </w:rPr>
              <w:t>Август 1996 г.</w:t>
            </w:r>
          </w:p>
          <w:p w:rsidR="00EB59B4" w:rsidRPr="00B775B3" w:rsidRDefault="00EB59B4" w:rsidP="00495D6B">
            <w:pPr>
              <w:shd w:val="clear" w:color="auto" w:fill="FFFFFF"/>
              <w:jc w:val="both"/>
              <w:rPr>
                <w:rFonts w:ascii="Times New Roman" w:hAnsi="Times New Roman" w:cs="Times New Roman"/>
                <w:sz w:val="24"/>
                <w:szCs w:val="24"/>
              </w:rPr>
            </w:pPr>
          </w:p>
        </w:tc>
        <w:tc>
          <w:tcPr>
            <w:tcW w:w="7654" w:type="dxa"/>
            <w:tcBorders>
              <w:top w:val="single" w:sz="6" w:space="0" w:color="auto"/>
              <w:left w:val="single" w:sz="6" w:space="0" w:color="auto"/>
              <w:bottom w:val="single" w:sz="6" w:space="0" w:color="auto"/>
              <w:right w:val="single" w:sz="6" w:space="0" w:color="auto"/>
            </w:tcBorders>
          </w:tcPr>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sz w:val="24"/>
                <w:szCs w:val="24"/>
              </w:rPr>
              <w:t>Британский фунт начинает расти по отношению к континентальным валютам</w:t>
            </w:r>
          </w:p>
        </w:tc>
      </w:tr>
      <w:tr w:rsidR="00EB59B4" w:rsidRPr="00B775B3" w:rsidTr="00495D6B">
        <w:tblPrEx>
          <w:tblCellMar>
            <w:top w:w="0" w:type="dxa"/>
            <w:bottom w:w="0" w:type="dxa"/>
          </w:tblCellMar>
        </w:tblPrEx>
        <w:trPr>
          <w:trHeight w:val="499"/>
        </w:trPr>
        <w:tc>
          <w:tcPr>
            <w:tcW w:w="1985" w:type="dxa"/>
            <w:tcBorders>
              <w:top w:val="single" w:sz="6" w:space="0" w:color="auto"/>
              <w:left w:val="single" w:sz="6" w:space="0" w:color="auto"/>
              <w:bottom w:val="single" w:sz="6" w:space="0" w:color="auto"/>
              <w:right w:val="single" w:sz="6" w:space="0" w:color="auto"/>
            </w:tcBorders>
          </w:tcPr>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sz w:val="24"/>
                <w:szCs w:val="24"/>
              </w:rPr>
              <w:t>Июль 1997 г.</w:t>
            </w:r>
          </w:p>
          <w:p w:rsidR="00EB59B4" w:rsidRPr="00B775B3" w:rsidRDefault="00EB59B4" w:rsidP="00495D6B">
            <w:pPr>
              <w:shd w:val="clear" w:color="auto" w:fill="FFFFFF"/>
              <w:jc w:val="both"/>
              <w:rPr>
                <w:rFonts w:ascii="Times New Roman" w:hAnsi="Times New Roman" w:cs="Times New Roman"/>
                <w:sz w:val="24"/>
                <w:szCs w:val="24"/>
              </w:rPr>
            </w:pPr>
          </w:p>
        </w:tc>
        <w:tc>
          <w:tcPr>
            <w:tcW w:w="7654" w:type="dxa"/>
            <w:tcBorders>
              <w:top w:val="single" w:sz="6" w:space="0" w:color="auto"/>
              <w:left w:val="single" w:sz="6" w:space="0" w:color="auto"/>
              <w:bottom w:val="single" w:sz="6" w:space="0" w:color="auto"/>
              <w:right w:val="single" w:sz="6" w:space="0" w:color="auto"/>
            </w:tcBorders>
          </w:tcPr>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iCs/>
                <w:sz w:val="24"/>
                <w:szCs w:val="24"/>
                <w:lang w:val="en-US"/>
              </w:rPr>
              <w:t>Chrysler</w:t>
            </w:r>
            <w:r w:rsidRPr="00B775B3">
              <w:rPr>
                <w:rFonts w:ascii="Times New Roman" w:hAnsi="Times New Roman" w:cs="Times New Roman"/>
                <w:iCs/>
                <w:sz w:val="24"/>
                <w:szCs w:val="24"/>
              </w:rPr>
              <w:t xml:space="preserve"> </w:t>
            </w:r>
            <w:r w:rsidRPr="00B775B3">
              <w:rPr>
                <w:rFonts w:ascii="Times New Roman" w:hAnsi="Times New Roman" w:cs="Times New Roman"/>
                <w:sz w:val="24"/>
                <w:szCs w:val="24"/>
              </w:rPr>
              <w:t xml:space="preserve">и </w:t>
            </w:r>
            <w:r w:rsidRPr="00B775B3">
              <w:rPr>
                <w:rFonts w:ascii="Times New Roman" w:hAnsi="Times New Roman" w:cs="Times New Roman"/>
                <w:iCs/>
                <w:sz w:val="24"/>
                <w:szCs w:val="24"/>
                <w:lang w:val="en-US"/>
              </w:rPr>
              <w:t>Rover</w:t>
            </w:r>
            <w:r w:rsidRPr="00B775B3">
              <w:rPr>
                <w:rFonts w:ascii="Times New Roman" w:hAnsi="Times New Roman" w:cs="Times New Roman"/>
                <w:iCs/>
                <w:sz w:val="24"/>
                <w:szCs w:val="24"/>
              </w:rPr>
              <w:t xml:space="preserve"> </w:t>
            </w:r>
            <w:r w:rsidRPr="00B775B3">
              <w:rPr>
                <w:rFonts w:ascii="Times New Roman" w:hAnsi="Times New Roman" w:cs="Times New Roman"/>
                <w:sz w:val="24"/>
                <w:szCs w:val="24"/>
              </w:rPr>
              <w:t>опровергают слухи о планах по совместному производству</w:t>
            </w:r>
          </w:p>
        </w:tc>
      </w:tr>
      <w:tr w:rsidR="00EB59B4" w:rsidRPr="00B775B3" w:rsidTr="00495D6B">
        <w:tblPrEx>
          <w:tblCellMar>
            <w:top w:w="0" w:type="dxa"/>
            <w:bottom w:w="0" w:type="dxa"/>
          </w:tblCellMar>
        </w:tblPrEx>
        <w:trPr>
          <w:trHeight w:val="480"/>
        </w:trPr>
        <w:tc>
          <w:tcPr>
            <w:tcW w:w="1985" w:type="dxa"/>
            <w:tcBorders>
              <w:top w:val="single" w:sz="6" w:space="0" w:color="auto"/>
              <w:left w:val="single" w:sz="6" w:space="0" w:color="auto"/>
              <w:bottom w:val="single" w:sz="6" w:space="0" w:color="auto"/>
              <w:right w:val="single" w:sz="6" w:space="0" w:color="auto"/>
            </w:tcBorders>
          </w:tcPr>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sz w:val="24"/>
                <w:szCs w:val="24"/>
              </w:rPr>
              <w:t>Март 1998 г.</w:t>
            </w:r>
          </w:p>
          <w:p w:rsidR="00EB59B4" w:rsidRPr="00B775B3" w:rsidRDefault="00EB59B4" w:rsidP="00495D6B">
            <w:pPr>
              <w:shd w:val="clear" w:color="auto" w:fill="FFFFFF"/>
              <w:jc w:val="both"/>
              <w:rPr>
                <w:rFonts w:ascii="Times New Roman" w:hAnsi="Times New Roman" w:cs="Times New Roman"/>
                <w:sz w:val="24"/>
                <w:szCs w:val="24"/>
              </w:rPr>
            </w:pPr>
          </w:p>
        </w:tc>
        <w:tc>
          <w:tcPr>
            <w:tcW w:w="7654" w:type="dxa"/>
            <w:tcBorders>
              <w:top w:val="single" w:sz="6" w:space="0" w:color="auto"/>
              <w:left w:val="single" w:sz="6" w:space="0" w:color="auto"/>
              <w:bottom w:val="single" w:sz="6" w:space="0" w:color="auto"/>
              <w:right w:val="single" w:sz="6" w:space="0" w:color="auto"/>
            </w:tcBorders>
          </w:tcPr>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iCs/>
                <w:sz w:val="24"/>
                <w:szCs w:val="24"/>
                <w:lang w:val="en-US"/>
              </w:rPr>
              <w:t>Rover</w:t>
            </w:r>
            <w:r w:rsidRPr="00B775B3">
              <w:rPr>
                <w:rFonts w:ascii="Times New Roman" w:hAnsi="Times New Roman" w:cs="Times New Roman"/>
                <w:iCs/>
                <w:sz w:val="24"/>
                <w:szCs w:val="24"/>
              </w:rPr>
              <w:t xml:space="preserve"> </w:t>
            </w:r>
            <w:r w:rsidRPr="00B775B3">
              <w:rPr>
                <w:rFonts w:ascii="Times New Roman" w:hAnsi="Times New Roman" w:cs="Times New Roman"/>
                <w:sz w:val="24"/>
                <w:szCs w:val="24"/>
              </w:rPr>
              <w:t>объявляет о годовых убытках в 1,87 млрд.</w:t>
            </w:r>
            <w:r w:rsidRPr="00B775B3">
              <w:rPr>
                <w:rFonts w:ascii="Times New Roman" w:hAnsi="Times New Roman" w:cs="Times New Roman"/>
                <w:iCs/>
                <w:sz w:val="24"/>
                <w:szCs w:val="24"/>
              </w:rPr>
              <w:t xml:space="preserve"> </w:t>
            </w:r>
            <w:r w:rsidRPr="00B775B3">
              <w:rPr>
                <w:rFonts w:ascii="Times New Roman" w:hAnsi="Times New Roman" w:cs="Times New Roman"/>
                <w:sz w:val="24"/>
                <w:szCs w:val="24"/>
              </w:rPr>
              <w:t xml:space="preserve">немецких марок (956 млн. евро)                  </w:t>
            </w:r>
          </w:p>
        </w:tc>
      </w:tr>
      <w:tr w:rsidR="00EB59B4" w:rsidRPr="00B775B3" w:rsidTr="00495D6B">
        <w:tblPrEx>
          <w:tblCellMar>
            <w:top w:w="0" w:type="dxa"/>
            <w:bottom w:w="0" w:type="dxa"/>
          </w:tblCellMar>
        </w:tblPrEx>
        <w:trPr>
          <w:trHeight w:val="691"/>
        </w:trPr>
        <w:tc>
          <w:tcPr>
            <w:tcW w:w="1985" w:type="dxa"/>
            <w:tcBorders>
              <w:top w:val="single" w:sz="6" w:space="0" w:color="auto"/>
              <w:left w:val="single" w:sz="6" w:space="0" w:color="auto"/>
              <w:bottom w:val="single" w:sz="6" w:space="0" w:color="auto"/>
              <w:right w:val="single" w:sz="6" w:space="0" w:color="auto"/>
            </w:tcBorders>
          </w:tcPr>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sz w:val="24"/>
                <w:szCs w:val="24"/>
              </w:rPr>
              <w:t>Февраль 1999 г.</w:t>
            </w:r>
          </w:p>
          <w:p w:rsidR="00EB59B4" w:rsidRPr="00B775B3" w:rsidRDefault="00EB59B4" w:rsidP="00495D6B">
            <w:pPr>
              <w:shd w:val="clear" w:color="auto" w:fill="FFFFFF"/>
              <w:jc w:val="both"/>
              <w:rPr>
                <w:rFonts w:ascii="Times New Roman" w:hAnsi="Times New Roman" w:cs="Times New Roman"/>
                <w:sz w:val="24"/>
                <w:szCs w:val="24"/>
              </w:rPr>
            </w:pPr>
          </w:p>
        </w:tc>
        <w:tc>
          <w:tcPr>
            <w:tcW w:w="7654" w:type="dxa"/>
            <w:tcBorders>
              <w:top w:val="single" w:sz="6" w:space="0" w:color="auto"/>
              <w:left w:val="single" w:sz="6" w:space="0" w:color="auto"/>
              <w:bottom w:val="single" w:sz="6" w:space="0" w:color="auto"/>
              <w:right w:val="single" w:sz="6" w:space="0" w:color="auto"/>
            </w:tcBorders>
          </w:tcPr>
          <w:p w:rsidR="00EB59B4" w:rsidRPr="00B775B3" w:rsidRDefault="00EB59B4" w:rsidP="00495D6B">
            <w:pPr>
              <w:shd w:val="clear" w:color="auto" w:fill="FFFFFF"/>
              <w:jc w:val="both"/>
              <w:rPr>
                <w:rFonts w:ascii="Times New Roman" w:hAnsi="Times New Roman" w:cs="Times New Roman"/>
                <w:iCs/>
                <w:sz w:val="24"/>
                <w:szCs w:val="24"/>
              </w:rPr>
            </w:pPr>
            <w:r w:rsidRPr="00B775B3">
              <w:rPr>
                <w:rFonts w:ascii="Times New Roman" w:hAnsi="Times New Roman" w:cs="Times New Roman"/>
                <w:sz w:val="24"/>
                <w:szCs w:val="24"/>
              </w:rPr>
              <w:t xml:space="preserve">Акционеры увольняют главу </w:t>
            </w:r>
            <w:r w:rsidRPr="00B775B3">
              <w:rPr>
                <w:rFonts w:ascii="Times New Roman" w:hAnsi="Times New Roman" w:cs="Times New Roman"/>
                <w:iCs/>
                <w:sz w:val="24"/>
                <w:szCs w:val="24"/>
                <w:lang w:val="en-US"/>
              </w:rPr>
              <w:t>BMW</w:t>
            </w:r>
          </w:p>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iCs/>
                <w:sz w:val="24"/>
                <w:szCs w:val="24"/>
              </w:rPr>
              <w:t xml:space="preserve"> </w:t>
            </w:r>
            <w:r w:rsidRPr="00B775B3">
              <w:rPr>
                <w:rFonts w:ascii="Times New Roman" w:hAnsi="Times New Roman" w:cs="Times New Roman"/>
                <w:sz w:val="24"/>
                <w:szCs w:val="24"/>
              </w:rPr>
              <w:t xml:space="preserve">Бернда Пишетсридера и его заместителя  </w:t>
            </w:r>
          </w:p>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sz w:val="24"/>
                <w:szCs w:val="24"/>
              </w:rPr>
              <w:t>Вольфганга Рейтцле</w:t>
            </w:r>
          </w:p>
        </w:tc>
      </w:tr>
      <w:tr w:rsidR="00EB59B4" w:rsidRPr="00B775B3" w:rsidTr="00495D6B">
        <w:tblPrEx>
          <w:tblCellMar>
            <w:top w:w="0" w:type="dxa"/>
            <w:bottom w:w="0" w:type="dxa"/>
          </w:tblCellMar>
        </w:tblPrEx>
        <w:trPr>
          <w:trHeight w:val="557"/>
        </w:trPr>
        <w:tc>
          <w:tcPr>
            <w:tcW w:w="1985" w:type="dxa"/>
            <w:tcBorders>
              <w:top w:val="single" w:sz="6" w:space="0" w:color="auto"/>
              <w:left w:val="single" w:sz="6" w:space="0" w:color="auto"/>
              <w:bottom w:val="single" w:sz="6" w:space="0" w:color="auto"/>
              <w:right w:val="single" w:sz="6" w:space="0" w:color="auto"/>
            </w:tcBorders>
          </w:tcPr>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sz w:val="24"/>
                <w:szCs w:val="24"/>
              </w:rPr>
              <w:t>Июнь 1999 г.</w:t>
            </w:r>
          </w:p>
        </w:tc>
        <w:tc>
          <w:tcPr>
            <w:tcW w:w="7654" w:type="dxa"/>
            <w:tcBorders>
              <w:top w:val="single" w:sz="6" w:space="0" w:color="auto"/>
              <w:left w:val="single" w:sz="6" w:space="0" w:color="auto"/>
              <w:bottom w:val="single" w:sz="6" w:space="0" w:color="auto"/>
              <w:right w:val="single" w:sz="6" w:space="0" w:color="auto"/>
            </w:tcBorders>
          </w:tcPr>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iCs/>
                <w:sz w:val="24"/>
                <w:szCs w:val="24"/>
                <w:lang w:val="en-US"/>
              </w:rPr>
              <w:t>Rover</w:t>
            </w:r>
            <w:r w:rsidRPr="00B775B3">
              <w:rPr>
                <w:rFonts w:ascii="Times New Roman" w:hAnsi="Times New Roman" w:cs="Times New Roman"/>
                <w:iCs/>
                <w:sz w:val="24"/>
                <w:szCs w:val="24"/>
              </w:rPr>
              <w:t xml:space="preserve"> </w:t>
            </w:r>
            <w:r w:rsidRPr="00B775B3">
              <w:rPr>
                <w:rFonts w:ascii="Times New Roman" w:hAnsi="Times New Roman" w:cs="Times New Roman"/>
                <w:sz w:val="24"/>
                <w:szCs w:val="24"/>
              </w:rPr>
              <w:t xml:space="preserve">представляет модель </w:t>
            </w:r>
            <w:r w:rsidRPr="00B775B3">
              <w:rPr>
                <w:rFonts w:ascii="Times New Roman" w:hAnsi="Times New Roman" w:cs="Times New Roman"/>
                <w:iCs/>
                <w:sz w:val="24"/>
                <w:szCs w:val="24"/>
                <w:lang w:val="en-US"/>
              </w:rPr>
              <w:t>Rover</w:t>
            </w:r>
            <w:r w:rsidRPr="00B775B3">
              <w:rPr>
                <w:rFonts w:ascii="Times New Roman" w:hAnsi="Times New Roman" w:cs="Times New Roman"/>
                <w:iCs/>
                <w:sz w:val="24"/>
                <w:szCs w:val="24"/>
              </w:rPr>
              <w:t xml:space="preserve"> </w:t>
            </w:r>
            <w:r w:rsidRPr="00B775B3">
              <w:rPr>
                <w:rFonts w:ascii="Times New Roman" w:hAnsi="Times New Roman" w:cs="Times New Roman"/>
                <w:sz w:val="24"/>
                <w:szCs w:val="24"/>
              </w:rPr>
              <w:t xml:space="preserve">75, первый полностью новый автомобиль, созданный после поглощения </w:t>
            </w:r>
            <w:r w:rsidRPr="00B775B3">
              <w:rPr>
                <w:rFonts w:ascii="Times New Roman" w:hAnsi="Times New Roman" w:cs="Times New Roman"/>
                <w:iCs/>
                <w:sz w:val="24"/>
                <w:szCs w:val="24"/>
                <w:lang w:val="en-US"/>
              </w:rPr>
              <w:t>BMW</w:t>
            </w:r>
          </w:p>
        </w:tc>
      </w:tr>
      <w:tr w:rsidR="00EB59B4" w:rsidRPr="00B775B3" w:rsidTr="00495D6B">
        <w:tblPrEx>
          <w:tblCellMar>
            <w:top w:w="0" w:type="dxa"/>
            <w:bottom w:w="0" w:type="dxa"/>
          </w:tblCellMar>
        </w:tblPrEx>
        <w:trPr>
          <w:trHeight w:val="816"/>
        </w:trPr>
        <w:tc>
          <w:tcPr>
            <w:tcW w:w="1985" w:type="dxa"/>
            <w:tcBorders>
              <w:top w:val="single" w:sz="6" w:space="0" w:color="auto"/>
              <w:left w:val="single" w:sz="6" w:space="0" w:color="auto"/>
              <w:bottom w:val="single" w:sz="6" w:space="0" w:color="auto"/>
              <w:right w:val="single" w:sz="6" w:space="0" w:color="auto"/>
            </w:tcBorders>
          </w:tcPr>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sz w:val="24"/>
                <w:szCs w:val="24"/>
              </w:rPr>
              <w:t>Март 2000 г.</w:t>
            </w:r>
          </w:p>
          <w:p w:rsidR="00EB59B4" w:rsidRPr="00B775B3" w:rsidRDefault="00EB59B4" w:rsidP="00495D6B">
            <w:pPr>
              <w:shd w:val="clear" w:color="auto" w:fill="FFFFFF"/>
              <w:jc w:val="both"/>
              <w:rPr>
                <w:rFonts w:ascii="Times New Roman" w:hAnsi="Times New Roman" w:cs="Times New Roman"/>
                <w:sz w:val="24"/>
                <w:szCs w:val="24"/>
              </w:rPr>
            </w:pPr>
          </w:p>
          <w:p w:rsidR="00EB59B4" w:rsidRPr="00B775B3" w:rsidRDefault="00EB59B4" w:rsidP="00495D6B">
            <w:pPr>
              <w:shd w:val="clear" w:color="auto" w:fill="FFFFFF"/>
              <w:jc w:val="both"/>
              <w:rPr>
                <w:rFonts w:ascii="Times New Roman" w:hAnsi="Times New Roman" w:cs="Times New Roman"/>
                <w:sz w:val="24"/>
                <w:szCs w:val="24"/>
              </w:rPr>
            </w:pPr>
          </w:p>
        </w:tc>
        <w:tc>
          <w:tcPr>
            <w:tcW w:w="7654" w:type="dxa"/>
            <w:tcBorders>
              <w:top w:val="single" w:sz="6" w:space="0" w:color="auto"/>
              <w:left w:val="single" w:sz="6" w:space="0" w:color="auto"/>
              <w:bottom w:val="single" w:sz="6" w:space="0" w:color="auto"/>
              <w:right w:val="single" w:sz="6" w:space="0" w:color="auto"/>
            </w:tcBorders>
          </w:tcPr>
          <w:p w:rsidR="00EB59B4" w:rsidRPr="00B775B3" w:rsidRDefault="00EB59B4" w:rsidP="00495D6B">
            <w:pPr>
              <w:shd w:val="clear" w:color="auto" w:fill="FFFFFF"/>
              <w:jc w:val="both"/>
              <w:rPr>
                <w:rFonts w:ascii="Times New Roman" w:hAnsi="Times New Roman" w:cs="Times New Roman"/>
                <w:sz w:val="24"/>
                <w:szCs w:val="24"/>
              </w:rPr>
            </w:pPr>
            <w:r w:rsidRPr="00B775B3">
              <w:rPr>
                <w:rFonts w:ascii="Times New Roman" w:hAnsi="Times New Roman" w:cs="Times New Roman"/>
                <w:iCs/>
                <w:sz w:val="24"/>
                <w:szCs w:val="24"/>
                <w:lang w:val="en-US"/>
              </w:rPr>
              <w:t>Rover</w:t>
            </w:r>
            <w:r w:rsidRPr="00B775B3">
              <w:rPr>
                <w:rFonts w:ascii="Times New Roman" w:hAnsi="Times New Roman" w:cs="Times New Roman"/>
                <w:iCs/>
                <w:sz w:val="24"/>
                <w:szCs w:val="24"/>
              </w:rPr>
              <w:t xml:space="preserve"> </w:t>
            </w:r>
            <w:r w:rsidRPr="00B775B3">
              <w:rPr>
                <w:rFonts w:ascii="Times New Roman" w:hAnsi="Times New Roman" w:cs="Times New Roman"/>
                <w:sz w:val="24"/>
                <w:szCs w:val="24"/>
              </w:rPr>
              <w:t xml:space="preserve">объявляет о грандиозных убытках в 3,15 млрд. евро. </w:t>
            </w:r>
            <w:r w:rsidRPr="00B775B3">
              <w:rPr>
                <w:rFonts w:ascii="Times New Roman" w:hAnsi="Times New Roman" w:cs="Times New Roman"/>
                <w:iCs/>
                <w:sz w:val="24"/>
                <w:szCs w:val="24"/>
              </w:rPr>
              <w:t xml:space="preserve">ВМ </w:t>
            </w:r>
            <w:r w:rsidRPr="00B775B3">
              <w:rPr>
                <w:rFonts w:ascii="Times New Roman" w:hAnsi="Times New Roman" w:cs="Times New Roman"/>
                <w:iCs/>
                <w:sz w:val="24"/>
                <w:szCs w:val="24"/>
                <w:lang w:val="en-US"/>
              </w:rPr>
              <w:t>W</w:t>
            </w:r>
            <w:r w:rsidRPr="00B775B3">
              <w:rPr>
                <w:rFonts w:ascii="Times New Roman" w:hAnsi="Times New Roman" w:cs="Times New Roman"/>
                <w:iCs/>
                <w:sz w:val="24"/>
                <w:szCs w:val="24"/>
              </w:rPr>
              <w:t xml:space="preserve"> </w:t>
            </w:r>
            <w:r w:rsidRPr="00B775B3">
              <w:rPr>
                <w:rFonts w:ascii="Times New Roman" w:hAnsi="Times New Roman" w:cs="Times New Roman"/>
                <w:sz w:val="24"/>
                <w:szCs w:val="24"/>
              </w:rPr>
              <w:t xml:space="preserve">соглашается продать </w:t>
            </w:r>
            <w:r w:rsidRPr="00B775B3">
              <w:rPr>
                <w:rFonts w:ascii="Times New Roman" w:hAnsi="Times New Roman" w:cs="Times New Roman"/>
                <w:iCs/>
                <w:sz w:val="24"/>
                <w:szCs w:val="24"/>
                <w:lang w:val="en-US"/>
              </w:rPr>
              <w:t>Rover</w:t>
            </w:r>
            <w:r w:rsidRPr="00B775B3">
              <w:rPr>
                <w:rFonts w:ascii="Times New Roman" w:hAnsi="Times New Roman" w:cs="Times New Roman"/>
                <w:iCs/>
                <w:sz w:val="24"/>
                <w:szCs w:val="24"/>
              </w:rPr>
              <w:t xml:space="preserve"> </w:t>
            </w:r>
            <w:r w:rsidRPr="00B775B3">
              <w:rPr>
                <w:rFonts w:ascii="Times New Roman" w:hAnsi="Times New Roman" w:cs="Times New Roman"/>
                <w:sz w:val="24"/>
                <w:szCs w:val="24"/>
              </w:rPr>
              <w:t>частным инвесторам</w:t>
            </w:r>
          </w:p>
        </w:tc>
      </w:tr>
    </w:tbl>
    <w:p w:rsidR="00EB59B4" w:rsidRPr="00B775B3" w:rsidRDefault="00EB59B4" w:rsidP="00EB59B4">
      <w:pPr>
        <w:shd w:val="clear" w:color="auto" w:fill="FFFFFF"/>
        <w:ind w:firstLine="720"/>
        <w:jc w:val="both"/>
        <w:rPr>
          <w:rFonts w:ascii="Times New Roman" w:hAnsi="Times New Roman" w:cs="Times New Roman"/>
          <w:b/>
          <w:bCs/>
          <w:sz w:val="28"/>
          <w:szCs w:val="28"/>
        </w:rPr>
      </w:pPr>
    </w:p>
    <w:p w:rsidR="00EB59B4" w:rsidRPr="00B775B3" w:rsidRDefault="00EB59B4" w:rsidP="00EB59B4">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Главная проблема для баварцев по-прежнему не снята с повестки дня. Сможет ли </w:t>
      </w:r>
      <w:r w:rsidRPr="00B775B3">
        <w:rPr>
          <w:rFonts w:ascii="Times New Roman" w:hAnsi="Times New Roman" w:cs="Times New Roman"/>
          <w:iCs/>
          <w:sz w:val="28"/>
          <w:szCs w:val="28"/>
        </w:rPr>
        <w:t xml:space="preserve"> </w:t>
      </w:r>
      <w:r w:rsidRPr="00B775B3">
        <w:rPr>
          <w:rFonts w:ascii="Times New Roman" w:hAnsi="Times New Roman" w:cs="Times New Roman"/>
          <w:iCs/>
          <w:sz w:val="28"/>
          <w:szCs w:val="28"/>
          <w:lang w:val="en-US"/>
        </w:rPr>
        <w:t>BMW</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сохранить свою независимость в мире автомобиль</w:t>
      </w:r>
      <w:r w:rsidRPr="00B775B3">
        <w:rPr>
          <w:rFonts w:ascii="Times New Roman" w:hAnsi="Times New Roman" w:cs="Times New Roman"/>
          <w:sz w:val="28"/>
          <w:szCs w:val="28"/>
        </w:rPr>
        <w:softHyphen/>
        <w:t xml:space="preserve">ных гигантов, а семейство Квандтов удержать контроль над компанией? Сегодня суперконцерны, угрожающие независимому существованию </w:t>
      </w:r>
      <w:r w:rsidRPr="00B775B3">
        <w:rPr>
          <w:rFonts w:ascii="Times New Roman" w:hAnsi="Times New Roman" w:cs="Times New Roman"/>
          <w:iCs/>
          <w:sz w:val="28"/>
          <w:szCs w:val="28"/>
          <w:lang w:val="en-US"/>
        </w:rPr>
        <w:t>BMW</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(в частности, купить баварцев хотел бы глава </w:t>
      </w:r>
      <w:r w:rsidRPr="00B775B3">
        <w:rPr>
          <w:rFonts w:ascii="Times New Roman" w:hAnsi="Times New Roman" w:cs="Times New Roman"/>
          <w:iCs/>
          <w:sz w:val="28"/>
          <w:szCs w:val="28"/>
          <w:lang w:val="en-US"/>
        </w:rPr>
        <w:t>Volkswagen</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Ферди</w:t>
      </w:r>
      <w:r w:rsidRPr="00B775B3">
        <w:rPr>
          <w:rFonts w:ascii="Times New Roman" w:hAnsi="Times New Roman" w:cs="Times New Roman"/>
          <w:sz w:val="28"/>
          <w:szCs w:val="28"/>
        </w:rPr>
        <w:softHyphen/>
        <w:t>нанд Пиех), заняли за счет скупки более мелких компаний или созда</w:t>
      </w:r>
      <w:r w:rsidRPr="00B775B3">
        <w:rPr>
          <w:rFonts w:ascii="Times New Roman" w:hAnsi="Times New Roman" w:cs="Times New Roman"/>
          <w:sz w:val="28"/>
          <w:szCs w:val="28"/>
        </w:rPr>
        <w:softHyphen/>
        <w:t xml:space="preserve">ния с ними стратегических альянсов еще более прочные позиции, чем в 1994 г. Только японская </w:t>
      </w:r>
      <w:r w:rsidRPr="00B775B3">
        <w:rPr>
          <w:rFonts w:ascii="Times New Roman" w:hAnsi="Times New Roman" w:cs="Times New Roman"/>
          <w:iCs/>
          <w:sz w:val="28"/>
          <w:szCs w:val="28"/>
          <w:lang w:val="en-US"/>
        </w:rPr>
        <w:t>Honda</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французский концерн </w:t>
      </w:r>
      <w:r w:rsidRPr="00B775B3">
        <w:rPr>
          <w:rFonts w:ascii="Times New Roman" w:hAnsi="Times New Roman" w:cs="Times New Roman"/>
          <w:iCs/>
          <w:sz w:val="28"/>
          <w:szCs w:val="28"/>
          <w:lang w:val="en-US"/>
        </w:rPr>
        <w:t>PSA</w:t>
      </w:r>
      <w:r w:rsidRPr="00B775B3">
        <w:rPr>
          <w:rFonts w:ascii="Times New Roman" w:hAnsi="Times New Roman" w:cs="Times New Roman"/>
          <w:iCs/>
          <w:sz w:val="28"/>
          <w:szCs w:val="28"/>
        </w:rPr>
        <w:t xml:space="preserve"> </w:t>
      </w:r>
      <w:r w:rsidRPr="00B775B3">
        <w:rPr>
          <w:rFonts w:ascii="Times New Roman" w:hAnsi="Times New Roman" w:cs="Times New Roman"/>
          <w:iCs/>
          <w:sz w:val="28"/>
          <w:szCs w:val="28"/>
          <w:lang w:val="en-US"/>
        </w:rPr>
        <w:t>Peugeot</w:t>
      </w:r>
      <w:r w:rsidRPr="00B775B3">
        <w:rPr>
          <w:rFonts w:ascii="Times New Roman" w:hAnsi="Times New Roman" w:cs="Times New Roman"/>
          <w:iCs/>
          <w:sz w:val="28"/>
          <w:szCs w:val="28"/>
        </w:rPr>
        <w:t xml:space="preserve"> </w:t>
      </w:r>
      <w:r w:rsidRPr="00B775B3">
        <w:rPr>
          <w:rFonts w:ascii="Times New Roman" w:hAnsi="Times New Roman" w:cs="Times New Roman"/>
          <w:iCs/>
          <w:sz w:val="28"/>
          <w:szCs w:val="28"/>
          <w:lang w:val="en-US"/>
        </w:rPr>
        <w:t>Sitroen</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и </w:t>
      </w:r>
      <w:r w:rsidRPr="00B775B3">
        <w:rPr>
          <w:rFonts w:ascii="Times New Roman" w:hAnsi="Times New Roman" w:cs="Times New Roman"/>
          <w:sz w:val="28"/>
          <w:szCs w:val="28"/>
          <w:lang w:val="en-US"/>
        </w:rPr>
        <w:t>BMW</w:t>
      </w:r>
      <w:r w:rsidRPr="00B775B3">
        <w:rPr>
          <w:rFonts w:ascii="Times New Roman" w:hAnsi="Times New Roman" w:cs="Times New Roman"/>
          <w:sz w:val="28"/>
          <w:szCs w:val="28"/>
        </w:rPr>
        <w:t xml:space="preserve"> выступают в качестве независимых производителей (при</w:t>
      </w:r>
      <w:r w:rsidRPr="00B775B3">
        <w:rPr>
          <w:rFonts w:ascii="Times New Roman" w:hAnsi="Times New Roman" w:cs="Times New Roman"/>
          <w:sz w:val="28"/>
          <w:szCs w:val="28"/>
        </w:rPr>
        <w:softHyphen/>
        <w:t>чем немецкий концерн — наиболее слабый игрок, объемы его продаж составляют примерно треть от аналогичного показателя у японцев или французов). Занимая столь узкую нишу, баварским автопроизводителям будет крайне трудно соперничать с транснациональными корпорация</w:t>
      </w:r>
      <w:r w:rsidRPr="00B775B3">
        <w:rPr>
          <w:rFonts w:ascii="Times New Roman" w:hAnsi="Times New Roman" w:cs="Times New Roman"/>
          <w:sz w:val="28"/>
          <w:szCs w:val="28"/>
        </w:rPr>
        <w:softHyphen/>
        <w:t xml:space="preserve">ми типа </w:t>
      </w:r>
      <w:r w:rsidRPr="00B775B3">
        <w:rPr>
          <w:rFonts w:ascii="Times New Roman" w:hAnsi="Times New Roman" w:cs="Times New Roman"/>
          <w:iCs/>
          <w:sz w:val="28"/>
          <w:szCs w:val="28"/>
          <w:lang w:val="en-US"/>
        </w:rPr>
        <w:t>Daimier</w:t>
      </w:r>
      <w:r w:rsidRPr="00B775B3">
        <w:rPr>
          <w:rFonts w:ascii="Times New Roman" w:hAnsi="Times New Roman" w:cs="Times New Roman"/>
          <w:iCs/>
          <w:sz w:val="28"/>
          <w:szCs w:val="28"/>
        </w:rPr>
        <w:t>-</w:t>
      </w:r>
      <w:r w:rsidRPr="00B775B3">
        <w:rPr>
          <w:rFonts w:ascii="Times New Roman" w:hAnsi="Times New Roman" w:cs="Times New Roman"/>
          <w:iCs/>
          <w:sz w:val="28"/>
          <w:szCs w:val="28"/>
          <w:lang w:val="en-US"/>
        </w:rPr>
        <w:t>Chrysler</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Разработки технологических новшеств и новых моделей становятся все дороже, а окупить их крайне трудно, имея столь ограниченный модельный ряд.</w:t>
      </w:r>
    </w:p>
    <w:p w:rsidR="00EB59B4" w:rsidRPr="00B775B3" w:rsidRDefault="00EB59B4" w:rsidP="00EB59B4">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Немцы считают, что смогут отстоять свои позиции за счет появ</w:t>
      </w:r>
      <w:r w:rsidRPr="00B775B3">
        <w:rPr>
          <w:rFonts w:ascii="Times New Roman" w:hAnsi="Times New Roman" w:cs="Times New Roman"/>
          <w:sz w:val="28"/>
          <w:szCs w:val="28"/>
        </w:rPr>
        <w:softHyphen/>
        <w:t xml:space="preserve">ления через три года новой компактной модели (нечто среднее между </w:t>
      </w:r>
      <w:r w:rsidRPr="00B775B3">
        <w:rPr>
          <w:rFonts w:ascii="Times New Roman" w:hAnsi="Times New Roman" w:cs="Times New Roman"/>
          <w:iCs/>
          <w:sz w:val="28"/>
          <w:szCs w:val="28"/>
          <w:lang w:val="en-US"/>
        </w:rPr>
        <w:t>VW</w:t>
      </w:r>
      <w:r w:rsidRPr="00B775B3">
        <w:rPr>
          <w:rFonts w:ascii="Times New Roman" w:hAnsi="Times New Roman" w:cs="Times New Roman"/>
          <w:iCs/>
          <w:sz w:val="28"/>
          <w:szCs w:val="28"/>
        </w:rPr>
        <w:t xml:space="preserve"> </w:t>
      </w:r>
      <w:r w:rsidRPr="00B775B3">
        <w:rPr>
          <w:rFonts w:ascii="Times New Roman" w:hAnsi="Times New Roman" w:cs="Times New Roman"/>
          <w:iCs/>
          <w:sz w:val="28"/>
          <w:szCs w:val="28"/>
          <w:lang w:val="en-US"/>
        </w:rPr>
        <w:t>Golf</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и </w:t>
      </w:r>
      <w:r w:rsidRPr="00B775B3">
        <w:rPr>
          <w:rFonts w:ascii="Times New Roman" w:hAnsi="Times New Roman" w:cs="Times New Roman"/>
          <w:sz w:val="28"/>
          <w:szCs w:val="28"/>
          <w:lang w:val="en-US"/>
        </w:rPr>
        <w:t>BMW</w:t>
      </w:r>
      <w:r w:rsidRPr="00B775B3">
        <w:rPr>
          <w:rFonts w:ascii="Times New Roman" w:hAnsi="Times New Roman" w:cs="Times New Roman"/>
          <w:sz w:val="28"/>
          <w:szCs w:val="28"/>
        </w:rPr>
        <w:t xml:space="preserve"> третьей серии), производства полноприводных внедорожников и развития марки </w:t>
      </w:r>
      <w:r w:rsidRPr="00B775B3">
        <w:rPr>
          <w:rFonts w:ascii="Times New Roman" w:hAnsi="Times New Roman" w:cs="Times New Roman"/>
          <w:iCs/>
          <w:sz w:val="28"/>
          <w:szCs w:val="28"/>
          <w:lang w:val="en-US"/>
        </w:rPr>
        <w:t>Rolls</w:t>
      </w:r>
      <w:r w:rsidRPr="00B775B3">
        <w:rPr>
          <w:rFonts w:ascii="Times New Roman" w:hAnsi="Times New Roman" w:cs="Times New Roman"/>
          <w:iCs/>
          <w:sz w:val="28"/>
          <w:szCs w:val="28"/>
        </w:rPr>
        <w:t>-</w:t>
      </w:r>
      <w:r w:rsidRPr="00B775B3">
        <w:rPr>
          <w:rFonts w:ascii="Times New Roman" w:hAnsi="Times New Roman" w:cs="Times New Roman"/>
          <w:iCs/>
          <w:sz w:val="28"/>
          <w:szCs w:val="28"/>
          <w:lang w:val="en-US"/>
        </w:rPr>
        <w:t>Royce</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права на которую </w:t>
      </w:r>
      <w:r w:rsidRPr="00B775B3">
        <w:rPr>
          <w:rFonts w:ascii="Times New Roman" w:hAnsi="Times New Roman" w:cs="Times New Roman"/>
          <w:iCs/>
          <w:sz w:val="28"/>
          <w:szCs w:val="28"/>
          <w:lang w:val="en-US"/>
        </w:rPr>
        <w:t>BMW</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получит в 2003 г. Семейство Квандтов уже готовит возможные пути для отступления. Согласно последним слухам, не исключено, что </w:t>
      </w:r>
      <w:r w:rsidRPr="00B775B3">
        <w:rPr>
          <w:rFonts w:ascii="Times New Roman" w:hAnsi="Times New Roman" w:cs="Times New Roman"/>
          <w:iCs/>
          <w:sz w:val="28"/>
          <w:szCs w:val="28"/>
          <w:lang w:val="en-US"/>
        </w:rPr>
        <w:t>BMW</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 xml:space="preserve">будет приобретен </w:t>
      </w:r>
      <w:r w:rsidRPr="00B775B3">
        <w:rPr>
          <w:rFonts w:ascii="Times New Roman" w:hAnsi="Times New Roman" w:cs="Times New Roman"/>
          <w:iCs/>
          <w:sz w:val="28"/>
          <w:szCs w:val="28"/>
          <w:lang w:val="en-US"/>
        </w:rPr>
        <w:t>VW</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при этом Квандты смогут получить существен</w:t>
      </w:r>
      <w:r w:rsidRPr="00B775B3">
        <w:rPr>
          <w:rFonts w:ascii="Times New Roman" w:hAnsi="Times New Roman" w:cs="Times New Roman"/>
          <w:sz w:val="28"/>
          <w:szCs w:val="28"/>
        </w:rPr>
        <w:softHyphen/>
        <w:t>ную долю в новой компании.</w:t>
      </w:r>
    </w:p>
    <w:p w:rsidR="00EB59B4" w:rsidRPr="00B775B3" w:rsidRDefault="00EB59B4" w:rsidP="00EB59B4">
      <w:pPr>
        <w:shd w:val="clear" w:color="auto" w:fill="FFFFFF"/>
        <w:ind w:firstLine="720"/>
        <w:jc w:val="both"/>
        <w:rPr>
          <w:rFonts w:ascii="Times New Roman" w:hAnsi="Times New Roman" w:cs="Times New Roman"/>
          <w:iCs/>
          <w:sz w:val="28"/>
          <w:szCs w:val="28"/>
        </w:rPr>
      </w:pPr>
    </w:p>
    <w:p w:rsidR="00EB59B4" w:rsidRPr="00B775B3" w:rsidRDefault="00EB59B4" w:rsidP="00EB59B4">
      <w:pPr>
        <w:shd w:val="clear" w:color="auto" w:fill="FFFFFF"/>
        <w:ind w:firstLine="720"/>
        <w:jc w:val="both"/>
        <w:rPr>
          <w:rFonts w:ascii="Times New Roman" w:hAnsi="Times New Roman" w:cs="Times New Roman"/>
          <w:b/>
          <w:iCs/>
          <w:sz w:val="28"/>
          <w:szCs w:val="28"/>
        </w:rPr>
      </w:pPr>
      <w:r w:rsidRPr="00B775B3">
        <w:rPr>
          <w:rFonts w:ascii="Times New Roman" w:hAnsi="Times New Roman" w:cs="Times New Roman"/>
          <w:b/>
          <w:iCs/>
          <w:sz w:val="28"/>
          <w:szCs w:val="28"/>
        </w:rPr>
        <w:lastRenderedPageBreak/>
        <w:t>Вопросы и задания</w:t>
      </w:r>
    </w:p>
    <w:p w:rsidR="00EB59B4" w:rsidRPr="00B775B3" w:rsidRDefault="00EB59B4" w:rsidP="00EB59B4">
      <w:pPr>
        <w:shd w:val="clear" w:color="auto" w:fill="FFFFFF"/>
        <w:ind w:firstLine="720"/>
        <w:jc w:val="both"/>
        <w:rPr>
          <w:rFonts w:ascii="Times New Roman" w:hAnsi="Times New Roman" w:cs="Times New Roman"/>
          <w:b/>
          <w:sz w:val="28"/>
          <w:szCs w:val="28"/>
        </w:rPr>
      </w:pPr>
    </w:p>
    <w:p w:rsidR="00EB59B4" w:rsidRPr="00B775B3" w:rsidRDefault="00EB59B4" w:rsidP="00EB59B4">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1. Как международные процессы слияния и приобретения влияют на национальные экономики?</w:t>
      </w:r>
    </w:p>
    <w:p w:rsidR="00EB59B4" w:rsidRPr="00B775B3" w:rsidRDefault="00EB59B4" w:rsidP="00EB59B4">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2. Как влияет нестабильность курсов национальных валют на осуществление международных стратегий?</w:t>
      </w:r>
    </w:p>
    <w:p w:rsidR="00EB59B4" w:rsidRPr="00B775B3" w:rsidRDefault="00EB59B4" w:rsidP="00EB59B4">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3. Что необходимо предпринять для сохранения независимости </w:t>
      </w:r>
      <w:r w:rsidRPr="00B775B3">
        <w:rPr>
          <w:rFonts w:ascii="Times New Roman" w:hAnsi="Times New Roman" w:cs="Times New Roman"/>
          <w:iCs/>
          <w:sz w:val="28"/>
          <w:szCs w:val="28"/>
          <w:lang w:val="en-US"/>
        </w:rPr>
        <w:t>BMW</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на рынке продажи автомобилей?</w:t>
      </w:r>
    </w:p>
    <w:p w:rsidR="00EB59B4" w:rsidRPr="00B775B3" w:rsidRDefault="00EB59B4" w:rsidP="00EB59B4">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 xml:space="preserve">4. Проанализируйте историю взаимоотношений </w:t>
      </w:r>
      <w:r w:rsidRPr="00B775B3">
        <w:rPr>
          <w:rFonts w:ascii="Times New Roman" w:hAnsi="Times New Roman" w:cs="Times New Roman"/>
          <w:iCs/>
          <w:sz w:val="28"/>
          <w:szCs w:val="28"/>
          <w:lang w:val="en-US"/>
        </w:rPr>
        <w:t>BMW</w:t>
      </w:r>
      <w:r w:rsidRPr="00B775B3">
        <w:rPr>
          <w:rFonts w:ascii="Times New Roman" w:hAnsi="Times New Roman" w:cs="Times New Roman"/>
          <w:iCs/>
          <w:sz w:val="28"/>
          <w:szCs w:val="28"/>
        </w:rPr>
        <w:t xml:space="preserve"> </w:t>
      </w:r>
      <w:r w:rsidRPr="00B775B3">
        <w:rPr>
          <w:rFonts w:ascii="Times New Roman" w:hAnsi="Times New Roman" w:cs="Times New Roman"/>
          <w:iCs/>
          <w:sz w:val="28"/>
          <w:szCs w:val="28"/>
          <w:lang w:val="en-US"/>
        </w:rPr>
        <w:t>u</w:t>
      </w:r>
      <w:r w:rsidRPr="00B775B3">
        <w:rPr>
          <w:rFonts w:ascii="Times New Roman" w:hAnsi="Times New Roman" w:cs="Times New Roman"/>
          <w:iCs/>
          <w:sz w:val="28"/>
          <w:szCs w:val="28"/>
        </w:rPr>
        <w:t xml:space="preserve"> </w:t>
      </w:r>
      <w:r w:rsidRPr="00B775B3">
        <w:rPr>
          <w:rFonts w:ascii="Times New Roman" w:hAnsi="Times New Roman" w:cs="Times New Roman"/>
          <w:iCs/>
          <w:sz w:val="28"/>
          <w:szCs w:val="28"/>
          <w:lang w:val="en-US"/>
        </w:rPr>
        <w:t>Rover</w:t>
      </w:r>
      <w:r w:rsidRPr="00B775B3">
        <w:rPr>
          <w:rFonts w:ascii="Times New Roman" w:hAnsi="Times New Roman" w:cs="Times New Roman"/>
          <w:iCs/>
          <w:sz w:val="28"/>
          <w:szCs w:val="28"/>
        </w:rPr>
        <w:t xml:space="preserve"> </w:t>
      </w:r>
      <w:r w:rsidRPr="00B775B3">
        <w:rPr>
          <w:rFonts w:ascii="Times New Roman" w:hAnsi="Times New Roman" w:cs="Times New Roman"/>
          <w:sz w:val="28"/>
          <w:szCs w:val="28"/>
        </w:rPr>
        <w:t>и представьте ее как результат рационального стратегического планирования.</w:t>
      </w:r>
    </w:p>
    <w:p w:rsidR="00022E45" w:rsidRDefault="00022E45">
      <w:bookmarkStart w:id="0" w:name="_GoBack"/>
      <w:bookmarkEnd w:id="0"/>
    </w:p>
    <w:sectPr w:rsidR="00022E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2"/>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45E4"/>
    <w:rsid w:val="00022E45"/>
    <w:rsid w:val="00AC45E4"/>
    <w:rsid w:val="00EB59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8512B1-8126-4E2E-9BAB-EE1E5A035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B59B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1">
    <w:name w:val="heading 1"/>
    <w:basedOn w:val="a"/>
    <w:next w:val="a"/>
    <w:link w:val="10"/>
    <w:qFormat/>
    <w:rsid w:val="00EB59B4"/>
    <w:pPr>
      <w:keepNext/>
      <w:pageBreakBefore/>
      <w:widowControl/>
      <w:suppressAutoHyphens/>
      <w:autoSpaceDE/>
      <w:autoSpaceDN/>
      <w:adjustRightInd/>
      <w:spacing w:before="240" w:after="120"/>
      <w:jc w:val="center"/>
      <w:outlineLvl w:val="0"/>
    </w:pPr>
    <w:rPr>
      <w:rFonts w:ascii="Times New Roman" w:hAnsi="Times New Roman" w:cs="Times New Roman"/>
      <w:b/>
      <w:caps/>
      <w:kern w:val="28"/>
      <w:sz w:val="28"/>
      <w:szCs w:val="28"/>
    </w:rPr>
  </w:style>
  <w:style w:type="paragraph" w:styleId="6">
    <w:name w:val="heading 6"/>
    <w:basedOn w:val="a"/>
    <w:next w:val="a"/>
    <w:link w:val="60"/>
    <w:qFormat/>
    <w:rsid w:val="00EB59B4"/>
    <w:pPr>
      <w:spacing w:before="240" w:after="60"/>
      <w:outlineLvl w:val="5"/>
    </w:pPr>
    <w:rPr>
      <w:rFonts w:ascii="Times New Roman" w:hAnsi="Times New Roman" w:cs="Times New Roman"/>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B59B4"/>
    <w:rPr>
      <w:rFonts w:ascii="Times New Roman" w:eastAsia="Times New Roman" w:hAnsi="Times New Roman" w:cs="Times New Roman"/>
      <w:b/>
      <w:caps/>
      <w:kern w:val="28"/>
      <w:sz w:val="28"/>
      <w:szCs w:val="28"/>
      <w:lang w:eastAsia="ru-RU"/>
    </w:rPr>
  </w:style>
  <w:style w:type="character" w:customStyle="1" w:styleId="60">
    <w:name w:val="Заголовок 6 Знак"/>
    <w:basedOn w:val="a0"/>
    <w:link w:val="6"/>
    <w:rsid w:val="00EB59B4"/>
    <w:rPr>
      <w:rFonts w:ascii="Times New Roman" w:eastAsia="Times New Roman" w:hAnsi="Times New Roman" w:cs="Times New Roman"/>
      <w:b/>
      <w:b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8295819935691319"/>
          <c:y val="0.11055276381909548"/>
          <c:w val="0.68810289389067525"/>
          <c:h val="0.55778894472361806"/>
        </c:manualLayout>
      </c:layout>
      <c:barChart>
        <c:barDir val="col"/>
        <c:grouping val="clustered"/>
        <c:varyColors val="0"/>
        <c:ser>
          <c:idx val="0"/>
          <c:order val="0"/>
          <c:tx>
            <c:strRef>
              <c:f>Sheet1!$A$2</c:f>
              <c:strCache>
                <c:ptCount val="1"/>
                <c:pt idx="0">
                  <c:v>BMW   Rover</c:v>
                </c:pt>
              </c:strCache>
            </c:strRef>
          </c:tx>
          <c:spPr>
            <a:solidFill>
              <a:srgbClr val="9999FF"/>
            </a:solidFill>
            <a:ln w="12724">
              <a:solidFill>
                <a:srgbClr val="000000"/>
              </a:solidFill>
              <a:prstDash val="solid"/>
            </a:ln>
          </c:spPr>
          <c:invertIfNegative val="0"/>
          <c:cat>
            <c:numRef>
              <c:f>Sheet1!$B$1:$E$1</c:f>
              <c:numCache>
                <c:formatCode>General</c:formatCode>
                <c:ptCount val="4"/>
                <c:pt idx="0">
                  <c:v>1997</c:v>
                </c:pt>
                <c:pt idx="1">
                  <c:v>1998</c:v>
                </c:pt>
                <c:pt idx="2">
                  <c:v>1999</c:v>
                </c:pt>
              </c:numCache>
            </c:numRef>
          </c:cat>
          <c:val>
            <c:numRef>
              <c:f>Sheet1!$B$2:$E$2</c:f>
              <c:numCache>
                <c:formatCode>General</c:formatCode>
                <c:ptCount val="4"/>
                <c:pt idx="0">
                  <c:v>700</c:v>
                </c:pt>
                <c:pt idx="1">
                  <c:v>750</c:v>
                </c:pt>
                <c:pt idx="2">
                  <c:v>800</c:v>
                </c:pt>
              </c:numCache>
            </c:numRef>
          </c:val>
        </c:ser>
        <c:dLbls>
          <c:showLegendKey val="0"/>
          <c:showVal val="0"/>
          <c:showCatName val="0"/>
          <c:showSerName val="0"/>
          <c:showPercent val="0"/>
          <c:showBubbleSize val="0"/>
        </c:dLbls>
        <c:gapWidth val="100"/>
        <c:axId val="433508408"/>
        <c:axId val="433508800"/>
      </c:barChart>
      <c:catAx>
        <c:axId val="433508408"/>
        <c:scaling>
          <c:orientation val="minMax"/>
        </c:scaling>
        <c:delete val="0"/>
        <c:axPos val="b"/>
        <c:numFmt formatCode="General" sourceLinked="1"/>
        <c:majorTickMark val="out"/>
        <c:minorTickMark val="none"/>
        <c:tickLblPos val="nextTo"/>
        <c:spPr>
          <a:ln w="3181">
            <a:solidFill>
              <a:srgbClr val="000000"/>
            </a:solidFill>
            <a:prstDash val="solid"/>
          </a:ln>
        </c:spPr>
        <c:txPr>
          <a:bodyPr rot="0" vert="horz"/>
          <a:lstStyle/>
          <a:p>
            <a:pPr>
              <a:defRPr sz="877" b="1" i="0" u="none" strike="noStrike" baseline="0">
                <a:solidFill>
                  <a:srgbClr val="000000"/>
                </a:solidFill>
                <a:latin typeface="Arial Cyr"/>
                <a:ea typeface="Arial Cyr"/>
                <a:cs typeface="Arial Cyr"/>
              </a:defRPr>
            </a:pPr>
            <a:endParaRPr lang="ru-RU"/>
          </a:p>
        </c:txPr>
        <c:crossAx val="433508800"/>
        <c:crossesAt val="0"/>
        <c:auto val="1"/>
        <c:lblAlgn val="ctr"/>
        <c:lblOffset val="100"/>
        <c:tickLblSkip val="1"/>
        <c:tickMarkSkip val="1"/>
        <c:noMultiLvlLbl val="0"/>
      </c:catAx>
      <c:valAx>
        <c:axId val="433508800"/>
        <c:scaling>
          <c:orientation val="minMax"/>
          <c:max val="800"/>
          <c:min val="0"/>
        </c:scaling>
        <c:delete val="0"/>
        <c:axPos val="l"/>
        <c:title>
          <c:tx>
            <c:rich>
              <a:bodyPr rot="0" vert="horz"/>
              <a:lstStyle/>
              <a:p>
                <a:pPr algn="ctr">
                  <a:defRPr sz="877" b="1" i="0" u="none" strike="noStrike" baseline="0">
                    <a:solidFill>
                      <a:srgbClr val="000000"/>
                    </a:solidFill>
                    <a:latin typeface="Arial Cyr"/>
                    <a:ea typeface="Arial Cyr"/>
                    <a:cs typeface="Arial Cyr"/>
                  </a:defRPr>
                </a:pPr>
                <a:r>
                  <a:rPr lang="ru-RU"/>
                  <a:t>тыс. штук</a:t>
                </a:r>
              </a:p>
            </c:rich>
          </c:tx>
          <c:layout>
            <c:manualLayout>
              <c:xMode val="edge"/>
              <c:yMode val="edge"/>
              <c:x val="0.3086816720257235"/>
              <c:y val="5.0251256281407036E-3"/>
            </c:manualLayout>
          </c:layout>
          <c:overlay val="0"/>
          <c:spPr>
            <a:noFill/>
            <a:ln w="25448">
              <a:noFill/>
            </a:ln>
          </c:spPr>
        </c:title>
        <c:numFmt formatCode="General" sourceLinked="1"/>
        <c:majorTickMark val="out"/>
        <c:minorTickMark val="none"/>
        <c:tickLblPos val="nextTo"/>
        <c:spPr>
          <a:ln w="3181">
            <a:solidFill>
              <a:srgbClr val="000000"/>
            </a:solidFill>
            <a:prstDash val="solid"/>
          </a:ln>
        </c:spPr>
        <c:txPr>
          <a:bodyPr rot="0" vert="horz"/>
          <a:lstStyle/>
          <a:p>
            <a:pPr>
              <a:defRPr sz="877" b="1" i="0" u="none" strike="noStrike" baseline="0">
                <a:solidFill>
                  <a:srgbClr val="000000"/>
                </a:solidFill>
                <a:latin typeface="Arial Cyr"/>
                <a:ea typeface="Arial Cyr"/>
                <a:cs typeface="Arial Cyr"/>
              </a:defRPr>
            </a:pPr>
            <a:endParaRPr lang="ru-RU"/>
          </a:p>
        </c:txPr>
        <c:crossAx val="433508408"/>
        <c:crosses val="autoZero"/>
        <c:crossBetween val="between"/>
        <c:majorUnit val="100"/>
      </c:valAx>
      <c:spPr>
        <a:noFill/>
        <a:ln w="25448">
          <a:noFill/>
        </a:ln>
      </c:spPr>
    </c:plotArea>
    <c:legend>
      <c:legendPos val="b"/>
      <c:layout>
        <c:manualLayout>
          <c:xMode val="edge"/>
          <c:yMode val="edge"/>
          <c:x val="0.47266881028938906"/>
          <c:y val="0.8693467336683417"/>
          <c:w val="0.30225080385852088"/>
          <c:h val="0.11557788944723618"/>
        </c:manualLayout>
      </c:layout>
      <c:overlay val="0"/>
      <c:spPr>
        <a:noFill/>
        <a:ln w="3181">
          <a:solidFill>
            <a:srgbClr val="000000"/>
          </a:solidFill>
          <a:prstDash val="solid"/>
        </a:ln>
      </c:spPr>
      <c:txPr>
        <a:bodyPr/>
        <a:lstStyle/>
        <a:p>
          <a:pPr>
            <a:defRPr sz="807" b="1" i="0" u="none" strike="noStrike" baseline="0">
              <a:solidFill>
                <a:srgbClr val="000000"/>
              </a:solidFill>
              <a:latin typeface="Arial Cyr"/>
              <a:ea typeface="Arial Cyr"/>
              <a:cs typeface="Arial Cyr"/>
            </a:defRPr>
          </a:pPr>
          <a:endParaRPr lang="ru-RU"/>
        </a:p>
      </c:txPr>
    </c:legend>
    <c:plotVisOnly val="1"/>
    <c:dispBlanksAs val="gap"/>
    <c:showDLblsOverMax val="0"/>
  </c:chart>
  <c:spPr>
    <a:noFill/>
    <a:ln>
      <a:noFill/>
    </a:ln>
  </c:spPr>
  <c:txPr>
    <a:bodyPr/>
    <a:lstStyle/>
    <a:p>
      <a:pPr>
        <a:defRPr sz="877" b="1" i="0" u="none" strike="noStrike" baseline="0">
          <a:solidFill>
            <a:srgbClr val="000000"/>
          </a:solidFill>
          <a:latin typeface="Arial Cyr"/>
          <a:ea typeface="Arial Cyr"/>
          <a:cs typeface="Arial Cyr"/>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1595</Words>
  <Characters>9094</Characters>
  <Application>Microsoft Office Word</Application>
  <DocSecurity>0</DocSecurity>
  <Lines>75</Lines>
  <Paragraphs>21</Paragraphs>
  <ScaleCrop>false</ScaleCrop>
  <Company/>
  <LinksUpToDate>false</LinksUpToDate>
  <CharactersWithSpaces>10668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2015-10-07T05:08:00Z</dcterms:created>
  <dcterms:modified xsi:type="dcterms:W3CDTF">2015-10-07T05:08:00Z</dcterms:modified>
</cp:coreProperties>
</file>