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075" w:rsidRPr="00B775B3" w:rsidRDefault="008E0075" w:rsidP="008E007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B775B3">
        <w:rPr>
          <w:rFonts w:ascii="Times New Roman" w:hAnsi="Times New Roman" w:cs="Times New Roman"/>
          <w:b/>
          <w:sz w:val="28"/>
          <w:szCs w:val="28"/>
        </w:rPr>
        <w:t xml:space="preserve">Деловая </w:t>
      </w:r>
      <w:r w:rsidRPr="00B775B3">
        <w:rPr>
          <w:rFonts w:ascii="Times New Roman" w:hAnsi="Times New Roman" w:cs="Times New Roman"/>
          <w:b/>
          <w:bCs/>
          <w:sz w:val="28"/>
          <w:szCs w:val="28"/>
        </w:rPr>
        <w:t xml:space="preserve"> ситуация</w:t>
      </w:r>
      <w:proofErr w:type="gramEnd"/>
      <w:r w:rsidRPr="00B775B3">
        <w:rPr>
          <w:rFonts w:ascii="Times New Roman" w:hAnsi="Times New Roman" w:cs="Times New Roman"/>
          <w:b/>
          <w:bCs/>
          <w:sz w:val="28"/>
          <w:szCs w:val="28"/>
        </w:rPr>
        <w:t xml:space="preserve"> 13</w:t>
      </w:r>
    </w:p>
    <w:p w:rsidR="008E0075" w:rsidRPr="00B775B3" w:rsidRDefault="008E0075" w:rsidP="008E007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E0075" w:rsidRPr="00B775B3" w:rsidRDefault="008E0075" w:rsidP="008E007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Отель «Лазурный берег»</w:t>
      </w:r>
    </w:p>
    <w:p w:rsidR="008E0075" w:rsidRPr="00B775B3" w:rsidRDefault="008E0075" w:rsidP="008E007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8E0075" w:rsidRPr="00B775B3" w:rsidRDefault="008E0075" w:rsidP="008E007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Долгое время отель «Лазурный берег» предлагал «рай» отдыхаю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щим. Под умелым руководством Джорджа Смитта отель, расположен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ный в Италии, получил хорошую репутацию. Смерть господина Смитта поставила под угрозу будущее отеля. Руководство делом перешло в руки Мэри Смитт, двадцатишестилетней дочери мистера Смитта. Ра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нее Мэри закончила двухгодичный курс подготовки в школе гости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ничного дела.</w:t>
      </w:r>
    </w:p>
    <w:p w:rsidR="008E0075" w:rsidRPr="00B775B3" w:rsidRDefault="008E0075" w:rsidP="008E007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Дело отца необходимо было продолжать, и Мэри начала изучать работу отеля «Лазурный берег». Отель имел 25 спален, восемь из них с ваннами, обеденный зал на 60 человек, зал для торжеств на 200 чело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век, общий бар для отдыха с видом на море, бар в подвале и игровую комнату для детей. Она узнала, что в последние годы дело не расши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рялось, а прибыли реально уменьшились. Само здание отеля в неко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торых местах выглядело ветхо. </w:t>
      </w:r>
    </w:p>
    <w:p w:rsidR="008E0075" w:rsidRPr="00B775B3" w:rsidRDefault="008E0075" w:rsidP="008E007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Рассмотрев финансовые показатели, Мэри обнаружила, что в 1995 г. оборот отеля был чуть больше 110 тыс. ам. долл. Это соответствовало среднему показателю по отрасли для данного количества комнат. Струк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тура оборота в процентах приведена в таблице 13.1.</w:t>
      </w:r>
    </w:p>
    <w:p w:rsidR="008E0075" w:rsidRPr="00B775B3" w:rsidRDefault="008E0075" w:rsidP="008E0075">
      <w:pPr>
        <w:pStyle w:val="6"/>
        <w:spacing w:before="0" w:after="0"/>
        <w:ind w:firstLine="720"/>
        <w:jc w:val="both"/>
        <w:rPr>
          <w:sz w:val="28"/>
          <w:szCs w:val="28"/>
        </w:rPr>
      </w:pPr>
    </w:p>
    <w:p w:rsidR="008E0075" w:rsidRPr="00B775B3" w:rsidRDefault="008E0075" w:rsidP="008E0075">
      <w:pPr>
        <w:pStyle w:val="6"/>
        <w:spacing w:before="0" w:after="0"/>
        <w:ind w:firstLine="720"/>
        <w:jc w:val="both"/>
        <w:rPr>
          <w:sz w:val="28"/>
          <w:szCs w:val="28"/>
        </w:rPr>
      </w:pPr>
      <w:proofErr w:type="gramStart"/>
      <w:r w:rsidRPr="00B775B3">
        <w:rPr>
          <w:sz w:val="28"/>
          <w:szCs w:val="28"/>
        </w:rPr>
        <w:t>Таблица  13.1</w:t>
      </w:r>
      <w:proofErr w:type="gramEnd"/>
      <w:r w:rsidRPr="00B775B3">
        <w:rPr>
          <w:sz w:val="28"/>
          <w:szCs w:val="28"/>
        </w:rPr>
        <w:t xml:space="preserve"> -Структура оборота отеля «Лазурный берег» (%)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34"/>
        <w:gridCol w:w="3367"/>
        <w:gridCol w:w="3344"/>
      </w:tblGrid>
      <w:tr w:rsidR="008E0075" w:rsidRPr="00B775B3" w:rsidTr="00495D6B">
        <w:tblPrEx>
          <w:tblCellMar>
            <w:top w:w="0" w:type="dxa"/>
            <w:bottom w:w="0" w:type="dxa"/>
          </w:tblCellMar>
        </w:tblPrEx>
        <w:tc>
          <w:tcPr>
            <w:tcW w:w="2717" w:type="dxa"/>
          </w:tcPr>
          <w:p w:rsidR="008E0075" w:rsidRPr="00B775B3" w:rsidRDefault="008E0075" w:rsidP="00495D6B">
            <w:pPr>
              <w:pStyle w:val="7"/>
              <w:spacing w:before="0" w:after="0"/>
              <w:jc w:val="both"/>
            </w:pPr>
            <w:r w:rsidRPr="00B775B3">
              <w:t>Статья расхода</w:t>
            </w:r>
          </w:p>
        </w:tc>
        <w:tc>
          <w:tcPr>
            <w:tcW w:w="3515" w:type="dxa"/>
          </w:tcPr>
          <w:p w:rsidR="008E0075" w:rsidRPr="00B775B3" w:rsidRDefault="008E0075" w:rsidP="00495D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«Лазурный берег»</w:t>
            </w:r>
          </w:p>
        </w:tc>
        <w:tc>
          <w:tcPr>
            <w:tcW w:w="3515" w:type="dxa"/>
          </w:tcPr>
          <w:p w:rsidR="008E0075" w:rsidRPr="00B775B3" w:rsidRDefault="008E0075" w:rsidP="00495D6B">
            <w:pPr>
              <w:pStyle w:val="7"/>
              <w:spacing w:before="0" w:after="0"/>
              <w:jc w:val="both"/>
            </w:pPr>
            <w:r w:rsidRPr="00B775B3">
              <w:t>В целом по отрасли</w:t>
            </w:r>
          </w:p>
        </w:tc>
      </w:tr>
      <w:tr w:rsidR="008E0075" w:rsidRPr="00B775B3" w:rsidTr="00495D6B">
        <w:tblPrEx>
          <w:tblCellMar>
            <w:top w:w="0" w:type="dxa"/>
            <w:bottom w:w="0" w:type="dxa"/>
          </w:tblCellMar>
        </w:tblPrEx>
        <w:tc>
          <w:tcPr>
            <w:tcW w:w="2717" w:type="dxa"/>
          </w:tcPr>
          <w:p w:rsidR="008E0075" w:rsidRPr="00B775B3" w:rsidRDefault="008E0075" w:rsidP="00495D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Питание</w:t>
            </w:r>
          </w:p>
        </w:tc>
        <w:tc>
          <w:tcPr>
            <w:tcW w:w="3515" w:type="dxa"/>
          </w:tcPr>
          <w:p w:rsidR="008E0075" w:rsidRPr="00B775B3" w:rsidRDefault="008E0075" w:rsidP="00495D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515" w:type="dxa"/>
          </w:tcPr>
          <w:p w:rsidR="008E0075" w:rsidRPr="00B775B3" w:rsidRDefault="008E0075" w:rsidP="00495D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8E0075" w:rsidRPr="00B775B3" w:rsidTr="00495D6B">
        <w:tblPrEx>
          <w:tblCellMar>
            <w:top w:w="0" w:type="dxa"/>
            <w:bottom w:w="0" w:type="dxa"/>
          </w:tblCellMar>
        </w:tblPrEx>
        <w:tc>
          <w:tcPr>
            <w:tcW w:w="2717" w:type="dxa"/>
          </w:tcPr>
          <w:p w:rsidR="008E0075" w:rsidRPr="00B775B3" w:rsidRDefault="008E0075" w:rsidP="00495D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Проживание</w:t>
            </w:r>
          </w:p>
        </w:tc>
        <w:tc>
          <w:tcPr>
            <w:tcW w:w="3515" w:type="dxa"/>
          </w:tcPr>
          <w:p w:rsidR="008E0075" w:rsidRPr="00B775B3" w:rsidRDefault="008E0075" w:rsidP="00495D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15" w:type="dxa"/>
          </w:tcPr>
          <w:p w:rsidR="008E0075" w:rsidRPr="00B775B3" w:rsidRDefault="008E0075" w:rsidP="00495D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8E0075" w:rsidRPr="00B775B3" w:rsidTr="00495D6B">
        <w:tblPrEx>
          <w:tblCellMar>
            <w:top w:w="0" w:type="dxa"/>
            <w:bottom w:w="0" w:type="dxa"/>
          </w:tblCellMar>
        </w:tblPrEx>
        <w:tc>
          <w:tcPr>
            <w:tcW w:w="2717" w:type="dxa"/>
          </w:tcPr>
          <w:p w:rsidR="008E0075" w:rsidRPr="00B775B3" w:rsidRDefault="008E0075" w:rsidP="00495D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Напитки</w:t>
            </w:r>
          </w:p>
        </w:tc>
        <w:tc>
          <w:tcPr>
            <w:tcW w:w="3515" w:type="dxa"/>
          </w:tcPr>
          <w:p w:rsidR="008E0075" w:rsidRPr="00B775B3" w:rsidRDefault="008E0075" w:rsidP="00495D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515" w:type="dxa"/>
          </w:tcPr>
          <w:p w:rsidR="008E0075" w:rsidRPr="00B775B3" w:rsidRDefault="008E0075" w:rsidP="00495D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8E0075" w:rsidRPr="00B775B3" w:rsidTr="00495D6B">
        <w:tblPrEx>
          <w:tblCellMar>
            <w:top w:w="0" w:type="dxa"/>
            <w:bottom w:w="0" w:type="dxa"/>
          </w:tblCellMar>
        </w:tblPrEx>
        <w:tc>
          <w:tcPr>
            <w:tcW w:w="2717" w:type="dxa"/>
          </w:tcPr>
          <w:p w:rsidR="008E0075" w:rsidRPr="00B775B3" w:rsidRDefault="008E0075" w:rsidP="00495D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Прочее </w:t>
            </w:r>
          </w:p>
        </w:tc>
        <w:tc>
          <w:tcPr>
            <w:tcW w:w="3515" w:type="dxa"/>
          </w:tcPr>
          <w:p w:rsidR="008E0075" w:rsidRPr="00B775B3" w:rsidRDefault="008E0075" w:rsidP="00495D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15" w:type="dxa"/>
          </w:tcPr>
          <w:p w:rsidR="008E0075" w:rsidRPr="00B775B3" w:rsidRDefault="008E0075" w:rsidP="00495D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E0075" w:rsidRPr="00B775B3" w:rsidTr="00495D6B">
        <w:tblPrEx>
          <w:tblCellMar>
            <w:top w:w="0" w:type="dxa"/>
            <w:bottom w:w="0" w:type="dxa"/>
          </w:tblCellMar>
        </w:tblPrEx>
        <w:tc>
          <w:tcPr>
            <w:tcW w:w="2717" w:type="dxa"/>
          </w:tcPr>
          <w:p w:rsidR="008E0075" w:rsidRPr="00B775B3" w:rsidRDefault="008E0075" w:rsidP="00495D6B">
            <w:pPr>
              <w:pStyle w:val="7"/>
              <w:spacing w:before="0" w:after="0"/>
              <w:jc w:val="both"/>
            </w:pPr>
            <w:r w:rsidRPr="00B775B3">
              <w:t>Всего</w:t>
            </w:r>
          </w:p>
        </w:tc>
        <w:tc>
          <w:tcPr>
            <w:tcW w:w="3515" w:type="dxa"/>
          </w:tcPr>
          <w:p w:rsidR="008E0075" w:rsidRPr="00B775B3" w:rsidRDefault="008E0075" w:rsidP="00495D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3515" w:type="dxa"/>
          </w:tcPr>
          <w:p w:rsidR="008E0075" w:rsidRPr="00B775B3" w:rsidRDefault="008E0075" w:rsidP="00495D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8E0075" w:rsidRPr="00B775B3" w:rsidRDefault="008E0075" w:rsidP="008E0075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</w:p>
    <w:p w:rsidR="008E0075" w:rsidRPr="00B775B3" w:rsidRDefault="008E0075" w:rsidP="008E007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Без сомнения, кухня была сильной стороной отеля.</w:t>
      </w:r>
    </w:p>
    <w:p w:rsidR="008E0075" w:rsidRPr="00B775B3" w:rsidRDefault="008E0075" w:rsidP="008E007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Кроме «Лазурного берега», на курорте было еще два отеля, и ка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залось, что дела там шли хорошо. Мягкий климат означал шестиме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сячный туристический сезон. «Лазурный берег» оставался открытым в течение всего года. В осенне-зимний сезон в отеле останавливалось небольшое число туристов. Мэри было ясно, что «Лазурный берег» выживал за счет репутации и кухни. </w:t>
      </w:r>
    </w:p>
    <w:p w:rsidR="008E0075" w:rsidRPr="00B775B3" w:rsidRDefault="008E0075" w:rsidP="008E007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Тем не менее, отель внутри и снаружи требовал обновления. Мэри решила обратиться в «Кольт» (английское консалтинговое агентство) за советом.</w:t>
      </w:r>
    </w:p>
    <w:p w:rsidR="008E0075" w:rsidRPr="00B775B3" w:rsidRDefault="008E0075" w:rsidP="008E007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«Кольт» предложил провести изменения: семнадцать спальных ком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нат без ванных превратить в десять комнат с ванными за 94 тыс. долл.; косметический ремонт оставшихся спален и общих залов стоил бы еще 35 тыс. долл.; дополнительно предусматривалась установка систе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мы центрального отопления за 10 тыс. долл.</w:t>
      </w:r>
    </w:p>
    <w:p w:rsidR="008E0075" w:rsidRPr="00B775B3" w:rsidRDefault="008E0075" w:rsidP="008E007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Сумма вложений показалась Мэри шокирующей. Она успокоилась, когда узнала, что «Кольт», скорее всего, окажет субсидию в 36% сто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имости. </w:t>
      </w:r>
      <w:r w:rsidRPr="00B775B3">
        <w:rPr>
          <w:rFonts w:ascii="Times New Roman" w:hAnsi="Times New Roman" w:cs="Times New Roman"/>
          <w:sz w:val="28"/>
          <w:szCs w:val="28"/>
        </w:rPr>
        <w:lastRenderedPageBreak/>
        <w:t>Более того, Мэри обнаружила, что ее отец положил на счет в банке свыше 20 тыс. долл. на модернизацию отеля. Теперь Мэри долж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на была решить, какую рыночную политику она выберет на будущее.</w:t>
      </w:r>
    </w:p>
    <w:p w:rsidR="008E0075" w:rsidRPr="00B775B3" w:rsidRDefault="008E0075" w:rsidP="008E0075">
      <w:pPr>
        <w:shd w:val="clear" w:color="auto" w:fill="FFFFFF"/>
        <w:ind w:firstLine="720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8E0075" w:rsidRPr="00B775B3" w:rsidRDefault="008E0075" w:rsidP="008E0075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>Вопросы</w:t>
      </w:r>
    </w:p>
    <w:p w:rsidR="008E0075" w:rsidRPr="00B775B3" w:rsidRDefault="008E0075" w:rsidP="008E007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1. Какие факторы внешней среды оказывают влияние на отель «Лазурный берег»?</w:t>
      </w:r>
    </w:p>
    <w:p w:rsidR="008E0075" w:rsidRPr="00B775B3" w:rsidRDefault="008E0075" w:rsidP="008E007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2. Как Вы охарактеризуете уровень неопределенности внешней среды?</w:t>
      </w:r>
    </w:p>
    <w:p w:rsidR="008E0075" w:rsidRPr="00B775B3" w:rsidRDefault="008E0075" w:rsidP="008E007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3. Какую стратегию может избрать отель «Лазурный берег» для взаимодействия с окружающей средой?</w:t>
      </w:r>
    </w:p>
    <w:p w:rsidR="00022E45" w:rsidRDefault="00022E45">
      <w:bookmarkStart w:id="0" w:name="_GoBack"/>
      <w:bookmarkEnd w:id="0"/>
    </w:p>
    <w:sectPr w:rsidR="00022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CFB"/>
    <w:rsid w:val="00022E45"/>
    <w:rsid w:val="008E0075"/>
    <w:rsid w:val="00934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9BB5A2-85F3-4CC0-B7C8-DDAAE0E83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007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8E0075"/>
    <w:pPr>
      <w:spacing w:before="240" w:after="60"/>
      <w:outlineLvl w:val="5"/>
    </w:pPr>
    <w:rPr>
      <w:rFonts w:ascii="Times New Roman" w:hAnsi="Times New Roman" w:cs="Times New Roman"/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8E0075"/>
    <w:pPr>
      <w:spacing w:before="240" w:after="60"/>
      <w:outlineLvl w:val="6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8E0075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8E007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</Words>
  <Characters>2320</Characters>
  <Application>Microsoft Office Word</Application>
  <DocSecurity>0</DocSecurity>
  <Lines>19</Lines>
  <Paragraphs>5</Paragraphs>
  <ScaleCrop>false</ScaleCrop>
  <Company/>
  <LinksUpToDate>false</LinksUpToDate>
  <CharactersWithSpaces>2721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2015-10-07T05:06:00Z</dcterms:created>
  <dcterms:modified xsi:type="dcterms:W3CDTF">2015-10-07T05:06:00Z</dcterms:modified>
</cp:coreProperties>
</file>