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396" w:rsidRDefault="008F3396" w:rsidP="008F339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Деловая ситуация 4</w:t>
      </w:r>
    </w:p>
    <w:p w:rsidR="008F3396" w:rsidRDefault="008F3396" w:rsidP="008F339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396" w:rsidRDefault="008F3396" w:rsidP="008F339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«Отраслевой анализ рынка ремонтных работ, сегменты «ремонт офисов» и «загородная недвижимость»»</w:t>
      </w:r>
    </w:p>
    <w:p w:rsidR="008F3396" w:rsidRDefault="008F3396" w:rsidP="008F339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396" w:rsidRDefault="008F3396" w:rsidP="008F3396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Строительная компания рассматривает возможность начать работы на двух новых сегментах рынка. Стратегия роста требует изучения отрасли. </w:t>
      </w:r>
    </w:p>
    <w:p w:rsidR="008F3396" w:rsidRDefault="008F3396" w:rsidP="008F3396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Менеджеры получили следующие данные (см. таблицу 4.1).</w:t>
      </w:r>
    </w:p>
    <w:p w:rsidR="008F3396" w:rsidRDefault="008F3396" w:rsidP="008F3396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8F3396" w:rsidRDefault="008F3396" w:rsidP="008F3396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4.1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52"/>
        <w:gridCol w:w="4683"/>
      </w:tblGrid>
      <w:tr w:rsidR="008F3396" w:rsidTr="00DE45BE">
        <w:trPr>
          <w:trHeight w:hRule="exact" w:val="568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Сегмент «ремонт офисных помещений»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Сегмент «ремонт загородной недвижимости»</w:t>
            </w:r>
          </w:p>
        </w:tc>
      </w:tr>
      <w:tr w:rsidR="008F3396" w:rsidTr="00DE45BE">
        <w:trPr>
          <w:trHeight w:hRule="exact" w:val="1754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Общий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объем офисных помещений специалисты оценивают в 670 000 кв. м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Потенциальными потребителями являются жители, чей заработок составляет от 80 тыс. руб. в месяц. Таких людей по данным маркетинговых исследований 17 000 человек</w:t>
            </w:r>
          </w:p>
        </w:tc>
      </w:tr>
      <w:tr w:rsidR="008F3396" w:rsidTr="00DE45BE">
        <w:trPr>
          <w:trHeight w:hRule="exact" w:val="1376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новых — 120 000 кв. м, в следующем году планируется ввести не меньше 120 000 кв. м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наиболее популярным является средний сегмент: коттеджи площадью до 300 кв. м, с участком 15—25 соток (цена от 1500 до 10 500 тыс. руб.) в пределах 90 км от города</w:t>
            </w:r>
          </w:p>
        </w:tc>
      </w:tr>
      <w:tr w:rsidR="008F3396" w:rsidTr="00DE45BE">
        <w:trPr>
          <w:trHeight w:hRule="exact" w:val="1884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офисных помещений вторичного рынка (550 000 кв. м.) 65% помещения низкого и среднего качества, которым требуется значительные затраты на ремонт. В абсолютной величине это составляет 375 500 кв. м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396" w:rsidTr="00DE45BE">
        <w:trPr>
          <w:trHeight w:hRule="exact" w:val="834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площадь офиса составляет примерно 70 кв. м. 3750 офисов нуждается в ремонте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площадь 300 кв. м</w:t>
            </w:r>
          </w:p>
        </w:tc>
      </w:tr>
      <w:tr w:rsidR="008F3396" w:rsidTr="00DE45BE">
        <w:trPr>
          <w:trHeight w:hRule="exact" w:val="932"/>
        </w:trPr>
        <w:tc>
          <w:tcPr>
            <w:tcW w:w="4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потенциал рынка составляет 670 000 кв. м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3396" w:rsidRDefault="008F339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потенциал рынка составляет строительство 17 000 коттеджей площадью до 300 кв. м</w:t>
            </w:r>
          </w:p>
        </w:tc>
      </w:tr>
    </w:tbl>
    <w:p w:rsidR="008F3396" w:rsidRDefault="008F3396" w:rsidP="008F3396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:rsidR="008F3396" w:rsidRDefault="008F3396" w:rsidP="008F3396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для анализа:</w:t>
      </w:r>
    </w:p>
    <w:p w:rsidR="008F3396" w:rsidRDefault="008F3396" w:rsidP="008F3396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:rsidR="008F3396" w:rsidRDefault="008F3396" w:rsidP="008F339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suppressAutoHyphens/>
        <w:autoSpaceDE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Какие выводы можно сделать на основе полученных данных?</w:t>
      </w:r>
    </w:p>
    <w:p w:rsidR="008F3396" w:rsidRDefault="008F3396" w:rsidP="008F339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suppressAutoHyphens/>
        <w:autoSpaceDE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Какие показатели следует получить дополнительно для анализа </w:t>
      </w:r>
      <w:r>
        <w:rPr>
          <w:rFonts w:ascii="Times New Roman" w:hAnsi="Times New Roman" w:cs="Times New Roman"/>
          <w:sz w:val="28"/>
          <w:szCs w:val="28"/>
        </w:rPr>
        <w:lastRenderedPageBreak/>
        <w:t>дан</w:t>
      </w:r>
      <w:r>
        <w:rPr>
          <w:rFonts w:ascii="Times New Roman" w:hAnsi="Times New Roman" w:cs="Times New Roman"/>
          <w:sz w:val="28"/>
          <w:szCs w:val="28"/>
        </w:rPr>
        <w:softHyphen/>
        <w:t>ного рынка?</w:t>
      </w:r>
    </w:p>
    <w:p w:rsidR="008F3396" w:rsidRDefault="008F3396" w:rsidP="008F339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suppressAutoHyphens/>
        <w:autoSpaceDE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чем недостатки проведенного анализа развития отрасли?</w:t>
      </w:r>
    </w:p>
    <w:p w:rsidR="008F3396" w:rsidRDefault="008F3396" w:rsidP="008F3396">
      <w:pPr>
        <w:widowControl w:val="0"/>
        <w:numPr>
          <w:ilvl w:val="0"/>
          <w:numId w:val="1"/>
        </w:numPr>
        <w:shd w:val="clear" w:color="auto" w:fill="FFFFFF"/>
        <w:tabs>
          <w:tab w:val="left" w:pos="557"/>
        </w:tabs>
        <w:suppressAutoHyphens/>
        <w:autoSpaceDE w:val="0"/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Какую систему показателей можно предложить для данной ком</w:t>
      </w:r>
      <w:r>
        <w:rPr>
          <w:rFonts w:ascii="Times New Roman" w:hAnsi="Times New Roman" w:cs="Times New Roman"/>
          <w:sz w:val="28"/>
          <w:szCs w:val="28"/>
        </w:rPr>
        <w:softHyphen/>
        <w:t>пании?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2BC"/>
    <w:rsid w:val="008F3396"/>
    <w:rsid w:val="00AB2E52"/>
    <w:rsid w:val="00CB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214D4B-FE1D-4615-857E-9EF787D35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2015-10-07T05:01:00Z</dcterms:created>
  <dcterms:modified xsi:type="dcterms:W3CDTF">2015-10-07T05:01:00Z</dcterms:modified>
</cp:coreProperties>
</file>