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4B5" w:rsidRDefault="006B74B5" w:rsidP="006B74B5">
      <w:pPr>
        <w:pStyle w:val="Heading1"/>
        <w:ind w:left="2460"/>
      </w:pPr>
      <w:r>
        <w:t>ТЕСТЫ ДЛЯ САМОКОНТРОЛЯ</w:t>
      </w:r>
    </w:p>
    <w:p w:rsidR="006B74B5" w:rsidRDefault="006B74B5" w:rsidP="006B74B5">
      <w:pPr>
        <w:spacing w:before="280"/>
        <w:ind w:left="469" w:right="560"/>
        <w:jc w:val="center"/>
        <w:rPr>
          <w:b/>
          <w:sz w:val="32"/>
        </w:rPr>
      </w:pPr>
      <w:r>
        <w:rPr>
          <w:b/>
          <w:sz w:val="32"/>
        </w:rPr>
        <w:t>І вариант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657"/>
        </w:tabs>
        <w:spacing w:before="231" w:line="320" w:lineRule="exact"/>
        <w:ind w:firstLine="0"/>
        <w:rPr>
          <w:lang w:val="ru-RU"/>
        </w:rPr>
      </w:pPr>
      <w:r>
        <w:rPr>
          <w:lang w:val="ru-RU"/>
        </w:rPr>
        <w:t>Основными элементами стратегического управления</w:t>
      </w:r>
      <w:r>
        <w:rPr>
          <w:spacing w:val="-5"/>
          <w:lang w:val="ru-RU"/>
        </w:rPr>
        <w:t xml:space="preserve"> </w:t>
      </w:r>
      <w:r>
        <w:rPr>
          <w:lang w:val="ru-RU"/>
        </w:rPr>
        <w:t>являются: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а) стратегическое планирование, реализация стратегии, стратегический контроль;</w:t>
      </w:r>
    </w:p>
    <w:p w:rsidR="006B74B5" w:rsidRDefault="006B74B5" w:rsidP="006B74B5">
      <w:pPr>
        <w:pStyle w:val="a3"/>
        <w:spacing w:line="322" w:lineRule="exact"/>
        <w:ind w:left="661"/>
        <w:rPr>
          <w:lang w:val="ru-RU"/>
        </w:rPr>
      </w:pPr>
      <w:r>
        <w:rPr>
          <w:lang w:val="ru-RU"/>
        </w:rPr>
        <w:t>б) субъекты и объекты стратегического управления;</w:t>
      </w:r>
    </w:p>
    <w:p w:rsidR="006B74B5" w:rsidRDefault="006B74B5" w:rsidP="006B74B5">
      <w:pPr>
        <w:pStyle w:val="a3"/>
        <w:ind w:left="661" w:right="1663"/>
        <w:rPr>
          <w:lang w:val="ru-RU"/>
        </w:rPr>
      </w:pPr>
      <w:r>
        <w:rPr>
          <w:lang w:val="ru-RU"/>
        </w:rPr>
        <w:t>в) стратегическое планирование и тактическое планирование; г) менеджмент, маркетинг, бенчмаркинг.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684"/>
        </w:tabs>
        <w:spacing w:before="2"/>
        <w:ind w:right="470" w:firstLine="0"/>
        <w:rPr>
          <w:lang w:val="ru-RU"/>
        </w:rPr>
      </w:pPr>
      <w:r>
        <w:rPr>
          <w:lang w:val="ru-RU"/>
        </w:rPr>
        <w:t>На какие виды стратегии можно разделить корпоративную страте- гию?</w:t>
      </w:r>
    </w:p>
    <w:p w:rsidR="006B74B5" w:rsidRDefault="006B74B5" w:rsidP="006B74B5">
      <w:pPr>
        <w:pStyle w:val="a3"/>
        <w:ind w:left="1021" w:right="478" w:hanging="360"/>
        <w:rPr>
          <w:lang w:val="ru-RU"/>
        </w:rPr>
      </w:pPr>
      <w:r>
        <w:rPr>
          <w:lang w:val="ru-RU"/>
        </w:rPr>
        <w:t>а) только на собственно корпоративную стратегию и стратегию отдель- ных видов бизнеса;</w:t>
      </w:r>
    </w:p>
    <w:p w:rsidR="006B74B5" w:rsidRDefault="006B74B5" w:rsidP="006B74B5">
      <w:pPr>
        <w:pStyle w:val="a3"/>
        <w:ind w:left="1021" w:hanging="360"/>
        <w:rPr>
          <w:lang w:val="ru-RU"/>
        </w:rPr>
      </w:pPr>
      <w:r>
        <w:rPr>
          <w:lang w:val="ru-RU"/>
        </w:rPr>
        <w:t>б) на корпоративную, финансовую, инновационную, стратегию по от- ношению к персоналу, маркетинговую стратегию;</w:t>
      </w:r>
    </w:p>
    <w:p w:rsidR="006B74B5" w:rsidRDefault="006B74B5" w:rsidP="006B74B5">
      <w:pPr>
        <w:pStyle w:val="a3"/>
        <w:ind w:left="661" w:right="3198"/>
        <w:rPr>
          <w:lang w:val="ru-RU"/>
        </w:rPr>
      </w:pPr>
      <w:r>
        <w:rPr>
          <w:lang w:val="ru-RU"/>
        </w:rPr>
        <w:t>в) на краткосрочную и долгосрочную стратегию; г) верны ответы первый и второй.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657"/>
        </w:tabs>
        <w:spacing w:before="0" w:line="321" w:lineRule="exact"/>
        <w:ind w:left="656" w:hanging="279"/>
        <w:rPr>
          <w:lang w:val="ru-RU"/>
        </w:rPr>
      </w:pPr>
      <w:r>
        <w:rPr>
          <w:lang w:val="ru-RU"/>
        </w:rPr>
        <w:t xml:space="preserve">Чем различаются </w:t>
      </w:r>
      <w:r>
        <w:t>STEP</w:t>
      </w:r>
      <w:r>
        <w:rPr>
          <w:lang w:val="ru-RU"/>
        </w:rPr>
        <w:t>-и</w:t>
      </w:r>
      <w:r>
        <w:rPr>
          <w:spacing w:val="-2"/>
          <w:lang w:val="ru-RU"/>
        </w:rPr>
        <w:t xml:space="preserve"> </w:t>
      </w:r>
      <w:r>
        <w:t>SWOT</w:t>
      </w:r>
      <w:r>
        <w:rPr>
          <w:lang w:val="ru-RU"/>
        </w:rPr>
        <w:t>-анализы?</w:t>
      </w:r>
    </w:p>
    <w:p w:rsidR="006B74B5" w:rsidRDefault="006B74B5" w:rsidP="006B74B5">
      <w:pPr>
        <w:pStyle w:val="a3"/>
        <w:ind w:left="1021" w:hanging="360"/>
        <w:rPr>
          <w:lang w:val="ru-RU"/>
        </w:rPr>
      </w:pPr>
      <w:r>
        <w:rPr>
          <w:lang w:val="ru-RU"/>
        </w:rPr>
        <w:t xml:space="preserve">а) </w:t>
      </w:r>
      <w:r>
        <w:t>SWOT</w:t>
      </w:r>
      <w:r>
        <w:rPr>
          <w:lang w:val="ru-RU"/>
        </w:rPr>
        <w:t xml:space="preserve">-анализ позволяет синтезировать результаты </w:t>
      </w:r>
      <w:r>
        <w:t>STEP</w:t>
      </w:r>
      <w:r>
        <w:rPr>
          <w:lang w:val="ru-RU"/>
        </w:rPr>
        <w:t>-анализа как внешней, так и внутренней среды организации;</w:t>
      </w:r>
    </w:p>
    <w:p w:rsidR="006B74B5" w:rsidRDefault="006B74B5" w:rsidP="006B74B5">
      <w:pPr>
        <w:pStyle w:val="a3"/>
        <w:ind w:left="1021" w:right="469" w:hanging="361"/>
        <w:jc w:val="both"/>
        <w:rPr>
          <w:lang w:val="ru-RU"/>
        </w:rPr>
      </w:pPr>
      <w:r>
        <w:rPr>
          <w:lang w:val="ru-RU"/>
        </w:rPr>
        <w:t xml:space="preserve">б) предметом </w:t>
      </w:r>
      <w:r>
        <w:t>SWOT</w:t>
      </w:r>
      <w:r>
        <w:rPr>
          <w:lang w:val="ru-RU"/>
        </w:rPr>
        <w:t xml:space="preserve">-анализа выступает как внешняя, так и внутренняя среда организации, а предметом </w:t>
      </w:r>
      <w:r>
        <w:t>STEP</w:t>
      </w:r>
      <w:r>
        <w:rPr>
          <w:lang w:val="ru-RU"/>
        </w:rPr>
        <w:t>-анализа – только ее внешняя макросреда;</w:t>
      </w:r>
    </w:p>
    <w:p w:rsidR="006B74B5" w:rsidRDefault="006B74B5" w:rsidP="006B74B5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 xml:space="preserve">в) </w:t>
      </w:r>
      <w:r>
        <w:t>SWOT</w:t>
      </w:r>
      <w:r>
        <w:rPr>
          <w:lang w:val="ru-RU"/>
        </w:rPr>
        <w:t xml:space="preserve">-анализ представляет собой анализ сил и слабостей организа- ции, а </w:t>
      </w:r>
      <w:r>
        <w:t>STEP</w:t>
      </w:r>
      <w:r>
        <w:rPr>
          <w:lang w:val="ru-RU"/>
        </w:rPr>
        <w:t>-анализ – ее возможностей и внешних угроз;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 xml:space="preserve">г) </w:t>
      </w:r>
      <w:r>
        <w:t>STEP</w:t>
      </w:r>
      <w:r>
        <w:rPr>
          <w:lang w:val="ru-RU"/>
        </w:rPr>
        <w:t xml:space="preserve">-анализ – это разновидность качественного, а </w:t>
      </w:r>
      <w:r>
        <w:t>SWOT</w:t>
      </w:r>
      <w:r>
        <w:rPr>
          <w:lang w:val="ru-RU"/>
        </w:rPr>
        <w:t xml:space="preserve"> – количе- ственного анализа.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657"/>
        </w:tabs>
        <w:spacing w:before="2" w:line="320" w:lineRule="exact"/>
        <w:ind w:left="656" w:hanging="279"/>
        <w:rPr>
          <w:lang w:val="ru-RU"/>
        </w:rPr>
      </w:pPr>
      <w:r>
        <w:rPr>
          <w:lang w:val="ru-RU"/>
        </w:rPr>
        <w:t>Стратегия низких издержек особенно успешна,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если:</w:t>
      </w:r>
    </w:p>
    <w:p w:rsidR="006B74B5" w:rsidRDefault="006B74B5" w:rsidP="006B74B5">
      <w:pPr>
        <w:pStyle w:val="a3"/>
        <w:ind w:left="661" w:right="4403"/>
        <w:rPr>
          <w:lang w:val="ru-RU"/>
        </w:rPr>
      </w:pPr>
      <w:r>
        <w:rPr>
          <w:lang w:val="ru-RU"/>
        </w:rPr>
        <w:t>а) эластичность спроса по цене высока; б)  эластичность спроса по цене низка; в) эластичность спроса по цене</w:t>
      </w:r>
      <w:r>
        <w:rPr>
          <w:spacing w:val="-14"/>
          <w:lang w:val="ru-RU"/>
        </w:rPr>
        <w:t xml:space="preserve"> </w:t>
      </w:r>
      <w:r>
        <w:rPr>
          <w:lang w:val="ru-RU"/>
        </w:rPr>
        <w:t>нулевая;</w:t>
      </w:r>
    </w:p>
    <w:p w:rsidR="006B74B5" w:rsidRDefault="006B74B5" w:rsidP="006B74B5">
      <w:pPr>
        <w:pStyle w:val="a3"/>
        <w:ind w:left="661"/>
        <w:rPr>
          <w:lang w:val="ru-RU"/>
        </w:rPr>
      </w:pPr>
      <w:r>
        <w:rPr>
          <w:lang w:val="ru-RU"/>
        </w:rPr>
        <w:t>г) издержки в основном состоят из издержек на заработную плату.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657"/>
        </w:tabs>
        <w:spacing w:before="1" w:line="320" w:lineRule="exact"/>
        <w:ind w:left="656"/>
      </w:pPr>
      <w:r>
        <w:t>Стратегия сегментации особенно</w:t>
      </w:r>
      <w:r>
        <w:rPr>
          <w:spacing w:val="1"/>
        </w:rPr>
        <w:t xml:space="preserve"> </w:t>
      </w:r>
      <w:r>
        <w:t>успешна:</w:t>
      </w:r>
    </w:p>
    <w:p w:rsidR="006B74B5" w:rsidRDefault="006B74B5" w:rsidP="006B74B5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при торговле однородным товаром;</w:t>
      </w:r>
    </w:p>
    <w:p w:rsidR="006B74B5" w:rsidRDefault="006B74B5" w:rsidP="006B74B5">
      <w:pPr>
        <w:pStyle w:val="a3"/>
        <w:spacing w:before="1"/>
        <w:ind w:left="661" w:right="3391"/>
        <w:rPr>
          <w:lang w:val="ru-RU"/>
        </w:rPr>
      </w:pPr>
      <w:r>
        <w:rPr>
          <w:lang w:val="ru-RU"/>
        </w:rPr>
        <w:t>б) при производстве товаров массового спроса; в) при оказании элитных услуг;</w:t>
      </w:r>
    </w:p>
    <w:p w:rsidR="006B74B5" w:rsidRDefault="006B74B5" w:rsidP="006B74B5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г) при организации торговли в маленьком городе.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646"/>
        </w:tabs>
        <w:spacing w:line="320" w:lineRule="exact"/>
        <w:ind w:left="645" w:hanging="269"/>
        <w:rPr>
          <w:lang w:val="ru-RU"/>
        </w:rPr>
      </w:pPr>
      <w:r>
        <w:rPr>
          <w:spacing w:val="-4"/>
          <w:lang w:val="ru-RU"/>
        </w:rPr>
        <w:t xml:space="preserve">Маркетинговый подход </w:t>
      </w:r>
      <w:r>
        <w:rPr>
          <w:lang w:val="ru-RU"/>
        </w:rPr>
        <w:t xml:space="preserve">в </w:t>
      </w:r>
      <w:r>
        <w:rPr>
          <w:spacing w:val="-5"/>
          <w:lang w:val="ru-RU"/>
        </w:rPr>
        <w:t xml:space="preserve">стратегическом </w:t>
      </w:r>
      <w:r>
        <w:rPr>
          <w:spacing w:val="-4"/>
          <w:lang w:val="ru-RU"/>
        </w:rPr>
        <w:t>управлении</w:t>
      </w:r>
      <w:r>
        <w:rPr>
          <w:spacing w:val="-21"/>
          <w:lang w:val="ru-RU"/>
        </w:rPr>
        <w:t xml:space="preserve"> </w:t>
      </w:r>
      <w:r>
        <w:rPr>
          <w:spacing w:val="-4"/>
          <w:lang w:val="ru-RU"/>
        </w:rPr>
        <w:t>предполагает:</w:t>
      </w:r>
    </w:p>
    <w:p w:rsidR="006B74B5" w:rsidRDefault="006B74B5" w:rsidP="006B74B5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а) ориентацию на учет интересов поставщика при планировании новых видов продукции;</w:t>
      </w:r>
    </w:p>
    <w:p w:rsidR="006B74B5" w:rsidRDefault="006B74B5" w:rsidP="006B74B5">
      <w:pPr>
        <w:pStyle w:val="a3"/>
        <w:ind w:left="661"/>
        <w:rPr>
          <w:lang w:val="ru-RU"/>
        </w:rPr>
      </w:pPr>
      <w:r>
        <w:rPr>
          <w:lang w:val="ru-RU"/>
        </w:rPr>
        <w:t>б) осуществление маркетинга как интегрирующей функции управления,</w:t>
      </w:r>
    </w:p>
    <w:p w:rsidR="006B74B5" w:rsidRDefault="006B74B5" w:rsidP="006B74B5">
      <w:pPr>
        <w:sectPr w:rsidR="006B74B5">
          <w:pgSz w:w="11900" w:h="16840"/>
          <w:pgMar w:top="1340" w:right="940" w:bottom="1680" w:left="1040" w:header="0" w:footer="1407" w:gutter="0"/>
          <w:cols w:space="720"/>
        </w:sectPr>
      </w:pPr>
    </w:p>
    <w:p w:rsidR="006B74B5" w:rsidRDefault="006B74B5" w:rsidP="006B74B5">
      <w:pPr>
        <w:pStyle w:val="a3"/>
        <w:spacing w:before="73"/>
        <w:ind w:left="1021"/>
        <w:rPr>
          <w:lang w:val="ru-RU"/>
        </w:rPr>
      </w:pPr>
      <w:r>
        <w:rPr>
          <w:lang w:val="ru-RU"/>
        </w:rPr>
        <w:lastRenderedPageBreak/>
        <w:t>реализующей рыночную ориентацию для всех видов деятельности организации, участвующих в цепочке создания ценностей;</w:t>
      </w:r>
    </w:p>
    <w:p w:rsidR="006B74B5" w:rsidRDefault="006B74B5" w:rsidP="006B74B5">
      <w:pPr>
        <w:pStyle w:val="a3"/>
        <w:ind w:left="1021" w:right="469" w:hanging="360"/>
        <w:jc w:val="both"/>
        <w:rPr>
          <w:lang w:val="ru-RU"/>
        </w:rPr>
      </w:pPr>
      <w:r>
        <w:rPr>
          <w:lang w:val="ru-RU"/>
        </w:rPr>
        <w:t>в) базирование управления на результатах анализа и прогноза сильных и слабых сторон окружающей среды, а также существенных условий собственной деятельности;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г) концентрацию исключительно на конкретном потребителе как центре приложения всех усилий.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701"/>
        </w:tabs>
        <w:ind w:right="465" w:firstLine="0"/>
        <w:rPr>
          <w:lang w:val="ru-RU"/>
        </w:rPr>
      </w:pPr>
      <w:r>
        <w:rPr>
          <w:spacing w:val="-4"/>
          <w:lang w:val="ru-RU"/>
        </w:rPr>
        <w:t xml:space="preserve">Профессионально </w:t>
      </w:r>
      <w:r>
        <w:rPr>
          <w:spacing w:val="-5"/>
          <w:lang w:val="ru-RU"/>
        </w:rPr>
        <w:t xml:space="preserve">реализованная </w:t>
      </w:r>
      <w:r>
        <w:rPr>
          <w:spacing w:val="-4"/>
          <w:lang w:val="ru-RU"/>
        </w:rPr>
        <w:t xml:space="preserve">маркетинговая </w:t>
      </w:r>
      <w:r>
        <w:rPr>
          <w:spacing w:val="-5"/>
          <w:lang w:val="ru-RU"/>
        </w:rPr>
        <w:t xml:space="preserve">стратегия </w:t>
      </w:r>
      <w:r>
        <w:rPr>
          <w:spacing w:val="-4"/>
          <w:lang w:val="ru-RU"/>
        </w:rPr>
        <w:t xml:space="preserve">гаранти- </w:t>
      </w:r>
      <w:r>
        <w:rPr>
          <w:spacing w:val="-3"/>
          <w:lang w:val="ru-RU"/>
        </w:rPr>
        <w:t>рует</w:t>
      </w:r>
      <w:r>
        <w:rPr>
          <w:spacing w:val="-8"/>
          <w:lang w:val="ru-RU"/>
        </w:rPr>
        <w:t xml:space="preserve"> </w:t>
      </w:r>
      <w:r>
        <w:rPr>
          <w:spacing w:val="-4"/>
          <w:lang w:val="ru-RU"/>
        </w:rPr>
        <w:t>организации:</w:t>
      </w:r>
    </w:p>
    <w:p w:rsidR="006B74B5" w:rsidRDefault="006B74B5" w:rsidP="006B74B5">
      <w:pPr>
        <w:pStyle w:val="a3"/>
        <w:ind w:left="1021" w:hanging="360"/>
        <w:rPr>
          <w:lang w:val="ru-RU"/>
        </w:rPr>
      </w:pPr>
      <w:r>
        <w:rPr>
          <w:lang w:val="ru-RU"/>
        </w:rPr>
        <w:t>а) правильный базовый выбор рыночных целей организации и основных средств их достижения, с определенными запасными вариантами;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б) единственно возможный путь достижения наибольших коммерческих выгод;</w:t>
      </w:r>
    </w:p>
    <w:p w:rsidR="006B74B5" w:rsidRDefault="006B74B5" w:rsidP="006B74B5">
      <w:pPr>
        <w:pStyle w:val="a3"/>
        <w:ind w:left="1021" w:hanging="360"/>
        <w:rPr>
          <w:lang w:val="ru-RU"/>
        </w:rPr>
      </w:pPr>
      <w:r>
        <w:rPr>
          <w:lang w:val="ru-RU"/>
        </w:rPr>
        <w:t>в) непротиворечивость решений конкретных управленческих проблем и оптимальное достижение поставленных целей организации на рынке;</w:t>
      </w:r>
    </w:p>
    <w:p w:rsidR="006B74B5" w:rsidRDefault="006B74B5" w:rsidP="006B74B5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г) завоевание максимальной доли рынка.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718"/>
        </w:tabs>
        <w:spacing w:before="1"/>
        <w:ind w:right="470" w:firstLine="0"/>
        <w:rPr>
          <w:lang w:val="ru-RU"/>
        </w:rPr>
      </w:pPr>
      <w:r>
        <w:rPr>
          <w:spacing w:val="-3"/>
          <w:lang w:val="ru-RU"/>
        </w:rPr>
        <w:t xml:space="preserve">Как </w:t>
      </w:r>
      <w:r>
        <w:rPr>
          <w:spacing w:val="-5"/>
          <w:lang w:val="ru-RU"/>
        </w:rPr>
        <w:t xml:space="preserve">соотносятся </w:t>
      </w:r>
      <w:r>
        <w:rPr>
          <w:spacing w:val="-4"/>
          <w:lang w:val="ru-RU"/>
        </w:rPr>
        <w:t xml:space="preserve">понятия </w:t>
      </w:r>
      <w:r>
        <w:rPr>
          <w:spacing w:val="-5"/>
          <w:lang w:val="ru-RU"/>
        </w:rPr>
        <w:t xml:space="preserve">«стратегический </w:t>
      </w:r>
      <w:r>
        <w:rPr>
          <w:spacing w:val="-4"/>
          <w:lang w:val="ru-RU"/>
        </w:rPr>
        <w:t xml:space="preserve">план» </w:t>
      </w:r>
      <w:r>
        <w:rPr>
          <w:lang w:val="ru-RU"/>
        </w:rPr>
        <w:t xml:space="preserve">и </w:t>
      </w:r>
      <w:r>
        <w:rPr>
          <w:spacing w:val="-5"/>
          <w:lang w:val="ru-RU"/>
        </w:rPr>
        <w:t>«долгосрочный план»?</w:t>
      </w:r>
    </w:p>
    <w:p w:rsidR="006B74B5" w:rsidRDefault="006B74B5" w:rsidP="006B74B5">
      <w:pPr>
        <w:pStyle w:val="a3"/>
        <w:ind w:left="661" w:right="1194"/>
        <w:rPr>
          <w:lang w:val="ru-RU"/>
        </w:rPr>
      </w:pPr>
      <w:r>
        <w:rPr>
          <w:lang w:val="ru-RU"/>
        </w:rPr>
        <w:t>а) стратегический план – это разновидность долгосрочного плана; б) долгосрочный план – это разновидность стратегического плана;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в) стратегический и долгосрочный план – близкие, но в то же время раз- личные понятия;</w:t>
      </w:r>
    </w:p>
    <w:p w:rsidR="006B74B5" w:rsidRDefault="006B74B5" w:rsidP="006B74B5">
      <w:pPr>
        <w:pStyle w:val="a3"/>
        <w:ind w:left="661"/>
        <w:rPr>
          <w:lang w:val="ru-RU"/>
        </w:rPr>
      </w:pPr>
      <w:r>
        <w:rPr>
          <w:lang w:val="ru-RU"/>
        </w:rPr>
        <w:t>г) долгосрочный и стратегический план – это одно и то же.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668"/>
        </w:tabs>
        <w:spacing w:before="0"/>
        <w:ind w:right="464" w:firstLine="0"/>
        <w:rPr>
          <w:lang w:val="ru-RU"/>
        </w:rPr>
      </w:pPr>
      <w:r>
        <w:rPr>
          <w:spacing w:val="-5"/>
          <w:lang w:val="ru-RU"/>
        </w:rPr>
        <w:t xml:space="preserve">Имеются </w:t>
      </w:r>
      <w:r>
        <w:rPr>
          <w:lang w:val="ru-RU"/>
        </w:rPr>
        <w:t xml:space="preserve">ли </w:t>
      </w:r>
      <w:r>
        <w:rPr>
          <w:spacing w:val="-4"/>
          <w:lang w:val="ru-RU"/>
        </w:rPr>
        <w:t xml:space="preserve">различия между понятиями «программа» </w:t>
      </w:r>
      <w:r>
        <w:rPr>
          <w:lang w:val="ru-RU"/>
        </w:rPr>
        <w:t xml:space="preserve">и </w:t>
      </w:r>
      <w:r>
        <w:rPr>
          <w:spacing w:val="-4"/>
          <w:lang w:val="ru-RU"/>
        </w:rPr>
        <w:t xml:space="preserve">«план», </w:t>
      </w:r>
      <w:r>
        <w:rPr>
          <w:lang w:val="ru-RU"/>
        </w:rPr>
        <w:t xml:space="preserve">и </w:t>
      </w:r>
      <w:r>
        <w:rPr>
          <w:spacing w:val="-3"/>
          <w:lang w:val="ru-RU"/>
        </w:rPr>
        <w:t xml:space="preserve">ес- </w:t>
      </w:r>
      <w:r>
        <w:rPr>
          <w:lang w:val="ru-RU"/>
        </w:rPr>
        <w:t xml:space="preserve">ли </w:t>
      </w:r>
      <w:r>
        <w:rPr>
          <w:spacing w:val="-3"/>
          <w:lang w:val="ru-RU"/>
        </w:rPr>
        <w:t xml:space="preserve">да, то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 xml:space="preserve">чем </w:t>
      </w:r>
      <w:r>
        <w:rPr>
          <w:spacing w:val="-3"/>
          <w:lang w:val="ru-RU"/>
        </w:rPr>
        <w:t>они</w:t>
      </w:r>
      <w:r>
        <w:rPr>
          <w:spacing w:val="-40"/>
          <w:lang w:val="ru-RU"/>
        </w:rPr>
        <w:t xml:space="preserve"> </w:t>
      </w:r>
      <w:r>
        <w:rPr>
          <w:spacing w:val="-4"/>
          <w:lang w:val="ru-RU"/>
        </w:rPr>
        <w:t>состоят?</w:t>
      </w:r>
    </w:p>
    <w:p w:rsidR="006B74B5" w:rsidRDefault="006B74B5" w:rsidP="006B74B5">
      <w:pPr>
        <w:pStyle w:val="a3"/>
        <w:spacing w:line="319" w:lineRule="exact"/>
        <w:ind w:left="661"/>
        <w:rPr>
          <w:lang w:val="ru-RU"/>
        </w:rPr>
      </w:pPr>
      <w:r>
        <w:rPr>
          <w:lang w:val="ru-RU"/>
        </w:rPr>
        <w:t>а) программа и план – это, в принципе, одно и то же;</w:t>
      </w:r>
    </w:p>
    <w:p w:rsidR="006B74B5" w:rsidRDefault="006B74B5" w:rsidP="006B74B5">
      <w:pPr>
        <w:pStyle w:val="a3"/>
        <w:ind w:left="1021" w:right="490" w:hanging="360"/>
        <w:rPr>
          <w:lang w:val="ru-RU"/>
        </w:rPr>
      </w:pPr>
      <w:r>
        <w:rPr>
          <w:lang w:val="ru-RU"/>
        </w:rPr>
        <w:t>б) программа – понятие более широкое, в рамках программы  может быть несколько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планов;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в) план – понятие более широкое, в рамках плана может быть несколько программ;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г) программа и план различаются, поскольку используются на разных стадиях планирования.</w:t>
      </w: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783"/>
        </w:tabs>
        <w:spacing w:before="3" w:line="320" w:lineRule="exact"/>
        <w:ind w:left="782" w:hanging="405"/>
        <w:rPr>
          <w:lang w:val="ru-RU"/>
        </w:rPr>
      </w:pPr>
      <w:r>
        <w:rPr>
          <w:spacing w:val="-5"/>
          <w:lang w:val="ru-RU"/>
        </w:rPr>
        <w:t xml:space="preserve">Основные </w:t>
      </w:r>
      <w:r>
        <w:rPr>
          <w:spacing w:val="-4"/>
          <w:lang w:val="ru-RU"/>
        </w:rPr>
        <w:t xml:space="preserve">преимущества участия предприятий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 xml:space="preserve">холдингах </w:t>
      </w:r>
      <w:r>
        <w:rPr>
          <w:lang w:val="ru-RU"/>
        </w:rPr>
        <w:t>–</w:t>
      </w:r>
      <w:r>
        <w:rPr>
          <w:spacing w:val="-31"/>
          <w:lang w:val="ru-RU"/>
        </w:rPr>
        <w:t xml:space="preserve"> </w:t>
      </w:r>
      <w:r>
        <w:rPr>
          <w:spacing w:val="-4"/>
          <w:lang w:val="ru-RU"/>
        </w:rPr>
        <w:t>это:</w:t>
      </w:r>
    </w:p>
    <w:p w:rsidR="006B74B5" w:rsidRDefault="006B74B5" w:rsidP="006B74B5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а) использование эффекта масштаба, снижение трансакционных издер- жек и риска;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б) повышение финансовой и управленческой самостоятельности пред- приятий;</w:t>
      </w:r>
    </w:p>
    <w:p w:rsidR="006B74B5" w:rsidRDefault="006B74B5" w:rsidP="006B74B5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в) верны оба предыдущих ответа;</w:t>
      </w:r>
    </w:p>
    <w:p w:rsidR="006B74B5" w:rsidRDefault="006B74B5" w:rsidP="006B74B5">
      <w:pPr>
        <w:pStyle w:val="a3"/>
        <w:ind w:left="661"/>
        <w:rPr>
          <w:lang w:val="ru-RU"/>
        </w:rPr>
      </w:pPr>
      <w:r>
        <w:rPr>
          <w:lang w:val="ru-RU"/>
        </w:rPr>
        <w:t>г) неверны все предыдущие ответы.</w:t>
      </w:r>
    </w:p>
    <w:p w:rsidR="006B74B5" w:rsidRDefault="006B74B5" w:rsidP="006B74B5">
      <w:pPr>
        <w:sectPr w:rsidR="006B74B5">
          <w:pgSz w:w="11900" w:h="16840"/>
          <w:pgMar w:top="1340" w:right="940" w:bottom="1680" w:left="1040" w:header="0" w:footer="1407" w:gutter="0"/>
          <w:cols w:space="720"/>
        </w:sectPr>
      </w:pPr>
    </w:p>
    <w:p w:rsidR="006B74B5" w:rsidRDefault="006B74B5" w:rsidP="006B74B5">
      <w:pPr>
        <w:pStyle w:val="Heading2"/>
        <w:numPr>
          <w:ilvl w:val="1"/>
          <w:numId w:val="1"/>
        </w:numPr>
        <w:tabs>
          <w:tab w:val="left" w:pos="819"/>
        </w:tabs>
        <w:spacing w:before="77"/>
        <w:ind w:right="467" w:firstLine="0"/>
        <w:jc w:val="both"/>
        <w:rPr>
          <w:lang w:val="ru-RU"/>
        </w:rPr>
      </w:pPr>
      <w:r>
        <w:rPr>
          <w:spacing w:val="-4"/>
          <w:lang w:val="ru-RU"/>
        </w:rPr>
        <w:lastRenderedPageBreak/>
        <w:t xml:space="preserve">Зачем расширять </w:t>
      </w:r>
      <w:r>
        <w:rPr>
          <w:spacing w:val="-3"/>
          <w:lang w:val="ru-RU"/>
        </w:rPr>
        <w:t xml:space="preserve">зону </w:t>
      </w:r>
      <w:r>
        <w:rPr>
          <w:spacing w:val="-4"/>
          <w:lang w:val="ru-RU"/>
        </w:rPr>
        <w:t xml:space="preserve">влияния холдинга, приобретая </w:t>
      </w:r>
      <w:r>
        <w:rPr>
          <w:spacing w:val="-5"/>
          <w:lang w:val="ru-RU"/>
        </w:rPr>
        <w:t xml:space="preserve">контрольные </w:t>
      </w:r>
      <w:r>
        <w:rPr>
          <w:spacing w:val="-4"/>
          <w:lang w:val="ru-RU"/>
        </w:rPr>
        <w:t xml:space="preserve">пакеты новых участников, если нет необходимости </w:t>
      </w:r>
      <w:r>
        <w:rPr>
          <w:lang w:val="ru-RU"/>
        </w:rPr>
        <w:t xml:space="preserve">в </w:t>
      </w:r>
      <w:r>
        <w:rPr>
          <w:spacing w:val="-5"/>
          <w:lang w:val="ru-RU"/>
        </w:rPr>
        <w:t xml:space="preserve">горизонтальной </w:t>
      </w:r>
      <w:r>
        <w:rPr>
          <w:spacing w:val="-3"/>
          <w:lang w:val="ru-RU"/>
        </w:rPr>
        <w:t xml:space="preserve">или </w:t>
      </w:r>
      <w:r>
        <w:rPr>
          <w:spacing w:val="-4"/>
          <w:lang w:val="ru-RU"/>
        </w:rPr>
        <w:t>вертикальной</w:t>
      </w:r>
      <w:r>
        <w:rPr>
          <w:spacing w:val="-15"/>
          <w:lang w:val="ru-RU"/>
        </w:rPr>
        <w:t xml:space="preserve"> </w:t>
      </w:r>
      <w:r>
        <w:rPr>
          <w:spacing w:val="-4"/>
          <w:lang w:val="ru-RU"/>
        </w:rPr>
        <w:t>интеграции?</w:t>
      </w:r>
    </w:p>
    <w:p w:rsidR="006B74B5" w:rsidRDefault="006B74B5" w:rsidP="006B74B5">
      <w:pPr>
        <w:pStyle w:val="a3"/>
        <w:spacing w:line="318" w:lineRule="exact"/>
        <w:ind w:left="661"/>
        <w:rPr>
          <w:lang w:val="ru-RU"/>
        </w:rPr>
      </w:pPr>
      <w:r>
        <w:rPr>
          <w:lang w:val="ru-RU"/>
        </w:rPr>
        <w:t>а) для успешной диагональной интеграции;</w:t>
      </w:r>
    </w:p>
    <w:p w:rsidR="006B74B5" w:rsidRDefault="006B74B5" w:rsidP="006B74B5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б) с целями получения прибыли путем трансферта управленческих ноу- хау;</w:t>
      </w:r>
    </w:p>
    <w:p w:rsidR="006B74B5" w:rsidRDefault="006B74B5" w:rsidP="006B74B5">
      <w:pPr>
        <w:pStyle w:val="a3"/>
        <w:ind w:left="1021" w:hanging="360"/>
        <w:rPr>
          <w:lang w:val="ru-RU"/>
        </w:rPr>
      </w:pPr>
      <w:r>
        <w:rPr>
          <w:lang w:val="ru-RU"/>
        </w:rPr>
        <w:t>в) с целью выхода на внешний рынок и достижения конкурентных пре- имуществ на нем;</w:t>
      </w:r>
    </w:p>
    <w:p w:rsidR="006B74B5" w:rsidRDefault="006B74B5" w:rsidP="006B74B5">
      <w:pPr>
        <w:pStyle w:val="a3"/>
        <w:ind w:left="1021" w:right="478" w:hanging="360"/>
        <w:rPr>
          <w:lang w:val="ru-RU"/>
        </w:rPr>
      </w:pPr>
      <w:r>
        <w:rPr>
          <w:lang w:val="ru-RU"/>
        </w:rPr>
        <w:t>г) для достижения всех трех целей, обозначенных в других вариантах ответа.</w:t>
      </w:r>
    </w:p>
    <w:p w:rsidR="006B74B5" w:rsidRDefault="006B74B5" w:rsidP="006B74B5">
      <w:pPr>
        <w:pStyle w:val="a3"/>
        <w:spacing w:before="3"/>
        <w:ind w:left="0"/>
        <w:rPr>
          <w:sz w:val="32"/>
          <w:lang w:val="ru-RU"/>
        </w:rPr>
      </w:pPr>
    </w:p>
    <w:p w:rsidR="006B74B5" w:rsidRDefault="006B74B5" w:rsidP="006B74B5">
      <w:pPr>
        <w:pStyle w:val="Heading1"/>
        <w:spacing w:before="0"/>
        <w:ind w:right="560"/>
        <w:jc w:val="center"/>
      </w:pPr>
      <w:r>
        <w:t>ІІ вариант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66"/>
        </w:tabs>
        <w:spacing w:before="240"/>
        <w:ind w:right="466" w:firstLine="0"/>
        <w:jc w:val="both"/>
        <w:rPr>
          <w:lang w:val="ru-RU"/>
        </w:rPr>
      </w:pPr>
      <w:r>
        <w:rPr>
          <w:spacing w:val="-4"/>
          <w:lang w:val="ru-RU"/>
        </w:rPr>
        <w:t xml:space="preserve">Какие </w:t>
      </w:r>
      <w:r>
        <w:rPr>
          <w:lang w:val="ru-RU"/>
        </w:rPr>
        <w:t xml:space="preserve">из </w:t>
      </w:r>
      <w:r>
        <w:rPr>
          <w:spacing w:val="-4"/>
          <w:lang w:val="ru-RU"/>
        </w:rPr>
        <w:t xml:space="preserve">перечисленных объектов могут быть объектами </w:t>
      </w:r>
      <w:r>
        <w:rPr>
          <w:spacing w:val="-5"/>
          <w:lang w:val="ru-RU"/>
        </w:rPr>
        <w:t xml:space="preserve">стратегиче- </w:t>
      </w:r>
      <w:r>
        <w:rPr>
          <w:spacing w:val="-4"/>
          <w:lang w:val="ru-RU"/>
        </w:rPr>
        <w:t>ского</w:t>
      </w:r>
      <w:r>
        <w:rPr>
          <w:spacing w:val="-8"/>
          <w:lang w:val="ru-RU"/>
        </w:rPr>
        <w:t xml:space="preserve"> </w:t>
      </w:r>
      <w:r>
        <w:rPr>
          <w:spacing w:val="-4"/>
          <w:lang w:val="ru-RU"/>
        </w:rPr>
        <w:t>управления?</w:t>
      </w:r>
    </w:p>
    <w:p w:rsidR="006B74B5" w:rsidRDefault="006B74B5" w:rsidP="006B74B5">
      <w:pPr>
        <w:pStyle w:val="a3"/>
        <w:spacing w:line="319" w:lineRule="exact"/>
        <w:ind w:left="653"/>
        <w:rPr>
          <w:lang w:val="ru-RU"/>
        </w:rPr>
      </w:pPr>
      <w:r>
        <w:rPr>
          <w:lang w:val="ru-RU"/>
        </w:rPr>
        <w:t>а) только коммерческая организация;</w:t>
      </w:r>
    </w:p>
    <w:p w:rsidR="006B74B5" w:rsidRDefault="006B74B5" w:rsidP="006B74B5">
      <w:pPr>
        <w:pStyle w:val="a3"/>
        <w:tabs>
          <w:tab w:val="left" w:pos="2045"/>
          <w:tab w:val="left" w:pos="3943"/>
          <w:tab w:val="left" w:pos="5723"/>
          <w:tab w:val="left" w:pos="7896"/>
        </w:tabs>
        <w:ind w:left="1013" w:right="469" w:hanging="361"/>
        <w:rPr>
          <w:lang w:val="ru-RU"/>
        </w:rPr>
      </w:pPr>
      <w:r>
        <w:rPr>
          <w:lang w:val="ru-RU"/>
        </w:rPr>
        <w:t>б)</w:t>
      </w:r>
      <w:r>
        <w:rPr>
          <w:spacing w:val="51"/>
          <w:lang w:val="ru-RU"/>
        </w:rPr>
        <w:t xml:space="preserve"> </w:t>
      </w:r>
      <w:r>
        <w:rPr>
          <w:lang w:val="ru-RU"/>
        </w:rPr>
        <w:t>только</w:t>
      </w:r>
      <w:r>
        <w:rPr>
          <w:lang w:val="ru-RU"/>
        </w:rPr>
        <w:tab/>
        <w:t>коммерческая</w:t>
      </w:r>
      <w:r>
        <w:rPr>
          <w:lang w:val="ru-RU"/>
        </w:rPr>
        <w:tab/>
        <w:t>организация,</w:t>
      </w:r>
      <w:r>
        <w:rPr>
          <w:lang w:val="ru-RU"/>
        </w:rPr>
        <w:tab/>
        <w:t>некоммерческая</w:t>
      </w:r>
      <w:r>
        <w:rPr>
          <w:lang w:val="ru-RU"/>
        </w:rPr>
        <w:tab/>
        <w:t>организация, университет;</w:t>
      </w:r>
    </w:p>
    <w:p w:rsidR="006B74B5" w:rsidRDefault="006B74B5" w:rsidP="006B74B5">
      <w:pPr>
        <w:pStyle w:val="a3"/>
        <w:spacing w:before="1" w:line="322" w:lineRule="exact"/>
        <w:ind w:left="653"/>
        <w:rPr>
          <w:lang w:val="ru-RU"/>
        </w:rPr>
      </w:pPr>
      <w:r>
        <w:rPr>
          <w:lang w:val="ru-RU"/>
        </w:rPr>
        <w:t>в) только университет;</w:t>
      </w:r>
    </w:p>
    <w:p w:rsidR="006B74B5" w:rsidRDefault="006B74B5" w:rsidP="006B74B5">
      <w:pPr>
        <w:pStyle w:val="a3"/>
        <w:ind w:left="653"/>
        <w:rPr>
          <w:lang w:val="ru-RU"/>
        </w:rPr>
      </w:pPr>
      <w:r>
        <w:rPr>
          <w:lang w:val="ru-RU"/>
        </w:rPr>
        <w:t>г) все ранее перечисленные, религиозная секта, клуб любителей пива.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69"/>
        </w:tabs>
        <w:spacing w:before="3"/>
        <w:ind w:right="464" w:firstLine="0"/>
        <w:jc w:val="both"/>
        <w:rPr>
          <w:lang w:val="ru-RU"/>
        </w:rPr>
      </w:pPr>
      <w:r>
        <w:rPr>
          <w:spacing w:val="-3"/>
          <w:lang w:val="ru-RU"/>
        </w:rPr>
        <w:t xml:space="preserve">Кто </w:t>
      </w:r>
      <w:r>
        <w:rPr>
          <w:spacing w:val="-5"/>
          <w:lang w:val="ru-RU"/>
        </w:rPr>
        <w:t xml:space="preserve">считается </w:t>
      </w:r>
      <w:r>
        <w:rPr>
          <w:spacing w:val="-4"/>
          <w:lang w:val="ru-RU"/>
        </w:rPr>
        <w:t xml:space="preserve">предшественником </w:t>
      </w:r>
      <w:r>
        <w:rPr>
          <w:spacing w:val="-5"/>
          <w:lang w:val="ru-RU"/>
        </w:rPr>
        <w:t xml:space="preserve">стратегического </w:t>
      </w:r>
      <w:r>
        <w:rPr>
          <w:spacing w:val="-4"/>
          <w:lang w:val="ru-RU"/>
        </w:rPr>
        <w:t xml:space="preserve">управления </w:t>
      </w:r>
      <w:r>
        <w:rPr>
          <w:lang w:val="ru-RU"/>
        </w:rPr>
        <w:t xml:space="preserve">и </w:t>
      </w:r>
      <w:r>
        <w:rPr>
          <w:spacing w:val="-4"/>
          <w:lang w:val="ru-RU"/>
        </w:rPr>
        <w:t xml:space="preserve">пер- </w:t>
      </w:r>
      <w:r>
        <w:rPr>
          <w:spacing w:val="-3"/>
          <w:lang w:val="ru-RU"/>
        </w:rPr>
        <w:t>вым</w:t>
      </w:r>
      <w:r>
        <w:rPr>
          <w:spacing w:val="-8"/>
          <w:lang w:val="ru-RU"/>
        </w:rPr>
        <w:t xml:space="preserve"> </w:t>
      </w:r>
      <w:r>
        <w:rPr>
          <w:spacing w:val="-5"/>
          <w:lang w:val="ru-RU"/>
        </w:rPr>
        <w:t>стратегом?</w:t>
      </w:r>
    </w:p>
    <w:p w:rsidR="006B74B5" w:rsidRDefault="006B74B5" w:rsidP="006B74B5">
      <w:pPr>
        <w:pStyle w:val="a3"/>
        <w:spacing w:line="319" w:lineRule="exact"/>
        <w:ind w:left="653"/>
        <w:rPr>
          <w:lang w:val="ru-RU"/>
        </w:rPr>
      </w:pPr>
      <w:r>
        <w:rPr>
          <w:lang w:val="ru-RU"/>
        </w:rPr>
        <w:t>а) военные стратеги и мыслители;</w:t>
      </w:r>
    </w:p>
    <w:p w:rsidR="006B74B5" w:rsidRDefault="006B74B5" w:rsidP="006B74B5">
      <w:pPr>
        <w:pStyle w:val="a3"/>
        <w:ind w:left="653" w:right="3747"/>
        <w:rPr>
          <w:lang w:val="ru-RU"/>
        </w:rPr>
      </w:pPr>
      <w:r>
        <w:rPr>
          <w:lang w:val="ru-RU"/>
        </w:rPr>
        <w:t>б) философы древности и военные стратеги; в) немецкие военные стратеги;</w:t>
      </w:r>
    </w:p>
    <w:p w:rsidR="006B74B5" w:rsidRDefault="006B74B5" w:rsidP="006B74B5">
      <w:pPr>
        <w:pStyle w:val="a3"/>
        <w:ind w:left="653"/>
      </w:pPr>
      <w:r>
        <w:t>г) китайские философы.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46"/>
        </w:tabs>
        <w:spacing w:before="3" w:line="321" w:lineRule="exact"/>
        <w:ind w:left="645" w:hanging="268"/>
      </w:pPr>
      <w:r>
        <w:rPr>
          <w:spacing w:val="-4"/>
        </w:rPr>
        <w:t xml:space="preserve">Стратегическая зона хозяйствования </w:t>
      </w:r>
      <w:r>
        <w:t>–</w:t>
      </w:r>
      <w:r>
        <w:rPr>
          <w:spacing w:val="-18"/>
        </w:rPr>
        <w:t xml:space="preserve"> </w:t>
      </w:r>
      <w:r>
        <w:rPr>
          <w:spacing w:val="-4"/>
        </w:rPr>
        <w:t>это:</w:t>
      </w:r>
    </w:p>
    <w:p w:rsidR="006B74B5" w:rsidRDefault="006B74B5" w:rsidP="006B74B5">
      <w:pPr>
        <w:pStyle w:val="a3"/>
        <w:ind w:left="661" w:right="1820"/>
        <w:rPr>
          <w:lang w:val="ru-RU"/>
        </w:rPr>
      </w:pPr>
      <w:r>
        <w:rPr>
          <w:lang w:val="ru-RU"/>
        </w:rPr>
        <w:t>а) зона наибольшего стратегического хозяйственного риска; б) перспективный сегмент рынка;</w:t>
      </w:r>
    </w:p>
    <w:p w:rsidR="006B74B5" w:rsidRDefault="006B74B5" w:rsidP="006B74B5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в) сегмент окружающей бизнес-среды, на который организация имеет</w:t>
      </w:r>
    </w:p>
    <w:p w:rsidR="006B74B5" w:rsidRDefault="006B74B5" w:rsidP="006B74B5">
      <w:pPr>
        <w:pStyle w:val="a3"/>
        <w:spacing w:line="322" w:lineRule="exact"/>
        <w:ind w:left="469" w:right="4910"/>
        <w:jc w:val="center"/>
        <w:rPr>
          <w:lang w:val="ru-RU"/>
        </w:rPr>
      </w:pPr>
      <w:r>
        <w:rPr>
          <w:lang w:val="ru-RU"/>
        </w:rPr>
        <w:t>(или хочет получить) выход;</w:t>
      </w:r>
    </w:p>
    <w:p w:rsidR="006B74B5" w:rsidRDefault="006B74B5" w:rsidP="006B74B5">
      <w:pPr>
        <w:pStyle w:val="a3"/>
        <w:ind w:left="661"/>
        <w:rPr>
          <w:lang w:val="ru-RU"/>
        </w:rPr>
      </w:pPr>
      <w:r>
        <w:rPr>
          <w:lang w:val="ru-RU"/>
        </w:rPr>
        <w:t>г) свободная экономическая зона.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46"/>
        </w:tabs>
        <w:spacing w:before="3" w:line="320" w:lineRule="exact"/>
        <w:ind w:left="645" w:hanging="268"/>
        <w:jc w:val="both"/>
      </w:pPr>
      <w:r>
        <w:rPr>
          <w:spacing w:val="-4"/>
        </w:rPr>
        <w:t xml:space="preserve">Стратегия </w:t>
      </w:r>
      <w:r>
        <w:rPr>
          <w:spacing w:val="-5"/>
        </w:rPr>
        <w:t xml:space="preserve">дифференциации </w:t>
      </w:r>
      <w:r>
        <w:rPr>
          <w:spacing w:val="-4"/>
        </w:rPr>
        <w:t>особенно</w:t>
      </w:r>
      <w:r>
        <w:rPr>
          <w:spacing w:val="-11"/>
        </w:rPr>
        <w:t xml:space="preserve"> </w:t>
      </w:r>
      <w:r>
        <w:rPr>
          <w:spacing w:val="-4"/>
        </w:rPr>
        <w:t>успешна:</w:t>
      </w:r>
    </w:p>
    <w:p w:rsidR="006B74B5" w:rsidRDefault="006B74B5" w:rsidP="006B74B5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в условиях массового спроса;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б) когда многие покупатели заинтересованы в особых характеристиках товара;</w:t>
      </w:r>
    </w:p>
    <w:p w:rsidR="006B74B5" w:rsidRDefault="006B74B5" w:rsidP="006B74B5">
      <w:pPr>
        <w:pStyle w:val="a3"/>
        <w:ind w:left="1021" w:right="659" w:hanging="361"/>
        <w:rPr>
          <w:lang w:val="ru-RU"/>
        </w:rPr>
      </w:pPr>
      <w:r>
        <w:rPr>
          <w:lang w:val="ru-RU"/>
        </w:rPr>
        <w:t>в) когда предпочтения покупателей сильно отличаются в зависимости  от половозрастной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принадлежности;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г) когда дифференциация рыночных ниш сочетается с высокой эластич- ностью спроса по доходу.</w:t>
      </w:r>
    </w:p>
    <w:p w:rsidR="006B74B5" w:rsidRDefault="006B74B5" w:rsidP="006B74B5">
      <w:pPr>
        <w:sectPr w:rsidR="006B74B5">
          <w:pgSz w:w="11900" w:h="16840"/>
          <w:pgMar w:top="1340" w:right="940" w:bottom="1680" w:left="1040" w:header="0" w:footer="1407" w:gutter="0"/>
          <w:cols w:space="720"/>
        </w:sectPr>
      </w:pP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46"/>
        </w:tabs>
        <w:spacing w:before="77" w:line="320" w:lineRule="exact"/>
        <w:ind w:left="646" w:hanging="269"/>
      </w:pPr>
      <w:r>
        <w:rPr>
          <w:spacing w:val="-5"/>
        </w:rPr>
        <w:lastRenderedPageBreak/>
        <w:t xml:space="preserve">Инвестиционный </w:t>
      </w:r>
      <w:r>
        <w:rPr>
          <w:spacing w:val="-4"/>
        </w:rPr>
        <w:t xml:space="preserve">климат территории </w:t>
      </w:r>
      <w:r>
        <w:t>–</w:t>
      </w:r>
      <w:r>
        <w:rPr>
          <w:spacing w:val="-17"/>
        </w:rPr>
        <w:t xml:space="preserve"> </w:t>
      </w:r>
      <w:r>
        <w:rPr>
          <w:spacing w:val="-4"/>
        </w:rPr>
        <w:t>это:</w:t>
      </w:r>
    </w:p>
    <w:p w:rsidR="006B74B5" w:rsidRDefault="006B74B5" w:rsidP="006B74B5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интегральный показатель ее инвестиционной привлекательности;</w:t>
      </w:r>
    </w:p>
    <w:p w:rsidR="006B74B5" w:rsidRDefault="006B74B5" w:rsidP="006B74B5">
      <w:pPr>
        <w:pStyle w:val="a3"/>
        <w:ind w:left="1021" w:right="469" w:hanging="360"/>
        <w:jc w:val="both"/>
        <w:rPr>
          <w:lang w:val="ru-RU"/>
        </w:rPr>
      </w:pPr>
      <w:r>
        <w:rPr>
          <w:lang w:val="ru-RU"/>
        </w:rPr>
        <w:t>б) показатель общего состояния инвестиционной атмосферы на терри- тории, оцениваемый наряду с показателями инвестиционного потен- циала и инвестиционного риска;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в) показатель инвестиционного потенциала за вычетом показателя инве- стиционного риска;</w:t>
      </w:r>
    </w:p>
    <w:p w:rsidR="006B74B5" w:rsidRDefault="006B74B5" w:rsidP="006B74B5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г) сумма показателей инвестиционного потенциала и инвестиционного риска.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47"/>
        </w:tabs>
        <w:spacing w:line="320" w:lineRule="exact"/>
        <w:ind w:left="646" w:hanging="269"/>
      </w:pPr>
      <w:r>
        <w:rPr>
          <w:spacing w:val="-4"/>
        </w:rPr>
        <w:t>Маркетинговая стратегия представляет</w:t>
      </w:r>
      <w:r>
        <w:rPr>
          <w:spacing w:val="-15"/>
        </w:rPr>
        <w:t xml:space="preserve"> </w:t>
      </w:r>
      <w:r>
        <w:rPr>
          <w:spacing w:val="-4"/>
        </w:rPr>
        <w:t>собой:</w:t>
      </w:r>
    </w:p>
    <w:p w:rsidR="006B74B5" w:rsidRDefault="006B74B5" w:rsidP="006B74B5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комплекс приемов поведения предпринимателей на рынке;</w:t>
      </w:r>
    </w:p>
    <w:p w:rsidR="006B74B5" w:rsidRDefault="006B74B5" w:rsidP="006B74B5">
      <w:pPr>
        <w:pStyle w:val="a3"/>
        <w:ind w:left="1021" w:hanging="360"/>
        <w:rPr>
          <w:lang w:val="ru-RU"/>
        </w:rPr>
      </w:pPr>
      <w:r>
        <w:rPr>
          <w:spacing w:val="-4"/>
          <w:lang w:val="ru-RU"/>
        </w:rPr>
        <w:t xml:space="preserve">б) </w:t>
      </w:r>
      <w:r>
        <w:rPr>
          <w:spacing w:val="-8"/>
          <w:lang w:val="ru-RU"/>
        </w:rPr>
        <w:t xml:space="preserve">комплекс планов </w:t>
      </w:r>
      <w:r>
        <w:rPr>
          <w:spacing w:val="-7"/>
          <w:lang w:val="ru-RU"/>
        </w:rPr>
        <w:t xml:space="preserve">изучения рынка, </w:t>
      </w:r>
      <w:r>
        <w:rPr>
          <w:spacing w:val="-8"/>
          <w:lang w:val="ru-RU"/>
        </w:rPr>
        <w:t xml:space="preserve">формирования товарного ассортимента, ценовой политики, </w:t>
      </w:r>
      <w:r>
        <w:rPr>
          <w:spacing w:val="-9"/>
          <w:lang w:val="ru-RU"/>
        </w:rPr>
        <w:t xml:space="preserve">коммуникационной </w:t>
      </w:r>
      <w:r>
        <w:rPr>
          <w:lang w:val="ru-RU"/>
        </w:rPr>
        <w:t xml:space="preserve">и </w:t>
      </w:r>
      <w:r>
        <w:rPr>
          <w:spacing w:val="-8"/>
          <w:lang w:val="ru-RU"/>
        </w:rPr>
        <w:t>сбытовой деятельности;</w:t>
      </w:r>
    </w:p>
    <w:p w:rsidR="006B74B5" w:rsidRDefault="006B74B5" w:rsidP="006B74B5">
      <w:pPr>
        <w:pStyle w:val="a3"/>
        <w:spacing w:before="1"/>
        <w:ind w:left="1021" w:right="469" w:hanging="360"/>
        <w:jc w:val="both"/>
        <w:rPr>
          <w:lang w:val="ru-RU"/>
        </w:rPr>
      </w:pPr>
      <w:r>
        <w:rPr>
          <w:lang w:val="ru-RU"/>
        </w:rPr>
        <w:t>в) воплощение комплекса принципов, с помощью которых формируют- ся конкретные цели маркетинга на определенный период и организу- ется достижение этих целей с учетом возможностей конкретного субъекта рынка;</w:t>
      </w:r>
    </w:p>
    <w:p w:rsidR="006B74B5" w:rsidRDefault="006B74B5" w:rsidP="006B74B5">
      <w:pPr>
        <w:pStyle w:val="a3"/>
        <w:ind w:left="1021" w:right="659" w:hanging="361"/>
        <w:rPr>
          <w:lang w:val="ru-RU"/>
        </w:rPr>
      </w:pPr>
      <w:r>
        <w:rPr>
          <w:lang w:val="ru-RU"/>
        </w:rPr>
        <w:t>г) результат целенаправленной работы профессионалов-маркетологов  по формированию цепочки ценностей для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потребителя.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46"/>
        </w:tabs>
        <w:spacing w:before="3" w:line="320" w:lineRule="exact"/>
        <w:ind w:left="645" w:hanging="268"/>
      </w:pPr>
      <w:r>
        <w:rPr>
          <w:spacing w:val="-4"/>
        </w:rPr>
        <w:t xml:space="preserve">Маркетинговую </w:t>
      </w:r>
      <w:r>
        <w:rPr>
          <w:spacing w:val="-5"/>
        </w:rPr>
        <w:t xml:space="preserve">стратегию </w:t>
      </w:r>
      <w:r>
        <w:rPr>
          <w:spacing w:val="-4"/>
        </w:rPr>
        <w:t>нужно</w:t>
      </w:r>
      <w:r>
        <w:rPr>
          <w:spacing w:val="-13"/>
        </w:rPr>
        <w:t xml:space="preserve"> </w:t>
      </w:r>
      <w:r>
        <w:rPr>
          <w:spacing w:val="-4"/>
        </w:rPr>
        <w:t>изменять:</w:t>
      </w:r>
    </w:p>
    <w:p w:rsidR="006B74B5" w:rsidRDefault="006B74B5" w:rsidP="006B74B5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в зависимости от прогнозов изменения рыночной ситуации;</w:t>
      </w:r>
    </w:p>
    <w:p w:rsidR="006B74B5" w:rsidRDefault="006B74B5" w:rsidP="006B74B5">
      <w:pPr>
        <w:pStyle w:val="a3"/>
        <w:ind w:left="661" w:right="1316"/>
        <w:jc w:val="both"/>
        <w:rPr>
          <w:lang w:val="ru-RU"/>
        </w:rPr>
      </w:pPr>
      <w:r>
        <w:rPr>
          <w:lang w:val="ru-RU"/>
        </w:rPr>
        <w:t>б) в соответствии с изменениями конъюнктуры спроса на товары; в) с учетом интересов возможных новых партнеров организации; г) если этого требуют конкретные потребители.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46"/>
        </w:tabs>
        <w:spacing w:line="321" w:lineRule="exact"/>
        <w:ind w:left="645" w:hanging="268"/>
        <w:rPr>
          <w:lang w:val="ru-RU"/>
        </w:rPr>
      </w:pPr>
      <w:r>
        <w:rPr>
          <w:spacing w:val="-4"/>
          <w:lang w:val="ru-RU"/>
        </w:rPr>
        <w:t xml:space="preserve">Чем отличается тактический </w:t>
      </w:r>
      <w:r>
        <w:rPr>
          <w:spacing w:val="-3"/>
          <w:lang w:val="ru-RU"/>
        </w:rPr>
        <w:t xml:space="preserve">план </w:t>
      </w:r>
      <w:r>
        <w:rPr>
          <w:lang w:val="ru-RU"/>
        </w:rPr>
        <w:t>от</w:t>
      </w:r>
      <w:r>
        <w:rPr>
          <w:spacing w:val="-28"/>
          <w:lang w:val="ru-RU"/>
        </w:rPr>
        <w:t xml:space="preserve"> </w:t>
      </w:r>
      <w:r>
        <w:rPr>
          <w:spacing w:val="-4"/>
          <w:lang w:val="ru-RU"/>
        </w:rPr>
        <w:t>операционного?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а) тактический план шире операционного, позволяет осуществить стра- тегические цели;</w:t>
      </w:r>
    </w:p>
    <w:p w:rsidR="006B74B5" w:rsidRDefault="006B74B5" w:rsidP="006B74B5">
      <w:pPr>
        <w:pStyle w:val="a3"/>
        <w:ind w:left="1021" w:right="469" w:hanging="360"/>
        <w:jc w:val="both"/>
        <w:rPr>
          <w:lang w:val="ru-RU"/>
        </w:rPr>
      </w:pPr>
      <w:r>
        <w:rPr>
          <w:lang w:val="ru-RU"/>
        </w:rPr>
        <w:t>б) тактические планы разрабатываются для реализации стратегических планов, но с учетом конкретных условий сегодняшнего дня, а опера- ционные определяют последовательность и механизмы осуществле- ния отдельных действий;</w:t>
      </w:r>
    </w:p>
    <w:p w:rsidR="006B74B5" w:rsidRDefault="006B74B5" w:rsidP="006B74B5">
      <w:pPr>
        <w:pStyle w:val="a3"/>
        <w:spacing w:line="322" w:lineRule="exact"/>
        <w:ind w:left="661"/>
        <w:rPr>
          <w:lang w:val="ru-RU"/>
        </w:rPr>
      </w:pPr>
      <w:r>
        <w:rPr>
          <w:lang w:val="ru-RU"/>
        </w:rPr>
        <w:t>в) операционные и тактические планы – это одно и то же;</w:t>
      </w:r>
    </w:p>
    <w:p w:rsidR="006B74B5" w:rsidRDefault="006B74B5" w:rsidP="006B74B5">
      <w:pPr>
        <w:pStyle w:val="a3"/>
        <w:ind w:left="1021" w:hanging="361"/>
        <w:rPr>
          <w:lang w:val="ru-RU"/>
        </w:rPr>
      </w:pPr>
      <w:r>
        <w:rPr>
          <w:lang w:val="ru-RU"/>
        </w:rPr>
        <w:t>г) операционные планы позволяют спланировать крупные операции на рынке, а тактические – достигать отдельные тактические цели.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646"/>
        </w:tabs>
        <w:spacing w:before="2" w:line="321" w:lineRule="exact"/>
        <w:ind w:left="645" w:hanging="268"/>
        <w:rPr>
          <w:lang w:val="ru-RU"/>
        </w:rPr>
      </w:pPr>
      <w:r>
        <w:rPr>
          <w:spacing w:val="-4"/>
          <w:lang w:val="ru-RU"/>
        </w:rPr>
        <w:t xml:space="preserve">Какое </w:t>
      </w:r>
      <w:r>
        <w:rPr>
          <w:lang w:val="ru-RU"/>
        </w:rPr>
        <w:t xml:space="preserve">из </w:t>
      </w:r>
      <w:r>
        <w:rPr>
          <w:spacing w:val="-4"/>
          <w:lang w:val="ru-RU"/>
        </w:rPr>
        <w:t xml:space="preserve">приведенных </w:t>
      </w:r>
      <w:r>
        <w:rPr>
          <w:spacing w:val="-3"/>
          <w:lang w:val="ru-RU"/>
        </w:rPr>
        <w:t xml:space="preserve">ниже </w:t>
      </w:r>
      <w:r>
        <w:rPr>
          <w:spacing w:val="-4"/>
          <w:lang w:val="ru-RU"/>
        </w:rPr>
        <w:t>утверждений</w:t>
      </w:r>
      <w:r>
        <w:rPr>
          <w:spacing w:val="-30"/>
          <w:lang w:val="ru-RU"/>
        </w:rPr>
        <w:t xml:space="preserve"> </w:t>
      </w:r>
      <w:r>
        <w:rPr>
          <w:spacing w:val="-4"/>
          <w:lang w:val="ru-RU"/>
        </w:rPr>
        <w:t>верно?</w:t>
      </w:r>
    </w:p>
    <w:p w:rsidR="006B74B5" w:rsidRDefault="006B74B5" w:rsidP="006B74B5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составление стратегического плана – это функция руководства;</w:t>
      </w:r>
    </w:p>
    <w:p w:rsidR="006B74B5" w:rsidRDefault="006B74B5" w:rsidP="006B74B5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б) составление стратегического плана – это дело внешних консультан- тов по стратегическому планированию;</w:t>
      </w:r>
    </w:p>
    <w:p w:rsidR="006B74B5" w:rsidRDefault="006B74B5" w:rsidP="006B74B5">
      <w:pPr>
        <w:pStyle w:val="a3"/>
        <w:ind w:left="661" w:right="519"/>
        <w:rPr>
          <w:lang w:val="ru-RU"/>
        </w:rPr>
      </w:pPr>
      <w:r>
        <w:rPr>
          <w:lang w:val="ru-RU"/>
        </w:rPr>
        <w:t>в) составление стратегического плана – это функция планового отдела; г)</w:t>
      </w:r>
      <w:r>
        <w:rPr>
          <w:spacing w:val="6"/>
          <w:lang w:val="ru-RU"/>
        </w:rPr>
        <w:t xml:space="preserve"> </w:t>
      </w:r>
      <w:r>
        <w:rPr>
          <w:lang w:val="ru-RU"/>
        </w:rPr>
        <w:t>составление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стратегического</w:t>
      </w:r>
      <w:r>
        <w:rPr>
          <w:spacing w:val="44"/>
          <w:lang w:val="ru-RU"/>
        </w:rPr>
        <w:t xml:space="preserve"> </w:t>
      </w:r>
      <w:r>
        <w:rPr>
          <w:lang w:val="ru-RU"/>
        </w:rPr>
        <w:t>плана</w:t>
      </w:r>
      <w:r>
        <w:rPr>
          <w:spacing w:val="42"/>
          <w:lang w:val="ru-RU"/>
        </w:rPr>
        <w:t xml:space="preserve"> </w:t>
      </w:r>
      <w:r>
        <w:rPr>
          <w:lang w:val="ru-RU"/>
        </w:rPr>
        <w:t>–</w:t>
      </w:r>
      <w:r>
        <w:rPr>
          <w:spacing w:val="45"/>
          <w:lang w:val="ru-RU"/>
        </w:rPr>
        <w:t xml:space="preserve"> </w:t>
      </w:r>
      <w:r>
        <w:rPr>
          <w:lang w:val="ru-RU"/>
        </w:rPr>
        <w:t>это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процесс,</w:t>
      </w:r>
      <w:r>
        <w:rPr>
          <w:spacing w:val="42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котором</w:t>
      </w:r>
      <w:r>
        <w:rPr>
          <w:spacing w:val="44"/>
          <w:lang w:val="ru-RU"/>
        </w:rPr>
        <w:t xml:space="preserve"> </w:t>
      </w:r>
      <w:r>
        <w:rPr>
          <w:lang w:val="ru-RU"/>
        </w:rPr>
        <w:t>обяза-</w:t>
      </w:r>
    </w:p>
    <w:p w:rsidR="006B74B5" w:rsidRDefault="006B74B5" w:rsidP="006B74B5">
      <w:pPr>
        <w:pStyle w:val="a3"/>
        <w:ind w:left="1021"/>
        <w:rPr>
          <w:lang w:val="ru-RU"/>
        </w:rPr>
      </w:pPr>
      <w:r>
        <w:rPr>
          <w:lang w:val="ru-RU"/>
        </w:rPr>
        <w:t>тельно должны участвовать люди, которые будут впоследствии его выполнять.</w:t>
      </w:r>
    </w:p>
    <w:p w:rsidR="006B74B5" w:rsidRDefault="006B74B5" w:rsidP="006B74B5">
      <w:pPr>
        <w:sectPr w:rsidR="006B74B5">
          <w:pgSz w:w="11900" w:h="16840"/>
          <w:pgMar w:top="1340" w:right="940" w:bottom="1680" w:left="1040" w:header="0" w:footer="1407" w:gutter="0"/>
          <w:cols w:space="720"/>
        </w:sectPr>
      </w:pP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788"/>
        </w:tabs>
        <w:spacing w:before="77"/>
        <w:ind w:right="473" w:firstLine="0"/>
        <w:rPr>
          <w:lang w:val="ru-RU"/>
        </w:rPr>
      </w:pPr>
      <w:r>
        <w:rPr>
          <w:lang w:val="ru-RU"/>
        </w:rPr>
        <w:lastRenderedPageBreak/>
        <w:t xml:space="preserve">В </w:t>
      </w:r>
      <w:r>
        <w:rPr>
          <w:spacing w:val="-4"/>
          <w:lang w:val="ru-RU"/>
        </w:rPr>
        <w:t xml:space="preserve">число </w:t>
      </w:r>
      <w:r>
        <w:rPr>
          <w:spacing w:val="-5"/>
          <w:lang w:val="ru-RU"/>
        </w:rPr>
        <w:t xml:space="preserve">приоритетных </w:t>
      </w:r>
      <w:r>
        <w:rPr>
          <w:spacing w:val="-4"/>
          <w:lang w:val="ru-RU"/>
        </w:rPr>
        <w:t xml:space="preserve">задач холдинга,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 xml:space="preserve">процесс его </w:t>
      </w:r>
      <w:r>
        <w:rPr>
          <w:spacing w:val="-5"/>
          <w:lang w:val="ru-RU"/>
        </w:rPr>
        <w:t xml:space="preserve">стратегического </w:t>
      </w:r>
      <w:r>
        <w:rPr>
          <w:spacing w:val="-4"/>
          <w:lang w:val="ru-RU"/>
        </w:rPr>
        <w:t>планирования</w:t>
      </w:r>
      <w:r>
        <w:rPr>
          <w:spacing w:val="-7"/>
          <w:lang w:val="ru-RU"/>
        </w:rPr>
        <w:t xml:space="preserve"> </w:t>
      </w:r>
      <w:r>
        <w:rPr>
          <w:spacing w:val="-4"/>
          <w:lang w:val="ru-RU"/>
        </w:rPr>
        <w:t>входит:</w:t>
      </w:r>
    </w:p>
    <w:p w:rsidR="006B74B5" w:rsidRDefault="006B74B5" w:rsidP="006B74B5">
      <w:pPr>
        <w:pStyle w:val="a3"/>
        <w:spacing w:line="318" w:lineRule="exact"/>
        <w:ind w:left="661"/>
        <w:rPr>
          <w:lang w:val="ru-RU"/>
        </w:rPr>
      </w:pPr>
      <w:r>
        <w:rPr>
          <w:lang w:val="ru-RU"/>
        </w:rPr>
        <w:t>а) готовить непрофильные бизнесы к развитию;</w:t>
      </w:r>
    </w:p>
    <w:p w:rsidR="006B74B5" w:rsidRDefault="006B74B5" w:rsidP="006B74B5">
      <w:pPr>
        <w:pStyle w:val="a3"/>
        <w:spacing w:before="1"/>
        <w:ind w:left="1021" w:right="468" w:hanging="360"/>
        <w:jc w:val="both"/>
        <w:rPr>
          <w:lang w:val="ru-RU"/>
        </w:rPr>
      </w:pPr>
      <w:r>
        <w:rPr>
          <w:lang w:val="ru-RU"/>
        </w:rPr>
        <w:t>б) расти в сторону увеличения объемов продаж и конкурентоспособно- сти на внутреннем рынке, а не на внешнем;</w:t>
      </w:r>
    </w:p>
    <w:p w:rsidR="006B74B5" w:rsidRDefault="006B74B5" w:rsidP="006B74B5">
      <w:pPr>
        <w:pStyle w:val="a3"/>
        <w:ind w:left="1021" w:right="469" w:hanging="361"/>
        <w:jc w:val="both"/>
        <w:rPr>
          <w:lang w:val="ru-RU"/>
        </w:rPr>
      </w:pPr>
      <w:r>
        <w:rPr>
          <w:lang w:val="ru-RU"/>
        </w:rPr>
        <w:t>в) выстраивать холдинг как компанию, как бренд, решать задачу повы- шения стоимости этой компании, ее рыночной капитализации;</w:t>
      </w:r>
    </w:p>
    <w:p w:rsidR="006B74B5" w:rsidRDefault="006B74B5" w:rsidP="006B74B5">
      <w:pPr>
        <w:pStyle w:val="a3"/>
        <w:ind w:left="1021" w:right="471" w:hanging="360"/>
        <w:jc w:val="both"/>
        <w:rPr>
          <w:lang w:val="ru-RU"/>
        </w:rPr>
      </w:pPr>
      <w:r>
        <w:rPr>
          <w:lang w:val="ru-RU"/>
        </w:rPr>
        <w:t>г) перейти в качестве управляющей компании от управления бизнесами к управлению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предприятиями.</w:t>
      </w:r>
    </w:p>
    <w:p w:rsidR="006B74B5" w:rsidRDefault="006B74B5" w:rsidP="006B74B5">
      <w:pPr>
        <w:pStyle w:val="Heading2"/>
        <w:numPr>
          <w:ilvl w:val="0"/>
          <w:numId w:val="2"/>
        </w:numPr>
        <w:tabs>
          <w:tab w:val="left" w:pos="820"/>
        </w:tabs>
        <w:ind w:right="465" w:firstLine="0"/>
        <w:rPr>
          <w:lang w:val="ru-RU"/>
        </w:rPr>
      </w:pPr>
      <w:r>
        <w:rPr>
          <w:spacing w:val="-3"/>
          <w:lang w:val="ru-RU"/>
        </w:rPr>
        <w:t xml:space="preserve">Как </w:t>
      </w:r>
      <w:r>
        <w:rPr>
          <w:spacing w:val="-4"/>
          <w:lang w:val="ru-RU"/>
        </w:rPr>
        <w:t xml:space="preserve">разрабатываются </w:t>
      </w:r>
      <w:r>
        <w:rPr>
          <w:spacing w:val="-5"/>
          <w:lang w:val="ru-RU"/>
        </w:rPr>
        <w:t xml:space="preserve">программы, </w:t>
      </w:r>
      <w:r>
        <w:rPr>
          <w:spacing w:val="-4"/>
          <w:lang w:val="ru-RU"/>
        </w:rPr>
        <w:t xml:space="preserve">бизнес-планы </w:t>
      </w:r>
      <w:r>
        <w:rPr>
          <w:lang w:val="ru-RU"/>
        </w:rPr>
        <w:t xml:space="preserve">и </w:t>
      </w:r>
      <w:r>
        <w:rPr>
          <w:spacing w:val="-4"/>
          <w:lang w:val="ru-RU"/>
        </w:rPr>
        <w:t xml:space="preserve">бюджеты дочер- </w:t>
      </w:r>
      <w:r>
        <w:rPr>
          <w:spacing w:val="-3"/>
          <w:lang w:val="ru-RU"/>
        </w:rPr>
        <w:t xml:space="preserve">них </w:t>
      </w:r>
      <w:r>
        <w:rPr>
          <w:lang w:val="ru-RU"/>
        </w:rPr>
        <w:t xml:space="preserve">и </w:t>
      </w:r>
      <w:r>
        <w:rPr>
          <w:spacing w:val="-5"/>
          <w:lang w:val="ru-RU"/>
        </w:rPr>
        <w:t xml:space="preserve">зависимых </w:t>
      </w:r>
      <w:r>
        <w:rPr>
          <w:spacing w:val="-4"/>
          <w:lang w:val="ru-RU"/>
        </w:rPr>
        <w:t xml:space="preserve">обществ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>холдинге РАО «ЕЭС</w:t>
      </w:r>
      <w:r>
        <w:rPr>
          <w:spacing w:val="-42"/>
          <w:lang w:val="ru-RU"/>
        </w:rPr>
        <w:t xml:space="preserve"> </w:t>
      </w:r>
      <w:r>
        <w:rPr>
          <w:spacing w:val="-5"/>
          <w:lang w:val="ru-RU"/>
        </w:rPr>
        <w:t>России»?</w:t>
      </w:r>
    </w:p>
    <w:p w:rsidR="006B74B5" w:rsidRDefault="006B74B5" w:rsidP="006B74B5">
      <w:pPr>
        <w:pStyle w:val="a3"/>
        <w:ind w:left="1021" w:right="470" w:hanging="360"/>
        <w:jc w:val="both"/>
        <w:rPr>
          <w:lang w:val="ru-RU"/>
        </w:rPr>
      </w:pPr>
      <w:r>
        <w:rPr>
          <w:lang w:val="ru-RU"/>
        </w:rPr>
        <w:t>а) на основании контрольных показателей в нескольких вариантах: наи- более вероятном, пессимистическом, оптимистическом;</w:t>
      </w:r>
    </w:p>
    <w:p w:rsidR="006B74B5" w:rsidRDefault="006B74B5" w:rsidP="006B74B5">
      <w:pPr>
        <w:pStyle w:val="a3"/>
        <w:ind w:left="1021" w:right="470" w:hanging="360"/>
        <w:jc w:val="both"/>
        <w:rPr>
          <w:lang w:val="ru-RU"/>
        </w:rPr>
      </w:pPr>
      <w:r>
        <w:rPr>
          <w:lang w:val="ru-RU"/>
        </w:rPr>
        <w:t>б) на основании определенного материнским обществом конкретного уровня объемов продаж (реализации продукции);</w:t>
      </w:r>
    </w:p>
    <w:p w:rsidR="006B74B5" w:rsidRDefault="006B74B5" w:rsidP="006B74B5">
      <w:pPr>
        <w:pStyle w:val="a3"/>
        <w:ind w:left="1021" w:right="469" w:hanging="361"/>
        <w:jc w:val="both"/>
        <w:rPr>
          <w:lang w:val="ru-RU"/>
        </w:rPr>
      </w:pPr>
      <w:r>
        <w:rPr>
          <w:lang w:val="ru-RU"/>
        </w:rPr>
        <w:t>в) определяются уровни тарифа на электрическую и тепловую энергию  и объемы отпуска энергии для каждой региональной</w:t>
      </w:r>
      <w:r>
        <w:rPr>
          <w:spacing w:val="-12"/>
          <w:lang w:val="ru-RU"/>
        </w:rPr>
        <w:t xml:space="preserve"> </w:t>
      </w:r>
      <w:r>
        <w:rPr>
          <w:lang w:val="ru-RU"/>
        </w:rPr>
        <w:t>компании;</w:t>
      </w:r>
    </w:p>
    <w:p w:rsidR="006B74B5" w:rsidRDefault="006B74B5" w:rsidP="006B74B5">
      <w:pPr>
        <w:pStyle w:val="a3"/>
        <w:ind w:left="1021" w:right="466" w:hanging="361"/>
        <w:jc w:val="both"/>
        <w:rPr>
          <w:lang w:val="ru-RU"/>
        </w:rPr>
      </w:pPr>
      <w:r>
        <w:rPr>
          <w:lang w:val="ru-RU"/>
        </w:rPr>
        <w:t>г) на основании уже достигнутых в предыдущий плановый период ос- новных показателей по видам деятельности в соответствии с их внут- ренним разделением.</w:t>
      </w:r>
    </w:p>
    <w:p w:rsidR="006B74B5" w:rsidRDefault="006B74B5" w:rsidP="006B74B5">
      <w:pPr>
        <w:pStyle w:val="a3"/>
        <w:spacing w:before="9"/>
        <w:ind w:left="0"/>
        <w:rPr>
          <w:sz w:val="39"/>
          <w:lang w:val="ru-RU"/>
        </w:rPr>
      </w:pPr>
    </w:p>
    <w:p w:rsidR="00E0192A" w:rsidRDefault="00E0192A"/>
    <w:sectPr w:rsidR="00E01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D40A6A"/>
    <w:multiLevelType w:val="hybridMultilevel"/>
    <w:tmpl w:val="8BF6C556"/>
    <w:lvl w:ilvl="0" w:tplc="23722D54">
      <w:start w:val="1"/>
      <w:numFmt w:val="decimal"/>
      <w:lvlText w:val="%1."/>
      <w:lvlJc w:val="left"/>
      <w:pPr>
        <w:ind w:left="377" w:hanging="288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8"/>
        <w:szCs w:val="28"/>
      </w:rPr>
    </w:lvl>
    <w:lvl w:ilvl="1" w:tplc="5EDE004E">
      <w:start w:val="1"/>
      <w:numFmt w:val="decimal"/>
      <w:lvlText w:val="%2."/>
      <w:lvlJc w:val="left"/>
      <w:pPr>
        <w:ind w:left="1250" w:hanging="46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2926FA0A">
      <w:numFmt w:val="bullet"/>
      <w:lvlText w:val="•"/>
      <w:lvlJc w:val="left"/>
      <w:pPr>
        <w:ind w:left="2222" w:hanging="460"/>
      </w:pPr>
    </w:lvl>
    <w:lvl w:ilvl="3" w:tplc="00728552">
      <w:numFmt w:val="bullet"/>
      <w:lvlText w:val="•"/>
      <w:lvlJc w:val="left"/>
      <w:pPr>
        <w:ind w:left="3184" w:hanging="460"/>
      </w:pPr>
    </w:lvl>
    <w:lvl w:ilvl="4" w:tplc="3008F292">
      <w:numFmt w:val="bullet"/>
      <w:lvlText w:val="•"/>
      <w:lvlJc w:val="left"/>
      <w:pPr>
        <w:ind w:left="4146" w:hanging="460"/>
      </w:pPr>
    </w:lvl>
    <w:lvl w:ilvl="5" w:tplc="518A7F12">
      <w:numFmt w:val="bullet"/>
      <w:lvlText w:val="•"/>
      <w:lvlJc w:val="left"/>
      <w:pPr>
        <w:ind w:left="5108" w:hanging="460"/>
      </w:pPr>
    </w:lvl>
    <w:lvl w:ilvl="6" w:tplc="6AAE1CA8">
      <w:numFmt w:val="bullet"/>
      <w:lvlText w:val="•"/>
      <w:lvlJc w:val="left"/>
      <w:pPr>
        <w:ind w:left="6071" w:hanging="460"/>
      </w:pPr>
    </w:lvl>
    <w:lvl w:ilvl="7" w:tplc="C2E8CB72">
      <w:numFmt w:val="bullet"/>
      <w:lvlText w:val="•"/>
      <w:lvlJc w:val="left"/>
      <w:pPr>
        <w:ind w:left="7033" w:hanging="460"/>
      </w:pPr>
    </w:lvl>
    <w:lvl w:ilvl="8" w:tplc="4C5CF2F6">
      <w:numFmt w:val="bullet"/>
      <w:lvlText w:val="•"/>
      <w:lvlJc w:val="left"/>
      <w:pPr>
        <w:ind w:left="7995" w:hanging="460"/>
      </w:pPr>
    </w:lvl>
  </w:abstractNum>
  <w:abstractNum w:abstractNumId="1">
    <w:nsid w:val="6DE701D3"/>
    <w:multiLevelType w:val="hybridMultilevel"/>
    <w:tmpl w:val="6BE4993C"/>
    <w:lvl w:ilvl="0" w:tplc="1CC63B2C">
      <w:numFmt w:val="bullet"/>
      <w:lvlText w:val=""/>
      <w:lvlJc w:val="left"/>
      <w:pPr>
        <w:ind w:left="315" w:hanging="173"/>
      </w:pPr>
      <w:rPr>
        <w:rFonts w:ascii="Symbol" w:eastAsia="Symbol" w:hAnsi="Symbol" w:cs="Symbol" w:hint="default"/>
        <w:w w:val="100"/>
        <w:sz w:val="24"/>
        <w:szCs w:val="24"/>
      </w:rPr>
    </w:lvl>
    <w:lvl w:ilvl="1" w:tplc="71C2AC08">
      <w:start w:val="1"/>
      <w:numFmt w:val="decimal"/>
      <w:lvlText w:val="%2."/>
      <w:lvlJc w:val="left"/>
      <w:pPr>
        <w:ind w:left="377" w:hanging="28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3BE42008">
      <w:numFmt w:val="bullet"/>
      <w:lvlText w:val="•"/>
      <w:lvlJc w:val="left"/>
      <w:pPr>
        <w:ind w:left="4800" w:hanging="280"/>
      </w:pPr>
    </w:lvl>
    <w:lvl w:ilvl="3" w:tplc="4D7019D0">
      <w:numFmt w:val="bullet"/>
      <w:lvlText w:val="•"/>
      <w:lvlJc w:val="left"/>
      <w:pPr>
        <w:ind w:left="4726" w:hanging="280"/>
      </w:pPr>
    </w:lvl>
    <w:lvl w:ilvl="4" w:tplc="9B72D9DC">
      <w:numFmt w:val="bullet"/>
      <w:lvlText w:val="•"/>
      <w:lvlJc w:val="left"/>
      <w:pPr>
        <w:ind w:left="4653" w:hanging="280"/>
      </w:pPr>
    </w:lvl>
    <w:lvl w:ilvl="5" w:tplc="7BFE43BE">
      <w:numFmt w:val="bullet"/>
      <w:lvlText w:val="•"/>
      <w:lvlJc w:val="left"/>
      <w:pPr>
        <w:ind w:left="4580" w:hanging="280"/>
      </w:pPr>
    </w:lvl>
    <w:lvl w:ilvl="6" w:tplc="39109E3C">
      <w:numFmt w:val="bullet"/>
      <w:lvlText w:val="•"/>
      <w:lvlJc w:val="left"/>
      <w:pPr>
        <w:ind w:left="4506" w:hanging="280"/>
      </w:pPr>
    </w:lvl>
    <w:lvl w:ilvl="7" w:tplc="E74CF3A4">
      <w:numFmt w:val="bullet"/>
      <w:lvlText w:val="•"/>
      <w:lvlJc w:val="left"/>
      <w:pPr>
        <w:ind w:left="4433" w:hanging="280"/>
      </w:pPr>
    </w:lvl>
    <w:lvl w:ilvl="8" w:tplc="61C07C80">
      <w:numFmt w:val="bullet"/>
      <w:lvlText w:val="•"/>
      <w:lvlJc w:val="left"/>
      <w:pPr>
        <w:ind w:left="4360" w:hanging="280"/>
      </w:pPr>
    </w:lvl>
  </w:abstractNum>
  <w:num w:numId="1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B74B5"/>
    <w:rsid w:val="006B74B5"/>
    <w:rsid w:val="00E01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6B74B5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6B74B5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6B74B5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6B74B5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0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1265</Words>
  <Characters>7213</Characters>
  <Application>Microsoft Office Word</Application>
  <DocSecurity>0</DocSecurity>
  <Lines>60</Lines>
  <Paragraphs>16</Paragraphs>
  <ScaleCrop>false</ScaleCrop>
  <Company>ektu</Company>
  <LinksUpToDate>false</LinksUpToDate>
  <CharactersWithSpaces>8462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2018-09-28T09:28:00Z</dcterms:created>
  <dcterms:modified xsi:type="dcterms:W3CDTF">2018-09-28T09:28:00Z</dcterms:modified>
</cp:coreProperties>
</file>