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B34" w:rsidRDefault="00536B34" w:rsidP="00536B34">
      <w:pPr>
        <w:ind w:left="360" w:right="-3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247D46">
        <w:rPr>
          <w:sz w:val="28"/>
          <w:szCs w:val="28"/>
        </w:rPr>
        <w:t xml:space="preserve">РАБОТА МИКРОКОНТРОЛЛЕРА С ВНЕШНИМИ УСТРОЙСТВАМИ НА ПРИМЕРЕ  LCD МИКРОКОНТРОЛЛЕРА </w:t>
      </w:r>
      <w:r w:rsidRPr="00247D46">
        <w:rPr>
          <w:color w:val="000000"/>
          <w:sz w:val="28"/>
          <w:szCs w:val="28"/>
        </w:rPr>
        <w:t>STM32L152RBT6</w:t>
      </w:r>
    </w:p>
    <w:p w:rsidR="00536B34" w:rsidRPr="001247FD" w:rsidRDefault="00536B34" w:rsidP="00536B34">
      <w:pPr>
        <w:ind w:right="-309"/>
        <w:jc w:val="both"/>
        <w:rPr>
          <w:sz w:val="28"/>
          <w:szCs w:val="28"/>
        </w:rPr>
      </w:pPr>
    </w:p>
    <w:p w:rsidR="00536B34" w:rsidRDefault="00536B34" w:rsidP="00536B34">
      <w:pPr>
        <w:tabs>
          <w:tab w:val="left" w:pos="0"/>
        </w:tabs>
        <w:ind w:left="720"/>
        <w:jc w:val="center"/>
        <w:rPr>
          <w:b/>
          <w:sz w:val="28"/>
          <w:szCs w:val="28"/>
          <w:lang w:val="ru-MO"/>
        </w:rPr>
      </w:pPr>
      <w:r>
        <w:rPr>
          <w:b/>
          <w:sz w:val="28"/>
          <w:szCs w:val="28"/>
          <w:lang w:val="ru-MO"/>
        </w:rPr>
        <w:t>3</w:t>
      </w:r>
      <w:r w:rsidRPr="00C8405C">
        <w:rPr>
          <w:b/>
          <w:sz w:val="28"/>
          <w:szCs w:val="28"/>
          <w:lang w:val="ru-MO"/>
        </w:rPr>
        <w:t xml:space="preserve">.1 </w:t>
      </w:r>
      <w:r>
        <w:rPr>
          <w:b/>
          <w:sz w:val="28"/>
          <w:szCs w:val="28"/>
          <w:lang w:val="ru-MO"/>
        </w:rPr>
        <w:t>Изучение литературы</w:t>
      </w:r>
    </w:p>
    <w:p w:rsidR="00536B34" w:rsidRPr="001247FD" w:rsidRDefault="00536B34" w:rsidP="00536B34">
      <w:pPr>
        <w:tabs>
          <w:tab w:val="left" w:pos="0"/>
        </w:tabs>
        <w:ind w:left="720"/>
        <w:jc w:val="center"/>
        <w:rPr>
          <w:sz w:val="28"/>
          <w:szCs w:val="28"/>
          <w:lang w:val="ru-MO"/>
        </w:rPr>
      </w:pPr>
    </w:p>
    <w:p w:rsidR="00536B34" w:rsidRDefault="00536B34" w:rsidP="00536B34">
      <w:pPr>
        <w:ind w:firstLine="720"/>
        <w:jc w:val="both"/>
        <w:rPr>
          <w:sz w:val="28"/>
        </w:rPr>
      </w:pPr>
      <w:r>
        <w:rPr>
          <w:sz w:val="28"/>
        </w:rPr>
        <w:t xml:space="preserve">По данной теме нужно рассмотреть следующие вопросы: </w:t>
      </w:r>
    </w:p>
    <w:p w:rsidR="00536B34" w:rsidRDefault="00536B34" w:rsidP="00536B34">
      <w:pPr>
        <w:ind w:firstLine="720"/>
        <w:jc w:val="both"/>
        <w:rPr>
          <w:sz w:val="28"/>
        </w:rPr>
      </w:pPr>
      <w:r w:rsidRPr="005855ED">
        <w:rPr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5855ED">
        <w:rPr>
          <w:sz w:val="28"/>
          <w:szCs w:val="28"/>
        </w:rPr>
        <w:t>ринципы отображения информации</w:t>
      </w:r>
      <w:r>
        <w:rPr>
          <w:sz w:val="28"/>
        </w:rPr>
        <w:t>;</w:t>
      </w:r>
    </w:p>
    <w:p w:rsidR="00536B34" w:rsidRDefault="00536B34" w:rsidP="00536B34">
      <w:pPr>
        <w:ind w:firstLine="72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szCs w:val="28"/>
        </w:rPr>
        <w:t xml:space="preserve">контроллер </w:t>
      </w:r>
      <w:r>
        <w:rPr>
          <w:sz w:val="28"/>
          <w:szCs w:val="28"/>
          <w:lang w:val="en-US"/>
        </w:rPr>
        <w:t>LCD</w:t>
      </w:r>
      <w:r>
        <w:rPr>
          <w:sz w:val="28"/>
        </w:rPr>
        <w:t>;</w:t>
      </w:r>
    </w:p>
    <w:p w:rsidR="00536B34" w:rsidRDefault="00536B34" w:rsidP="00536B34">
      <w:pPr>
        <w:ind w:firstLine="720"/>
        <w:jc w:val="both"/>
        <w:rPr>
          <w:sz w:val="28"/>
        </w:rPr>
      </w:pPr>
      <w:r>
        <w:rPr>
          <w:sz w:val="28"/>
        </w:rPr>
        <w:t>- о</w:t>
      </w:r>
      <w:r>
        <w:rPr>
          <w:sz w:val="28"/>
          <w:szCs w:val="28"/>
        </w:rPr>
        <w:t xml:space="preserve">тображения информации на </w:t>
      </w:r>
      <w:r>
        <w:rPr>
          <w:sz w:val="28"/>
          <w:szCs w:val="28"/>
          <w:lang w:val="en-US"/>
        </w:rPr>
        <w:t>LCD</w:t>
      </w:r>
      <w:r>
        <w:rPr>
          <w:sz w:val="28"/>
        </w:rPr>
        <w:t>;</w:t>
      </w:r>
    </w:p>
    <w:p w:rsidR="00536B34" w:rsidRDefault="00536B34" w:rsidP="00536B34">
      <w:pPr>
        <w:ind w:firstLine="720"/>
        <w:jc w:val="both"/>
        <w:rPr>
          <w:sz w:val="28"/>
        </w:rPr>
      </w:pPr>
      <w:r>
        <w:rPr>
          <w:sz w:val="28"/>
        </w:rPr>
        <w:t>- к</w:t>
      </w:r>
      <w:r>
        <w:rPr>
          <w:sz w:val="28"/>
          <w:szCs w:val="28"/>
        </w:rPr>
        <w:t xml:space="preserve">одировка знаков </w:t>
      </w:r>
      <w:r>
        <w:rPr>
          <w:sz w:val="28"/>
          <w:szCs w:val="28"/>
          <w:lang w:val="en-US"/>
        </w:rPr>
        <w:t>LCD</w:t>
      </w:r>
      <w:r>
        <w:rPr>
          <w:sz w:val="28"/>
          <w:szCs w:val="28"/>
        </w:rPr>
        <w:t xml:space="preserve"> в файлах </w:t>
      </w:r>
      <w:r w:rsidRPr="007B0119">
        <w:rPr>
          <w:sz w:val="28"/>
          <w:szCs w:val="28"/>
          <w:lang w:val="en-US"/>
        </w:rPr>
        <w:t>STM</w:t>
      </w:r>
      <w:r w:rsidRPr="007B0119">
        <w:rPr>
          <w:sz w:val="28"/>
          <w:szCs w:val="28"/>
        </w:rPr>
        <w:t>32</w:t>
      </w:r>
      <w:r w:rsidRPr="007B0119">
        <w:rPr>
          <w:sz w:val="28"/>
          <w:szCs w:val="28"/>
          <w:lang w:val="en-US"/>
        </w:rPr>
        <w:t>L</w:t>
      </w:r>
      <w:r w:rsidRPr="007B0119">
        <w:rPr>
          <w:sz w:val="28"/>
          <w:szCs w:val="28"/>
        </w:rPr>
        <w:t>-</w:t>
      </w:r>
      <w:r w:rsidRPr="007B0119">
        <w:rPr>
          <w:sz w:val="28"/>
          <w:szCs w:val="28"/>
          <w:lang w:val="en-US"/>
        </w:rPr>
        <w:t>Discovery</w:t>
      </w:r>
      <w:r>
        <w:rPr>
          <w:sz w:val="28"/>
        </w:rPr>
        <w:t>;</w:t>
      </w:r>
    </w:p>
    <w:p w:rsidR="00536B34" w:rsidRDefault="00536B34" w:rsidP="00536B34">
      <w:pPr>
        <w:ind w:firstLine="720"/>
        <w:jc w:val="both"/>
        <w:rPr>
          <w:sz w:val="28"/>
        </w:rPr>
      </w:pPr>
      <w:r>
        <w:rPr>
          <w:sz w:val="28"/>
        </w:rPr>
        <w:t>- р</w:t>
      </w:r>
      <w:r w:rsidRPr="00760BB4">
        <w:rPr>
          <w:sz w:val="28"/>
          <w:szCs w:val="28"/>
        </w:rPr>
        <w:t xml:space="preserve">егистры </w:t>
      </w:r>
      <w:r w:rsidRPr="00760BB4">
        <w:rPr>
          <w:sz w:val="28"/>
          <w:szCs w:val="28"/>
          <w:lang w:val="en-US"/>
        </w:rPr>
        <w:t>LCD</w:t>
      </w:r>
      <w:r>
        <w:rPr>
          <w:sz w:val="28"/>
        </w:rPr>
        <w:t>;</w:t>
      </w:r>
    </w:p>
    <w:p w:rsidR="00536B34" w:rsidRDefault="00536B34" w:rsidP="00536B34">
      <w:pPr>
        <w:autoSpaceDE w:val="0"/>
        <w:autoSpaceDN w:val="0"/>
        <w:adjustRightInd w:val="0"/>
        <w:ind w:firstLine="720"/>
        <w:jc w:val="both"/>
        <w:rPr>
          <w:sz w:val="28"/>
        </w:rPr>
      </w:pPr>
      <w:r w:rsidRPr="005855ED">
        <w:rPr>
          <w:sz w:val="28"/>
          <w:szCs w:val="28"/>
        </w:rPr>
        <w:t>- использования стандартных функций отображения информации</w:t>
      </w:r>
      <w:r>
        <w:rPr>
          <w:sz w:val="28"/>
        </w:rPr>
        <w:t>.</w:t>
      </w:r>
    </w:p>
    <w:p w:rsidR="00536B34" w:rsidRPr="0040332C" w:rsidRDefault="00536B34" w:rsidP="00536B34">
      <w:pPr>
        <w:ind w:firstLine="720"/>
        <w:jc w:val="both"/>
        <w:rPr>
          <w:sz w:val="28"/>
        </w:rPr>
      </w:pPr>
      <w:r>
        <w:rPr>
          <w:sz w:val="28"/>
        </w:rPr>
        <w:t>Для этого нужно изучить источник [7.1.1</w:t>
      </w:r>
      <w:r w:rsidRPr="0040332C">
        <w:rPr>
          <w:sz w:val="28"/>
        </w:rPr>
        <w:t>],</w:t>
      </w:r>
      <w:r>
        <w:rPr>
          <w:sz w:val="28"/>
        </w:rPr>
        <w:t xml:space="preserve"> лекции 6-9, источник </w:t>
      </w:r>
      <w:r w:rsidRPr="0040332C">
        <w:rPr>
          <w:sz w:val="28"/>
        </w:rPr>
        <w:t>[</w:t>
      </w:r>
      <w:r>
        <w:rPr>
          <w:sz w:val="28"/>
        </w:rPr>
        <w:t>7.1.6</w:t>
      </w:r>
      <w:r w:rsidRPr="0040332C">
        <w:rPr>
          <w:sz w:val="28"/>
        </w:rPr>
        <w:t>]</w:t>
      </w:r>
      <w:r>
        <w:rPr>
          <w:sz w:val="28"/>
        </w:rPr>
        <w:t xml:space="preserve">, страницы 28-38 и источник </w:t>
      </w:r>
      <w:r w:rsidRPr="005855ED">
        <w:rPr>
          <w:sz w:val="28"/>
        </w:rPr>
        <w:t>[</w:t>
      </w:r>
      <w:r>
        <w:rPr>
          <w:sz w:val="28"/>
        </w:rPr>
        <w:t>7.1.2</w:t>
      </w:r>
      <w:r w:rsidRPr="005855ED">
        <w:rPr>
          <w:sz w:val="28"/>
        </w:rPr>
        <w:t>]</w:t>
      </w:r>
      <w:r>
        <w:rPr>
          <w:sz w:val="28"/>
        </w:rPr>
        <w:t xml:space="preserve"> пример программ с </w:t>
      </w:r>
      <w:r>
        <w:rPr>
          <w:sz w:val="28"/>
          <w:lang w:val="en-US"/>
        </w:rPr>
        <w:t>LCD</w:t>
      </w:r>
      <w:r>
        <w:rPr>
          <w:sz w:val="28"/>
        </w:rPr>
        <w:t>.</w:t>
      </w:r>
    </w:p>
    <w:p w:rsidR="00536B34" w:rsidRPr="001247FD" w:rsidRDefault="00536B34" w:rsidP="00536B34">
      <w:pPr>
        <w:ind w:firstLine="720"/>
        <w:jc w:val="both"/>
        <w:rPr>
          <w:sz w:val="28"/>
          <w:szCs w:val="28"/>
        </w:rPr>
      </w:pPr>
    </w:p>
    <w:p w:rsidR="00536B34" w:rsidRPr="00C8405C" w:rsidRDefault="00536B34" w:rsidP="00536B34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8405C">
        <w:rPr>
          <w:b/>
          <w:sz w:val="28"/>
          <w:szCs w:val="28"/>
        </w:rPr>
        <w:t xml:space="preserve">.2 </w:t>
      </w:r>
      <w:r>
        <w:rPr>
          <w:b/>
          <w:sz w:val="28"/>
          <w:szCs w:val="28"/>
        </w:rPr>
        <w:t>Контрольные вопросы</w:t>
      </w:r>
    </w:p>
    <w:p w:rsidR="00536B34" w:rsidRPr="001247FD" w:rsidRDefault="00536B34" w:rsidP="00536B34">
      <w:pPr>
        <w:ind w:left="360" w:right="-309"/>
        <w:jc w:val="both"/>
        <w:rPr>
          <w:sz w:val="28"/>
          <w:szCs w:val="28"/>
        </w:rPr>
      </w:pP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3.4.1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бъясните алгоритм отображения информации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отладочной платы </w:t>
      </w:r>
      <w:r w:rsidRPr="005855ED">
        <w:rPr>
          <w:sz w:val="28"/>
          <w:szCs w:val="28"/>
          <w:lang w:val="en-US"/>
        </w:rPr>
        <w:t>STM</w:t>
      </w:r>
      <w:r w:rsidRPr="005855ED">
        <w:rPr>
          <w:sz w:val="28"/>
          <w:szCs w:val="28"/>
        </w:rPr>
        <w:t>32</w:t>
      </w:r>
      <w:r w:rsidRPr="005855ED">
        <w:rPr>
          <w:sz w:val="28"/>
          <w:szCs w:val="28"/>
          <w:lang w:val="en-US"/>
        </w:rPr>
        <w:t>L</w:t>
      </w:r>
      <w:r w:rsidRPr="005855ED">
        <w:rPr>
          <w:sz w:val="28"/>
          <w:szCs w:val="28"/>
        </w:rPr>
        <w:t>-</w:t>
      </w:r>
      <w:r w:rsidRPr="005855ED">
        <w:rPr>
          <w:sz w:val="28"/>
          <w:szCs w:val="28"/>
          <w:lang w:val="en-US"/>
        </w:rPr>
        <w:t>Discovery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3.4.2 Что определяют группы сегментов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3.4.3</w:t>
      </w:r>
      <w:proofErr w:type="gramStart"/>
      <w:r w:rsidRPr="005855ED">
        <w:rPr>
          <w:sz w:val="28"/>
          <w:szCs w:val="28"/>
        </w:rPr>
        <w:t xml:space="preserve"> З</w:t>
      </w:r>
      <w:proofErr w:type="gramEnd"/>
      <w:r w:rsidRPr="005855ED">
        <w:rPr>
          <w:sz w:val="28"/>
          <w:szCs w:val="28"/>
        </w:rPr>
        <w:t xml:space="preserve">а что отвечают управляющие сигналы </w:t>
      </w:r>
      <w:r w:rsidRPr="005855ED">
        <w:rPr>
          <w:sz w:val="28"/>
          <w:szCs w:val="28"/>
          <w:lang w:val="en-US"/>
        </w:rPr>
        <w:t>COM</w:t>
      </w:r>
      <w:r w:rsidRPr="005855ED">
        <w:rPr>
          <w:sz w:val="28"/>
          <w:szCs w:val="28"/>
        </w:rPr>
        <w:t xml:space="preserve">0 – </w:t>
      </w:r>
      <w:r w:rsidRPr="005855ED">
        <w:rPr>
          <w:sz w:val="28"/>
          <w:szCs w:val="28"/>
          <w:lang w:val="en-US"/>
        </w:rPr>
        <w:t>COM</w:t>
      </w:r>
      <w:r w:rsidRPr="005855ED">
        <w:rPr>
          <w:sz w:val="28"/>
          <w:szCs w:val="28"/>
        </w:rPr>
        <w:t>3?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3.4.4</w:t>
      </w:r>
      <w:proofErr w:type="gramStart"/>
      <w:r w:rsidRPr="005855ED">
        <w:rPr>
          <w:sz w:val="28"/>
          <w:szCs w:val="28"/>
        </w:rPr>
        <w:t xml:space="preserve"> В</w:t>
      </w:r>
      <w:proofErr w:type="gramEnd"/>
      <w:r w:rsidRPr="005855ED">
        <w:rPr>
          <w:sz w:val="28"/>
          <w:szCs w:val="28"/>
        </w:rPr>
        <w:t xml:space="preserve"> каком файле находится кодировка знаков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в файлах </w:t>
      </w:r>
      <w:r w:rsidRPr="005855ED">
        <w:rPr>
          <w:sz w:val="28"/>
          <w:szCs w:val="28"/>
          <w:lang w:val="en-US"/>
        </w:rPr>
        <w:t>STM</w:t>
      </w:r>
      <w:r w:rsidRPr="005855ED">
        <w:rPr>
          <w:sz w:val="28"/>
          <w:szCs w:val="28"/>
        </w:rPr>
        <w:t>32</w:t>
      </w:r>
      <w:r w:rsidRPr="005855ED">
        <w:rPr>
          <w:sz w:val="28"/>
          <w:szCs w:val="28"/>
          <w:lang w:val="en-US"/>
        </w:rPr>
        <w:t>L</w:t>
      </w:r>
      <w:r w:rsidRPr="005855ED">
        <w:rPr>
          <w:sz w:val="28"/>
          <w:szCs w:val="28"/>
        </w:rPr>
        <w:t>-</w:t>
      </w:r>
      <w:r w:rsidRPr="005855ED">
        <w:rPr>
          <w:sz w:val="28"/>
          <w:szCs w:val="28"/>
          <w:lang w:val="en-US"/>
        </w:rPr>
        <w:t>Discovery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3.4.5</w:t>
      </w:r>
      <w:proofErr w:type="gramStart"/>
      <w:r w:rsidRPr="005855ED">
        <w:rPr>
          <w:sz w:val="28"/>
          <w:szCs w:val="28"/>
        </w:rPr>
        <w:t xml:space="preserve"> К</w:t>
      </w:r>
      <w:proofErr w:type="gramEnd"/>
      <w:r w:rsidRPr="005855ED">
        <w:rPr>
          <w:sz w:val="28"/>
          <w:szCs w:val="28"/>
        </w:rPr>
        <w:t xml:space="preserve">акие регистры используются для управления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МК STM32?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3.4.6</w:t>
      </w:r>
      <w:proofErr w:type="gramStart"/>
      <w:r w:rsidRPr="005855ED">
        <w:rPr>
          <w:sz w:val="28"/>
          <w:szCs w:val="28"/>
        </w:rPr>
        <w:t xml:space="preserve"> Д</w:t>
      </w:r>
      <w:proofErr w:type="gramEnd"/>
      <w:r w:rsidRPr="005855ED">
        <w:rPr>
          <w:sz w:val="28"/>
          <w:szCs w:val="28"/>
        </w:rPr>
        <w:t xml:space="preserve">ля чего предназначены регистр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3.4.7</w:t>
      </w:r>
      <w:proofErr w:type="gramStart"/>
      <w:r w:rsidRPr="005855ED">
        <w:rPr>
          <w:sz w:val="28"/>
          <w:szCs w:val="28"/>
        </w:rPr>
        <w:t xml:space="preserve"> Д</w:t>
      </w:r>
      <w:proofErr w:type="gramEnd"/>
      <w:r w:rsidRPr="005855ED">
        <w:rPr>
          <w:sz w:val="28"/>
          <w:szCs w:val="28"/>
        </w:rPr>
        <w:t xml:space="preserve">ля чего предназначены регистр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FCR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3.4.8</w:t>
      </w:r>
      <w:proofErr w:type="gramStart"/>
      <w:r w:rsidRPr="005855ED">
        <w:rPr>
          <w:sz w:val="28"/>
          <w:szCs w:val="28"/>
        </w:rPr>
        <w:t xml:space="preserve"> Д</w:t>
      </w:r>
      <w:proofErr w:type="gramEnd"/>
      <w:r w:rsidRPr="005855ED">
        <w:rPr>
          <w:sz w:val="28"/>
          <w:szCs w:val="28"/>
        </w:rPr>
        <w:t xml:space="preserve">ля чего предназначены регистр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SR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3.4.9</w:t>
      </w:r>
      <w:proofErr w:type="gramStart"/>
      <w:r w:rsidRPr="005855ED">
        <w:rPr>
          <w:sz w:val="28"/>
          <w:szCs w:val="28"/>
        </w:rPr>
        <w:t xml:space="preserve"> Д</w:t>
      </w:r>
      <w:proofErr w:type="gramEnd"/>
      <w:r w:rsidRPr="005855ED">
        <w:rPr>
          <w:sz w:val="28"/>
          <w:szCs w:val="28"/>
        </w:rPr>
        <w:t>ля чего предназначены регистр</w:t>
      </w:r>
      <w:r w:rsidRPr="005855ED">
        <w:rPr>
          <w:sz w:val="28"/>
          <w:szCs w:val="28"/>
          <w:lang w:val="en-US"/>
        </w:rPr>
        <w:t>s</w:t>
      </w:r>
      <w:r w:rsidRPr="005855ED">
        <w:rPr>
          <w:sz w:val="28"/>
          <w:szCs w:val="28"/>
        </w:rPr>
        <w:t xml:space="preserve">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RAM</w:t>
      </w:r>
      <w:r w:rsidRPr="005855ED">
        <w:rPr>
          <w:sz w:val="28"/>
          <w:szCs w:val="28"/>
        </w:rPr>
        <w:t>?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3.4.10 Что означает следующая запись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-&gt;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 xml:space="preserve"> |=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MUX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SEG</w:t>
      </w:r>
      <w:r w:rsidRPr="005855ED">
        <w:rPr>
          <w:sz w:val="28"/>
          <w:szCs w:val="28"/>
        </w:rPr>
        <w:t>;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или с помощью шестнадцатеричного числа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-&gt;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 xml:space="preserve"> |= 0</w:t>
      </w:r>
      <w:r w:rsidRPr="005855ED">
        <w:rPr>
          <w:sz w:val="28"/>
          <w:szCs w:val="28"/>
          <w:lang w:val="en-US"/>
        </w:rPr>
        <w:t>x</w:t>
      </w:r>
      <w:r w:rsidRPr="005855ED">
        <w:rPr>
          <w:sz w:val="28"/>
          <w:szCs w:val="28"/>
        </w:rPr>
        <w:t>80;?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3.4.11 Что означает следующая запись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-&gt;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 xml:space="preserve"> &amp;= ~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BIAS</w:t>
      </w:r>
      <w:r w:rsidRPr="005855ED">
        <w:rPr>
          <w:sz w:val="28"/>
          <w:szCs w:val="28"/>
        </w:rPr>
        <w:t>;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или с помощью шестнадцатеричного числа </w:t>
      </w:r>
      <w:r w:rsidRPr="005855ED">
        <w:rPr>
          <w:sz w:val="28"/>
          <w:szCs w:val="28"/>
        </w:rPr>
        <w:tab/>
        <w:t>LCD-&gt;CR &amp;= ~0x60;</w:t>
      </w:r>
      <w:proofErr w:type="gramStart"/>
      <w:r w:rsidRPr="005855ED">
        <w:rPr>
          <w:sz w:val="28"/>
          <w:szCs w:val="28"/>
        </w:rPr>
        <w:t xml:space="preserve"> ?</w:t>
      </w:r>
      <w:proofErr w:type="gramEnd"/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855ED">
        <w:rPr>
          <w:sz w:val="28"/>
          <w:szCs w:val="28"/>
        </w:rPr>
        <w:t xml:space="preserve">3.4.12 Что означает следующая запись 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855ED">
        <w:rPr>
          <w:sz w:val="28"/>
          <w:szCs w:val="28"/>
        </w:rPr>
        <w:t xml:space="preserve">LCD-&gt;CR |= LCD_CR_DUTY_0|LCD_CR_DUTY_1; 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855ED">
        <w:rPr>
          <w:sz w:val="28"/>
          <w:szCs w:val="28"/>
        </w:rPr>
        <w:t xml:space="preserve">или с помощью шестнадцатеричного числа 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>-&gt;</w:t>
      </w:r>
      <w:r w:rsidRPr="005855ED">
        <w:rPr>
          <w:sz w:val="28"/>
          <w:szCs w:val="28"/>
          <w:lang w:val="en-US"/>
        </w:rPr>
        <w:t>CR</w:t>
      </w:r>
      <w:r w:rsidRPr="005855ED">
        <w:rPr>
          <w:sz w:val="28"/>
          <w:szCs w:val="28"/>
        </w:rPr>
        <w:t xml:space="preserve"> |= 0</w:t>
      </w:r>
      <w:r w:rsidRPr="005855ED">
        <w:rPr>
          <w:sz w:val="28"/>
          <w:szCs w:val="28"/>
          <w:lang w:val="en-US"/>
        </w:rPr>
        <w:t>x</w:t>
      </w:r>
      <w:r w:rsidRPr="005855ED">
        <w:rPr>
          <w:sz w:val="28"/>
          <w:szCs w:val="28"/>
        </w:rPr>
        <w:t>0</w:t>
      </w:r>
      <w:r w:rsidRPr="005855ED">
        <w:rPr>
          <w:sz w:val="28"/>
          <w:szCs w:val="28"/>
          <w:lang w:val="en-US"/>
        </w:rPr>
        <w:t>C</w:t>
      </w:r>
      <w:r w:rsidRPr="005855ED">
        <w:rPr>
          <w:sz w:val="28"/>
          <w:szCs w:val="28"/>
        </w:rPr>
        <w:t>;</w:t>
      </w:r>
      <w:proofErr w:type="gramStart"/>
      <w:r w:rsidRPr="005855ED">
        <w:rPr>
          <w:sz w:val="28"/>
          <w:szCs w:val="28"/>
        </w:rPr>
        <w:t xml:space="preserve"> ?</w:t>
      </w:r>
      <w:proofErr w:type="gramEnd"/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3.4.13 Что означает следующая запись</w:t>
      </w:r>
    </w:p>
    <w:p w:rsidR="00536B34" w:rsidRPr="005855ED" w:rsidRDefault="00536B34" w:rsidP="00536B34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 </w:t>
      </w:r>
      <w:r w:rsidRPr="005855ED">
        <w:rPr>
          <w:sz w:val="28"/>
          <w:szCs w:val="28"/>
          <w:lang w:val="en-US"/>
        </w:rPr>
        <w:t>RCC</w:t>
      </w:r>
      <w:r w:rsidRPr="005855ED">
        <w:rPr>
          <w:sz w:val="28"/>
          <w:szCs w:val="28"/>
        </w:rPr>
        <w:t>-&gt;</w:t>
      </w:r>
      <w:r w:rsidRPr="005855ED">
        <w:rPr>
          <w:sz w:val="28"/>
          <w:szCs w:val="28"/>
          <w:lang w:val="en-US"/>
        </w:rPr>
        <w:t>APB</w:t>
      </w:r>
      <w:r w:rsidRPr="005855ED">
        <w:rPr>
          <w:sz w:val="28"/>
          <w:szCs w:val="28"/>
        </w:rPr>
        <w:t>1</w:t>
      </w:r>
      <w:r w:rsidRPr="005855ED">
        <w:rPr>
          <w:sz w:val="28"/>
          <w:szCs w:val="28"/>
          <w:lang w:val="en-US"/>
        </w:rPr>
        <w:t>ENR</w:t>
      </w:r>
      <w:r w:rsidRPr="005855ED">
        <w:rPr>
          <w:sz w:val="28"/>
          <w:szCs w:val="28"/>
        </w:rPr>
        <w:t xml:space="preserve"> |= </w:t>
      </w:r>
      <w:r w:rsidRPr="005855ED">
        <w:rPr>
          <w:sz w:val="28"/>
          <w:szCs w:val="28"/>
          <w:lang w:val="en-US"/>
        </w:rPr>
        <w:t>RCC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APB</w:t>
      </w:r>
      <w:r w:rsidRPr="005855ED">
        <w:rPr>
          <w:sz w:val="28"/>
          <w:szCs w:val="28"/>
        </w:rPr>
        <w:t>1</w:t>
      </w:r>
      <w:r w:rsidRPr="005855ED">
        <w:rPr>
          <w:sz w:val="28"/>
          <w:szCs w:val="28"/>
          <w:lang w:val="en-US"/>
        </w:rPr>
        <w:t>ENR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PWREN</w:t>
      </w:r>
      <w:r w:rsidRPr="005855ED">
        <w:rPr>
          <w:sz w:val="28"/>
          <w:szCs w:val="28"/>
        </w:rPr>
        <w:t>|</w:t>
      </w:r>
      <w:r w:rsidRPr="005855ED">
        <w:rPr>
          <w:sz w:val="28"/>
          <w:szCs w:val="28"/>
          <w:lang w:val="en-US"/>
        </w:rPr>
        <w:t>RCC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APB</w:t>
      </w:r>
      <w:r w:rsidRPr="005855ED">
        <w:rPr>
          <w:sz w:val="28"/>
          <w:szCs w:val="28"/>
        </w:rPr>
        <w:t>1</w:t>
      </w:r>
      <w:r w:rsidRPr="005855ED">
        <w:rPr>
          <w:sz w:val="28"/>
          <w:szCs w:val="28"/>
          <w:lang w:val="en-US"/>
        </w:rPr>
        <w:t>ENR</w:t>
      </w:r>
      <w:r w:rsidRPr="005855ED">
        <w:rPr>
          <w:sz w:val="28"/>
          <w:szCs w:val="28"/>
        </w:rPr>
        <w:t>_</w:t>
      </w:r>
      <w:r w:rsidRPr="005855ED">
        <w:rPr>
          <w:sz w:val="28"/>
          <w:szCs w:val="28"/>
          <w:lang w:val="en-US"/>
        </w:rPr>
        <w:t>LCDEN</w:t>
      </w:r>
      <w:r w:rsidRPr="005855ED">
        <w:rPr>
          <w:sz w:val="28"/>
          <w:szCs w:val="28"/>
        </w:rPr>
        <w:t>;</w:t>
      </w:r>
    </w:p>
    <w:p w:rsidR="00536B34" w:rsidRPr="005855ED" w:rsidRDefault="00536B34" w:rsidP="00536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855ED">
        <w:rPr>
          <w:sz w:val="28"/>
          <w:szCs w:val="28"/>
        </w:rPr>
        <w:t>или RCC-&gt;APB1ENR |= 0x10000200;?</w:t>
      </w:r>
    </w:p>
    <w:p w:rsidR="00536B34" w:rsidRPr="005855ED" w:rsidRDefault="00536B34" w:rsidP="00536B34">
      <w:pPr>
        <w:jc w:val="both"/>
        <w:rPr>
          <w:rFonts w:eastAsia="Calibri"/>
          <w:sz w:val="28"/>
          <w:szCs w:val="28"/>
          <w:lang w:eastAsia="en-US"/>
        </w:rPr>
      </w:pPr>
      <w:r w:rsidRPr="005855ED">
        <w:rPr>
          <w:sz w:val="28"/>
          <w:szCs w:val="28"/>
        </w:rPr>
        <w:t>3.4.14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бъясните проверку условия цикла  </w:t>
      </w:r>
      <w:r w:rsidRPr="005855ED">
        <w:rPr>
          <w:rFonts w:eastAsia="Calibri"/>
          <w:sz w:val="28"/>
          <w:szCs w:val="28"/>
          <w:lang w:val="en-US" w:eastAsia="en-US"/>
        </w:rPr>
        <w:t>while</w:t>
      </w:r>
      <w:r w:rsidRPr="005855ED">
        <w:rPr>
          <w:rFonts w:eastAsia="Calibri"/>
          <w:sz w:val="28"/>
          <w:szCs w:val="28"/>
          <w:lang w:eastAsia="en-US"/>
        </w:rPr>
        <w:t>(</w:t>
      </w:r>
      <w:r w:rsidRPr="005855ED">
        <w:rPr>
          <w:rFonts w:eastAsia="Calibri"/>
          <w:sz w:val="28"/>
          <w:szCs w:val="28"/>
          <w:lang w:val="en-US" w:eastAsia="en-US"/>
        </w:rPr>
        <w:t>LCD</w:t>
      </w:r>
      <w:r w:rsidRPr="005855ED">
        <w:rPr>
          <w:rFonts w:eastAsia="Calibri"/>
          <w:sz w:val="28"/>
          <w:szCs w:val="28"/>
          <w:lang w:eastAsia="en-US"/>
        </w:rPr>
        <w:t>-&gt;</w:t>
      </w:r>
      <w:r w:rsidRPr="005855ED">
        <w:rPr>
          <w:rFonts w:eastAsia="Calibri"/>
          <w:sz w:val="28"/>
          <w:szCs w:val="28"/>
          <w:lang w:val="en-US" w:eastAsia="en-US"/>
        </w:rPr>
        <w:t>SR</w:t>
      </w:r>
      <w:r w:rsidRPr="005855ED">
        <w:rPr>
          <w:rFonts w:eastAsia="Calibri"/>
          <w:sz w:val="28"/>
          <w:szCs w:val="28"/>
          <w:lang w:eastAsia="en-US"/>
        </w:rPr>
        <w:t>&amp;</w:t>
      </w:r>
      <w:r w:rsidRPr="005855ED">
        <w:rPr>
          <w:rFonts w:eastAsia="Calibri"/>
          <w:sz w:val="28"/>
          <w:szCs w:val="28"/>
          <w:lang w:val="en-US" w:eastAsia="en-US"/>
        </w:rPr>
        <w:t>LCD</w:t>
      </w:r>
      <w:r w:rsidRPr="005855ED">
        <w:rPr>
          <w:rFonts w:eastAsia="Calibri"/>
          <w:sz w:val="28"/>
          <w:szCs w:val="28"/>
          <w:lang w:eastAsia="en-US"/>
        </w:rPr>
        <w:t>_</w:t>
      </w:r>
      <w:r w:rsidRPr="005855ED">
        <w:rPr>
          <w:rFonts w:eastAsia="Calibri"/>
          <w:sz w:val="28"/>
          <w:szCs w:val="28"/>
          <w:lang w:val="en-US" w:eastAsia="en-US"/>
        </w:rPr>
        <w:t>SR</w:t>
      </w:r>
      <w:r w:rsidRPr="005855ED">
        <w:rPr>
          <w:rFonts w:eastAsia="Calibri"/>
          <w:sz w:val="28"/>
          <w:szCs w:val="28"/>
          <w:lang w:eastAsia="en-US"/>
        </w:rPr>
        <w:t>_</w:t>
      </w:r>
      <w:r w:rsidRPr="005855ED">
        <w:rPr>
          <w:rFonts w:eastAsia="Calibri"/>
          <w:sz w:val="28"/>
          <w:szCs w:val="28"/>
          <w:lang w:val="en-US" w:eastAsia="en-US"/>
        </w:rPr>
        <w:t>UDR</w:t>
      </w:r>
      <w:r w:rsidRPr="005855ED">
        <w:rPr>
          <w:rFonts w:eastAsia="Calibri"/>
          <w:sz w:val="28"/>
          <w:szCs w:val="28"/>
          <w:lang w:eastAsia="en-US"/>
        </w:rPr>
        <w:t>);?</w:t>
      </w:r>
    </w:p>
    <w:p w:rsidR="00536B34" w:rsidRPr="00536B34" w:rsidRDefault="00536B34" w:rsidP="00536B34">
      <w:pPr>
        <w:jc w:val="both"/>
        <w:rPr>
          <w:rFonts w:eastAsia="Calibri"/>
          <w:sz w:val="28"/>
          <w:szCs w:val="28"/>
          <w:lang w:eastAsia="en-US"/>
        </w:rPr>
      </w:pPr>
      <w:r w:rsidRPr="005855ED">
        <w:rPr>
          <w:sz w:val="28"/>
          <w:szCs w:val="28"/>
        </w:rPr>
        <w:t>3.4.15 Что означает следующая запись</w:t>
      </w:r>
      <w:r w:rsidRPr="005855ED">
        <w:rPr>
          <w:rFonts w:eastAsia="Calibri"/>
          <w:sz w:val="28"/>
          <w:szCs w:val="28"/>
          <w:lang w:eastAsia="en-US"/>
        </w:rPr>
        <w:t xml:space="preserve"> </w:t>
      </w:r>
      <w:r w:rsidRPr="005855ED">
        <w:rPr>
          <w:rFonts w:eastAsia="Calibri"/>
          <w:sz w:val="28"/>
          <w:szCs w:val="28"/>
          <w:lang w:val="en-US" w:eastAsia="en-US"/>
        </w:rPr>
        <w:t>LCD</w:t>
      </w:r>
      <w:r w:rsidRPr="005855ED">
        <w:rPr>
          <w:rFonts w:eastAsia="Calibri"/>
          <w:sz w:val="28"/>
          <w:szCs w:val="28"/>
          <w:lang w:eastAsia="en-US"/>
        </w:rPr>
        <w:t>-&gt;</w:t>
      </w:r>
      <w:r w:rsidRPr="005855ED">
        <w:rPr>
          <w:rFonts w:eastAsia="Calibri"/>
          <w:sz w:val="28"/>
          <w:szCs w:val="28"/>
          <w:lang w:val="en-US" w:eastAsia="en-US"/>
        </w:rPr>
        <w:t>SR</w:t>
      </w:r>
      <w:r w:rsidRPr="005855ED">
        <w:rPr>
          <w:rFonts w:eastAsia="Calibri"/>
          <w:sz w:val="28"/>
          <w:szCs w:val="28"/>
          <w:lang w:eastAsia="en-US"/>
        </w:rPr>
        <w:t xml:space="preserve"> |= </w:t>
      </w:r>
      <w:r w:rsidRPr="005855ED">
        <w:rPr>
          <w:rFonts w:eastAsia="Calibri"/>
          <w:sz w:val="28"/>
          <w:szCs w:val="28"/>
          <w:lang w:val="en-US" w:eastAsia="en-US"/>
        </w:rPr>
        <w:t>LCD</w:t>
      </w:r>
      <w:r w:rsidRPr="005855ED">
        <w:rPr>
          <w:rFonts w:eastAsia="Calibri"/>
          <w:sz w:val="28"/>
          <w:szCs w:val="28"/>
          <w:lang w:eastAsia="en-US"/>
        </w:rPr>
        <w:t>_</w:t>
      </w:r>
      <w:r w:rsidRPr="005855ED">
        <w:rPr>
          <w:rFonts w:eastAsia="Calibri"/>
          <w:sz w:val="28"/>
          <w:szCs w:val="28"/>
          <w:lang w:val="en-US" w:eastAsia="en-US"/>
        </w:rPr>
        <w:t>SR</w:t>
      </w:r>
      <w:r w:rsidRPr="005855ED">
        <w:rPr>
          <w:rFonts w:eastAsia="Calibri"/>
          <w:sz w:val="28"/>
          <w:szCs w:val="28"/>
          <w:lang w:eastAsia="en-US"/>
        </w:rPr>
        <w:t>_</w:t>
      </w:r>
      <w:r w:rsidRPr="005855ED">
        <w:rPr>
          <w:rFonts w:eastAsia="Calibri"/>
          <w:sz w:val="28"/>
          <w:szCs w:val="28"/>
          <w:lang w:val="en-US" w:eastAsia="en-US"/>
        </w:rPr>
        <w:t>UDR</w:t>
      </w:r>
      <w:r w:rsidRPr="005855ED">
        <w:rPr>
          <w:rFonts w:eastAsia="Calibri"/>
          <w:sz w:val="28"/>
          <w:szCs w:val="28"/>
          <w:lang w:eastAsia="en-US"/>
        </w:rPr>
        <w:t>;?</w:t>
      </w:r>
    </w:p>
    <w:p w:rsidR="00536B34" w:rsidRPr="00536B34" w:rsidRDefault="00536B34" w:rsidP="00536B34">
      <w:pPr>
        <w:jc w:val="both"/>
        <w:rPr>
          <w:rFonts w:eastAsia="Calibri"/>
          <w:sz w:val="28"/>
          <w:szCs w:val="28"/>
          <w:lang w:eastAsia="en-US"/>
        </w:rPr>
      </w:pPr>
    </w:p>
    <w:p w:rsidR="00E84D14" w:rsidRDefault="00BE7684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B34"/>
    <w:rsid w:val="001916B3"/>
    <w:rsid w:val="00451113"/>
    <w:rsid w:val="00536B34"/>
    <w:rsid w:val="00BE7684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B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B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Индира Бегимова</cp:lastModifiedBy>
  <cp:revision>2</cp:revision>
  <dcterms:created xsi:type="dcterms:W3CDTF">2018-09-27T06:51:00Z</dcterms:created>
  <dcterms:modified xsi:type="dcterms:W3CDTF">2018-09-27T06:51:00Z</dcterms:modified>
</cp:coreProperties>
</file>