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3C7" w:rsidRDefault="001073C7" w:rsidP="001073C7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Бір бетон араластырғыштың өлшеміге материалдардың шығынының есебі.  Масса және көлемі бойынша цемент, құм, қиыршық тас арасында арақатынастың есебі. </w:t>
      </w:r>
    </w:p>
    <w:p w:rsidR="001073C7" w:rsidRDefault="001073C7" w:rsidP="001073C7">
      <w:pPr>
        <w:rPr>
          <w:b/>
          <w:sz w:val="28"/>
          <w:szCs w:val="28"/>
          <w:lang w:val="kk-KZ"/>
        </w:rPr>
      </w:pPr>
    </w:p>
    <w:p w:rsidR="001073C7" w:rsidRDefault="001073C7" w:rsidP="001073C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1.2.1 Бетон араластырғыштың бір өлшеміге материалдардың шығынының есебі, масса және көлемі бойынша цемент, құм, қиыршық тас арасында арақатынастың есебі жалпы орынған  әдістеме бойынша жүргізеді. </w:t>
      </w:r>
    </w:p>
    <w:p w:rsidR="001073C7" w:rsidRDefault="001073C7" w:rsidP="001073C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1.2.2 Тапсырма.</w:t>
      </w:r>
    </w:p>
    <w:p w:rsidR="001073C7" w:rsidRDefault="001073C7" w:rsidP="001073C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Бастапқы деректер.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  <w:lang w:val="kk-KZ"/>
        </w:rPr>
        <w:t>Ауыр бетон</w:t>
      </w:r>
      <w:r>
        <w:rPr>
          <w:sz w:val="28"/>
          <w:szCs w:val="28"/>
        </w:rPr>
        <w:t xml:space="preserve"> М300, </w:t>
      </w:r>
      <w:r>
        <w:rPr>
          <w:sz w:val="28"/>
          <w:szCs w:val="28"/>
          <w:lang w:val="kk-KZ"/>
        </w:rPr>
        <w:t>жылжымалығы</w:t>
      </w:r>
      <w:r>
        <w:rPr>
          <w:sz w:val="28"/>
          <w:szCs w:val="28"/>
        </w:rPr>
        <w:t xml:space="preserve"> 4 см.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>
        <w:rPr>
          <w:sz w:val="28"/>
          <w:szCs w:val="28"/>
          <w:lang w:val="kk-KZ"/>
        </w:rPr>
        <w:t>П</w:t>
      </w:r>
      <w:proofErr w:type="spellStart"/>
      <w:r>
        <w:rPr>
          <w:sz w:val="28"/>
          <w:szCs w:val="28"/>
        </w:rPr>
        <w:t>ортландцемент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</w:rPr>
        <w:t>М400.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нақты </w:t>
      </w:r>
      <w:proofErr w:type="gramStart"/>
      <w:r>
        <w:rPr>
          <w:sz w:val="28"/>
          <w:szCs w:val="28"/>
          <w:lang w:val="kk-KZ"/>
        </w:rPr>
        <w:t>ты</w:t>
      </w:r>
      <w:proofErr w:type="gramEnd"/>
      <w:r>
        <w:rPr>
          <w:sz w:val="28"/>
          <w:szCs w:val="28"/>
          <w:lang w:val="kk-KZ"/>
        </w:rPr>
        <w:t xml:space="preserve">ғыздығы </w:t>
      </w:r>
      <w:r>
        <w:rPr>
          <w:position w:val="-24"/>
          <w:sz w:val="28"/>
          <w:szCs w:val="28"/>
        </w:rPr>
        <w:object w:dxaOrig="3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24pt" o:ole="">
            <v:imagedata r:id="rId5" o:title=""/>
          </v:shape>
          <o:OLEObject Type="Embed" ProgID="Equation.3" ShapeID="_x0000_i1025" DrawAspect="Content" ObjectID="_1516705927" r:id="rId6"/>
        </w:object>
      </w:r>
      <w:r>
        <w:rPr>
          <w:sz w:val="28"/>
          <w:szCs w:val="28"/>
        </w:rPr>
        <w:t>=3,1 кг/л;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үйінді тығыздығы </w:t>
      </w:r>
      <w:r>
        <w:rPr>
          <w:position w:val="-22"/>
          <w:sz w:val="28"/>
          <w:szCs w:val="28"/>
        </w:rPr>
        <w:object w:dxaOrig="525" w:dyaOrig="480">
          <v:shape id="_x0000_i1026" type="#_x0000_t75" style="width:26.25pt;height:24pt" o:ole="">
            <v:imagedata r:id="rId7" o:title=""/>
          </v:shape>
          <o:OLEObject Type="Embed" ProgID="Equation.3" ShapeID="_x0000_i1026" DrawAspect="Content" ObjectID="_1516705928" r:id="rId8"/>
        </w:object>
      </w:r>
      <w:r>
        <w:rPr>
          <w:sz w:val="28"/>
          <w:szCs w:val="28"/>
        </w:rPr>
        <w:t>=1,1 кг/л.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  <w:lang w:val="kk-KZ"/>
        </w:rPr>
        <w:t>Қиыршық тас 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>ілігімен -</w:t>
      </w:r>
      <w:r>
        <w:rPr>
          <w:sz w:val="28"/>
          <w:szCs w:val="28"/>
        </w:rPr>
        <w:t xml:space="preserve"> 40 мм. 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нақты </w:t>
      </w:r>
      <w:proofErr w:type="gramStart"/>
      <w:r>
        <w:rPr>
          <w:sz w:val="28"/>
          <w:szCs w:val="28"/>
          <w:lang w:val="kk-KZ"/>
        </w:rPr>
        <w:t>ты</w:t>
      </w:r>
      <w:proofErr w:type="gramEnd"/>
      <w:r>
        <w:rPr>
          <w:sz w:val="28"/>
          <w:szCs w:val="28"/>
          <w:lang w:val="kk-KZ"/>
        </w:rPr>
        <w:t xml:space="preserve">ғыздығы </w:t>
      </w:r>
      <w:r>
        <w:rPr>
          <w:position w:val="-24"/>
          <w:sz w:val="28"/>
          <w:szCs w:val="28"/>
        </w:rPr>
        <w:object w:dxaOrig="480" w:dyaOrig="495">
          <v:shape id="_x0000_i1027" type="#_x0000_t75" style="width:24pt;height:24.75pt" o:ole="">
            <v:imagedata r:id="rId9" o:title=""/>
          </v:shape>
          <o:OLEObject Type="Embed" ProgID="Equation.3" ShapeID="_x0000_i1027" DrawAspect="Content" ObjectID="_1516705929" r:id="rId10"/>
        </w:object>
      </w:r>
      <w:r>
        <w:rPr>
          <w:sz w:val="28"/>
          <w:szCs w:val="28"/>
        </w:rPr>
        <w:t>=2,6 кг/л;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үйінді тығыздығы </w:t>
      </w:r>
      <w:r>
        <w:rPr>
          <w:position w:val="-22"/>
          <w:sz w:val="28"/>
          <w:szCs w:val="28"/>
        </w:rPr>
        <w:object w:dxaOrig="585" w:dyaOrig="480">
          <v:shape id="_x0000_i1028" type="#_x0000_t75" style="width:29.25pt;height:24pt" o:ole="">
            <v:imagedata r:id="rId11" o:title=""/>
          </v:shape>
          <o:OLEObject Type="Embed" ProgID="Equation.3" ShapeID="_x0000_i1028" DrawAspect="Content" ObjectID="_1516705930" r:id="rId12"/>
        </w:object>
      </w:r>
      <w:r>
        <w:rPr>
          <w:sz w:val="28"/>
          <w:szCs w:val="28"/>
        </w:rPr>
        <w:t>=1,495 кг/л;</w:t>
      </w: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қиыршық тастың ылғылдығы </w:t>
      </w:r>
      <w:proofErr w:type="gramStart"/>
      <w:r>
        <w:rPr>
          <w:sz w:val="28"/>
          <w:szCs w:val="28"/>
          <w:lang w:val="en-US"/>
        </w:rPr>
        <w:t>W</w:t>
      </w:r>
      <w:proofErr w:type="gramEnd"/>
      <w:r>
        <w:rPr>
          <w:sz w:val="28"/>
          <w:szCs w:val="28"/>
        </w:rPr>
        <w:t>щ=1,5%.</w:t>
      </w:r>
    </w:p>
    <w:p w:rsidR="001073C7" w:rsidRDefault="001073C7" w:rsidP="001073C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4) </w:t>
      </w:r>
      <w:r>
        <w:rPr>
          <w:sz w:val="28"/>
          <w:szCs w:val="28"/>
          <w:lang w:val="kk-KZ"/>
        </w:rPr>
        <w:t>Құм орташа 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 xml:space="preserve">ілігі </w:t>
      </w:r>
    </w:p>
    <w:p w:rsidR="001073C7" w:rsidRPr="001073C7" w:rsidRDefault="001073C7" w:rsidP="001073C7">
      <w:pPr>
        <w:ind w:firstLine="720"/>
        <w:jc w:val="both"/>
        <w:rPr>
          <w:sz w:val="28"/>
          <w:szCs w:val="28"/>
          <w:lang w:val="kk-KZ"/>
        </w:rPr>
      </w:pPr>
      <w:r w:rsidRPr="001073C7">
        <w:rPr>
          <w:sz w:val="28"/>
          <w:szCs w:val="28"/>
          <w:lang w:val="kk-KZ"/>
        </w:rPr>
        <w:t xml:space="preserve">- нақты тығыздығы </w:t>
      </w:r>
      <w:r>
        <w:rPr>
          <w:position w:val="-18"/>
          <w:sz w:val="28"/>
          <w:szCs w:val="28"/>
        </w:rPr>
        <w:object w:dxaOrig="480" w:dyaOrig="435">
          <v:shape id="_x0000_i1029" type="#_x0000_t75" style="width:24pt;height:21.75pt" o:ole="">
            <v:imagedata r:id="rId13" o:title=""/>
          </v:shape>
          <o:OLEObject Type="Embed" ProgID="Equation.3" ShapeID="_x0000_i1029" DrawAspect="Content" ObjectID="_1516705931" r:id="rId14"/>
        </w:object>
      </w:r>
      <w:r w:rsidRPr="001073C7">
        <w:rPr>
          <w:sz w:val="28"/>
          <w:szCs w:val="28"/>
          <w:lang w:val="kk-KZ"/>
        </w:rPr>
        <w:t>=2,63 кг/л;</w:t>
      </w:r>
    </w:p>
    <w:p w:rsidR="001073C7" w:rsidRPr="001073C7" w:rsidRDefault="001073C7" w:rsidP="001073C7">
      <w:pPr>
        <w:ind w:firstLine="720"/>
        <w:jc w:val="both"/>
        <w:rPr>
          <w:sz w:val="28"/>
          <w:szCs w:val="28"/>
          <w:lang w:val="kk-KZ"/>
        </w:rPr>
      </w:pPr>
      <w:r w:rsidRPr="001073C7">
        <w:rPr>
          <w:sz w:val="28"/>
          <w:szCs w:val="28"/>
          <w:lang w:val="kk-KZ"/>
        </w:rPr>
        <w:t xml:space="preserve">- үінді тығыздығы </w:t>
      </w:r>
      <w:r>
        <w:rPr>
          <w:position w:val="-18"/>
          <w:sz w:val="28"/>
          <w:szCs w:val="28"/>
        </w:rPr>
        <w:object w:dxaOrig="645" w:dyaOrig="435">
          <v:shape id="_x0000_i1030" type="#_x0000_t75" style="width:32.25pt;height:21.75pt" o:ole="">
            <v:imagedata r:id="rId15" o:title=""/>
          </v:shape>
          <o:OLEObject Type="Embed" ProgID="Equation.3" ShapeID="_x0000_i1030" DrawAspect="Content" ObjectID="_1516705932" r:id="rId16"/>
        </w:object>
      </w:r>
      <w:r w:rsidRPr="001073C7">
        <w:rPr>
          <w:sz w:val="28"/>
          <w:szCs w:val="28"/>
          <w:lang w:val="kk-KZ"/>
        </w:rPr>
        <w:t>=1,6 кг/л;</w:t>
      </w:r>
    </w:p>
    <w:p w:rsidR="001073C7" w:rsidRPr="001073C7" w:rsidRDefault="001073C7" w:rsidP="001073C7">
      <w:pPr>
        <w:ind w:firstLine="720"/>
        <w:jc w:val="both"/>
        <w:rPr>
          <w:sz w:val="28"/>
          <w:szCs w:val="28"/>
          <w:lang w:val="kk-KZ"/>
        </w:rPr>
      </w:pPr>
      <w:r w:rsidRPr="001073C7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құмның ылғалдығы </w:t>
      </w:r>
      <w:r w:rsidRPr="001073C7">
        <w:rPr>
          <w:sz w:val="28"/>
          <w:szCs w:val="28"/>
          <w:lang w:val="kk-KZ"/>
        </w:rPr>
        <w:t>Wп=1,0%.</w:t>
      </w:r>
    </w:p>
    <w:p w:rsidR="001073C7" w:rsidRDefault="001073C7">
      <w:pPr>
        <w:rPr>
          <w:sz w:val="28"/>
          <w:szCs w:val="28"/>
          <w:lang w:val="kk-KZ"/>
        </w:rPr>
      </w:pPr>
    </w:p>
    <w:p w:rsidR="001073C7" w:rsidRDefault="001073C7" w:rsidP="001073C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Бетон араластырғыш барабанның сыйымдылығы </w:t>
      </w:r>
      <w:r>
        <w:rPr>
          <w:sz w:val="28"/>
          <w:szCs w:val="28"/>
        </w:rPr>
        <w:t>1200 л.</w:t>
      </w:r>
    </w:p>
    <w:p w:rsidR="00FD0AD1" w:rsidRDefault="00FD0AD1" w:rsidP="001073C7">
      <w:pPr>
        <w:rPr>
          <w:lang w:val="kk-KZ"/>
        </w:rPr>
      </w:pPr>
    </w:p>
    <w:p w:rsidR="001073C7" w:rsidRDefault="001073C7" w:rsidP="001073C7">
      <w:pPr>
        <w:rPr>
          <w:lang w:val="kk-KZ"/>
        </w:rPr>
      </w:pPr>
    </w:p>
    <w:p w:rsidR="001073C7" w:rsidRPr="001073C7" w:rsidRDefault="001073C7" w:rsidP="001073C7">
      <w:pPr>
        <w:rPr>
          <w:lang w:val="kk-KZ"/>
        </w:rPr>
      </w:pPr>
      <w:r w:rsidRPr="001073C7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</w:t>
      </w:r>
      <w:r>
        <w:rPr>
          <w:sz w:val="28"/>
          <w:lang w:val="kk-KZ"/>
        </w:rPr>
        <w:t xml:space="preserve">   </w:t>
      </w:r>
      <w:bookmarkStart w:id="0" w:name="_GoBack"/>
      <w:bookmarkEnd w:id="0"/>
      <w:r>
        <w:rPr>
          <w:sz w:val="28"/>
          <w:szCs w:val="28"/>
          <w:lang w:val="kk-KZ"/>
        </w:rPr>
        <w:t>(А қосымша)</w:t>
      </w:r>
    </w:p>
    <w:sectPr w:rsidR="001073C7" w:rsidRPr="001073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3C7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073C7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5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974</Characters>
  <Application>Microsoft Office Word</Application>
  <DocSecurity>0</DocSecurity>
  <Lines>8</Lines>
  <Paragraphs>2</Paragraphs>
  <ScaleCrop>false</ScaleCrop>
  <Company>SPecialiST RePack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2016-02-11T08:22:00Z</dcterms:created>
  <dcterms:modified xsi:type="dcterms:W3CDTF">2016-02-11T08:25:00Z</dcterms:modified>
</cp:coreProperties>
</file>