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4D1" w:rsidRDefault="00DB64D1" w:rsidP="00DB64D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№1 участіктегі симметриялы ҚТ толық тогының шамасы тәуелді - </w:t>
      </w:r>
      <w:r w:rsidRPr="004E2AE5">
        <w:rPr>
          <w:rFonts w:ascii="Times New Roman" w:hAnsi="Times New Roman" w:cs="Times New Roman"/>
          <w:sz w:val="28"/>
          <w:szCs w:val="28"/>
        </w:rPr>
        <w:object w:dxaOrig="12116" w:dyaOrig="35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in;height:135pt" o:ole="" o:allowoverlap="f">
            <v:imagedata r:id="rId5" o:title="" cropbottom="4033f"/>
          </v:shape>
          <o:OLEObject Type="Embed" ProgID="Visio.Drawing.6" ShapeID="_x0000_i1025" DrawAspect="Content" ObjectID="_1570281590" r:id="rId6"/>
        </w:object>
      </w:r>
      <w:r>
        <w:rPr>
          <w:rFonts w:ascii="Times New Roman" w:hAnsi="Times New Roman" w:cs="Times New Roman"/>
          <w:sz w:val="28"/>
          <w:szCs w:val="28"/>
          <w:lang w:val="kk-KZ"/>
        </w:rPr>
        <w:t>Алдыңғы режим тогынан</w:t>
      </w:r>
    </w:p>
    <w:p w:rsidR="00DB64D1" w:rsidRDefault="00DB64D1" w:rsidP="00DB64D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№1 участіктегі симметриялы ҚТ орныққан тогының шамасы тең болады</w:t>
      </w:r>
      <w:r w:rsidRPr="004E2AE5">
        <w:rPr>
          <w:rFonts w:ascii="Times New Roman" w:hAnsi="Times New Roman" w:cs="Times New Roman"/>
          <w:sz w:val="28"/>
          <w:szCs w:val="28"/>
        </w:rPr>
        <w:object w:dxaOrig="12116" w:dyaOrig="3593">
          <v:shape id="_x0000_i1026" type="#_x0000_t75" style="width:7in;height:135pt" o:ole="" o:allowoverlap="f">
            <v:imagedata r:id="rId5" o:title="" cropbottom="4033f"/>
          </v:shape>
          <o:OLEObject Type="Embed" ProgID="Visio.Drawing.6" ShapeID="_x0000_i1026" DrawAspect="Content" ObjectID="_1570281591" r:id="rId7"/>
        </w:object>
      </w:r>
      <w:r>
        <w:rPr>
          <w:rFonts w:ascii="Times New Roman" w:hAnsi="Times New Roman" w:cs="Times New Roman"/>
          <w:sz w:val="28"/>
          <w:szCs w:val="28"/>
          <w:lang w:val="kk-KZ"/>
        </w:rPr>
        <w:t>Нөлге тең</w:t>
      </w:r>
    </w:p>
    <w:p w:rsidR="00DB64D1" w:rsidRPr="00B0382B" w:rsidRDefault="00DB64D1" w:rsidP="00DB64D1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DB64D1" w:rsidRDefault="00DB64D1" w:rsidP="00DB64D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№1 участіктегі токтың бастапқы мәні ҚТ тогының қандай құраушысымен  анықталынады</w:t>
      </w:r>
      <w:r w:rsidRPr="004E2AE5">
        <w:rPr>
          <w:rFonts w:ascii="Times New Roman" w:hAnsi="Times New Roman" w:cs="Times New Roman"/>
          <w:sz w:val="28"/>
          <w:szCs w:val="28"/>
        </w:rPr>
        <w:object w:dxaOrig="12116" w:dyaOrig="3593">
          <v:shape id="_x0000_i1027" type="#_x0000_t75" style="width:7in;height:135pt" o:ole="" o:allowoverlap="f">
            <v:imagedata r:id="rId5" o:title="" cropbottom="4033f"/>
          </v:shape>
          <o:OLEObject Type="Embed" ProgID="Visio.Drawing.6" ShapeID="_x0000_i1027" DrawAspect="Content" ObjectID="_1570281592" r:id="rId8"/>
        </w:object>
      </w:r>
      <w:r>
        <w:rPr>
          <w:rFonts w:ascii="Times New Roman" w:hAnsi="Times New Roman" w:cs="Times New Roman"/>
          <w:sz w:val="28"/>
          <w:szCs w:val="28"/>
          <w:lang w:val="kk-KZ"/>
        </w:rPr>
        <w:t>ҚТ тогының апериодты құраушысымен</w:t>
      </w:r>
    </w:p>
    <w:p w:rsidR="00DB64D1" w:rsidRDefault="00DB64D1" w:rsidP="00DB64D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№2 участіктегі симметриялы ҚТ толық тогының шамасы тең - </w:t>
      </w:r>
      <w:r w:rsidRPr="004E2AE5">
        <w:rPr>
          <w:rFonts w:ascii="Times New Roman" w:hAnsi="Times New Roman" w:cs="Times New Roman"/>
          <w:sz w:val="28"/>
          <w:szCs w:val="28"/>
        </w:rPr>
        <w:object w:dxaOrig="12116" w:dyaOrig="3593">
          <v:shape id="_x0000_i1028" type="#_x0000_t75" style="width:7in;height:135pt" o:ole="" o:allowoverlap="f">
            <v:imagedata r:id="rId5" o:title="" cropbottom="4033f"/>
          </v:shape>
          <o:OLEObject Type="Embed" ProgID="Visio.Drawing.6" ShapeID="_x0000_i1028" DrawAspect="Content" ObjectID="_1570281593" r:id="rId9"/>
        </w:object>
      </w:r>
      <w:r w:rsidRPr="00B0382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ҚТ тогының апериодты және периодты құраушыларына</w:t>
      </w:r>
    </w:p>
    <w:p w:rsidR="00DB64D1" w:rsidRDefault="00DB64D1" w:rsidP="00DB64D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Қысқа тұйықталуы бар жүйедегі түр графигі нені сипаттайды</w:t>
      </w:r>
      <w:r>
        <w:rPr>
          <w:noProof/>
          <w:lang w:eastAsia="ru-RU"/>
        </w:rPr>
        <w:drawing>
          <wp:inline distT="0" distB="0" distL="0" distR="0" wp14:anchorId="7FBA3A9D" wp14:editId="26679F89">
            <wp:extent cx="2221865" cy="199580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1865" cy="1995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64D1" w:rsidRDefault="00DB64D1" w:rsidP="00DB64D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Тізбектегі ҚТ нүктесінің ар жағындағы ҚТ тогының еркін құраушысын</w:t>
      </w:r>
    </w:p>
    <w:p w:rsidR="00DB64D1" w:rsidRDefault="00DB64D1" w:rsidP="00DB64D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Графикте «Х» ретінде өтпелі процесстің қандай параметрі белгіленген</w:t>
      </w:r>
    </w:p>
    <w:p w:rsidR="00DB64D1" w:rsidRDefault="00DB64D1" w:rsidP="00DB64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D1AE8">
        <w:rPr>
          <w:rFonts w:ascii="Times New Roman" w:hAnsi="Times New Roman" w:cs="Times New Roman"/>
          <w:sz w:val="28"/>
          <w:szCs w:val="28"/>
        </w:rPr>
        <w:object w:dxaOrig="2666" w:dyaOrig="2404">
          <v:shape id="_x0000_i1029" type="#_x0000_t75" style="width:161.25pt;height:144.75pt" o:ole="">
            <v:imagedata r:id="rId11" o:title=""/>
          </v:shape>
          <o:OLEObject Type="Embed" ProgID="Visio.Drawing.6" ShapeID="_x0000_i1029" DrawAspect="Content" ObjectID="_1570281594" r:id="rId12"/>
        </w:objec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ҚТ кезіндегі процесстін уақыт тұрақтысы</w:t>
      </w:r>
    </w:p>
    <w:p w:rsidR="00DB64D1" w:rsidRDefault="00DB64D1" w:rsidP="00DB64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D1AE8">
        <w:rPr>
          <w:rFonts w:ascii="Times New Roman" w:hAnsi="Times New Roman" w:cs="Times New Roman"/>
          <w:sz w:val="28"/>
          <w:szCs w:val="28"/>
          <w:lang w:val="kk-KZ"/>
        </w:rPr>
        <w:t xml:space="preserve">Өзгеріссіз кернеу шиналарынан қоректенгенде өтпелі процесстін қандай параметрі </w:t>
      </w:r>
      <w:r w:rsidRPr="00FD1AE8">
        <w:rPr>
          <w:rFonts w:ascii="Times New Roman" w:hAnsi="Times New Roman" w:cs="Times New Roman"/>
          <w:position w:val="-34"/>
          <w:sz w:val="28"/>
          <w:szCs w:val="28"/>
        </w:rPr>
        <w:object w:dxaOrig="4080" w:dyaOrig="780">
          <v:shape id="_x0000_i1030" type="#_x0000_t75" style="width:204.75pt;height:39pt" o:ole="">
            <v:imagedata r:id="rId13" o:title=""/>
          </v:shape>
          <o:OLEObject Type="Embed" ProgID="Equation.3" ShapeID="_x0000_i1030" DrawAspect="Content" ObjectID="_1570281595" r:id="rId14"/>
        </w:object>
      </w:r>
      <w:r w:rsidRPr="00FD1AE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өрнегімен анықталады</w:t>
      </w:r>
    </w:p>
    <w:p w:rsidR="00DB64D1" w:rsidRDefault="00DB64D1" w:rsidP="00DB64D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Кез келген уақыт моментіндегі ҚТ толық тогы</w:t>
      </w:r>
    </w:p>
    <w:p w:rsidR="00DB64D1" w:rsidRDefault="00DB64D1" w:rsidP="00DB64D1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DB64D1" w:rsidRDefault="00DB64D1" w:rsidP="00DB64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D1AE8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Өзгеріссіз кернеу шиналарынан қоректенгенде өтпелі процесстін қандай параметрі </w:t>
      </w:r>
      <w:r w:rsidRPr="00C8715A">
        <w:rPr>
          <w:position w:val="-34"/>
        </w:rPr>
        <w:object w:dxaOrig="3100" w:dyaOrig="780">
          <v:shape id="_x0000_i1031" type="#_x0000_t75" style="width:154.5pt;height:39pt" o:ole="">
            <v:imagedata r:id="rId15" o:title=""/>
          </v:shape>
          <o:OLEObject Type="Embed" ProgID="Equation.3" ShapeID="_x0000_i1031" DrawAspect="Content" ObjectID="_1570281596" r:id="rId16"/>
        </w:object>
      </w:r>
      <w:r w:rsidRPr="00FD1AE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өрнегімен анықталады</w:t>
      </w:r>
    </w:p>
    <w:p w:rsidR="00DB64D1" w:rsidRDefault="00DB64D1" w:rsidP="00DB64D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Кез келген уақыт моментіндегі ҚТ мәжбүрлік тогы</w:t>
      </w:r>
    </w:p>
    <w:p w:rsidR="00DB64D1" w:rsidRDefault="00DB64D1" w:rsidP="00DB64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D1AE8">
        <w:rPr>
          <w:rFonts w:ascii="Times New Roman" w:hAnsi="Times New Roman" w:cs="Times New Roman"/>
          <w:sz w:val="28"/>
          <w:szCs w:val="28"/>
          <w:lang w:val="kk-KZ"/>
        </w:rPr>
        <w:t xml:space="preserve">Өзгеріссіз кернеу шиналарынан қоректенгенде өтпелі процесстін қандай параметрі </w:t>
      </w:r>
      <w:r w:rsidRPr="00DA5B01">
        <w:rPr>
          <w:position w:val="-12"/>
        </w:rPr>
        <w:object w:dxaOrig="1200" w:dyaOrig="400">
          <v:shape id="_x0000_i1032" type="#_x0000_t75" style="width:60.75pt;height:20.25pt" o:ole="">
            <v:imagedata r:id="rId17" o:title=""/>
          </v:shape>
          <o:OLEObject Type="Embed" ProgID="Equation.3" ShapeID="_x0000_i1032" DrawAspect="Content" ObjectID="_1570281597" r:id="rId18"/>
        </w:object>
      </w:r>
      <w:r w:rsidRPr="00FD1AE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өрнегімен анықталады</w:t>
      </w:r>
    </w:p>
    <w:p w:rsidR="00DB64D1" w:rsidRDefault="00DB64D1" w:rsidP="00DB64D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Кез келген уақыт моментіндегі ҚТ еркін тогы</w:t>
      </w:r>
    </w:p>
    <w:p w:rsidR="00DB64D1" w:rsidRDefault="00DB64D1" w:rsidP="00DB64D1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DB64D1" w:rsidRDefault="00DB64D1" w:rsidP="00DB64D1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DB64D1" w:rsidRPr="00FD1AE8" w:rsidRDefault="00DB64D1" w:rsidP="00DB64D1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246E77" w:rsidRPr="00DB64D1" w:rsidRDefault="00DB64D1">
      <w:pPr>
        <w:rPr>
          <w:lang w:val="kk-KZ"/>
        </w:rPr>
      </w:pPr>
      <w:bookmarkStart w:id="0" w:name="_GoBack"/>
      <w:bookmarkEnd w:id="0"/>
    </w:p>
    <w:sectPr w:rsidR="00246E77" w:rsidRPr="00DB64D1" w:rsidSect="005221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1EA"/>
    <w:rsid w:val="001161EA"/>
    <w:rsid w:val="001A14EE"/>
    <w:rsid w:val="003663B7"/>
    <w:rsid w:val="00564880"/>
    <w:rsid w:val="00704445"/>
    <w:rsid w:val="00DB64D1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4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4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4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4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4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4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image" Target="media/image4.wmf"/><Relationship Id="rId18" Type="http://schemas.openxmlformats.org/officeDocument/2006/relationships/oleObject" Target="embeddings/oleObject8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image" Target="media/image6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7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3.emf"/><Relationship Id="rId5" Type="http://schemas.openxmlformats.org/officeDocument/2006/relationships/image" Target="media/image1.wmf"/><Relationship Id="rId15" Type="http://schemas.openxmlformats.org/officeDocument/2006/relationships/image" Target="media/image5.wmf"/><Relationship Id="rId10" Type="http://schemas.openxmlformats.org/officeDocument/2006/relationships/image" Target="media/image2.e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Relationship Id="rId14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Сарсенова</dc:creator>
  <cp:keywords/>
  <dc:description/>
  <cp:lastModifiedBy>Айжан Сарсенова</cp:lastModifiedBy>
  <cp:revision>3</cp:revision>
  <dcterms:created xsi:type="dcterms:W3CDTF">2017-10-23T10:33:00Z</dcterms:created>
  <dcterms:modified xsi:type="dcterms:W3CDTF">2017-10-23T10:33:00Z</dcterms:modified>
</cp:coreProperties>
</file>