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83A" w:rsidRPr="00C1766E" w:rsidRDefault="00C1766E" w:rsidP="00C1766E">
      <w:pPr>
        <w:jc w:val="center"/>
        <w:rPr>
          <w:rFonts w:ascii="Times New Roman" w:hAnsi="Times New Roman" w:cs="Times New Roman"/>
          <w:sz w:val="28"/>
          <w:szCs w:val="28"/>
        </w:rPr>
      </w:pPr>
      <w:r w:rsidRPr="00C1766E">
        <w:rPr>
          <w:rFonts w:ascii="Times New Roman" w:hAnsi="Times New Roman" w:cs="Times New Roman"/>
          <w:sz w:val="28"/>
          <w:szCs w:val="28"/>
        </w:rPr>
        <w:t>Выполнить реферат на тему «Требования к крепям горных выработок. Принципы выбора крепей горных выработок »</w:t>
      </w:r>
    </w:p>
    <w:sectPr w:rsidR="00D8483A" w:rsidRPr="00C1766E" w:rsidSect="00D848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766E"/>
    <w:rsid w:val="00C1766E"/>
    <w:rsid w:val="00D848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48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2012-10-16T13:17:00Z</dcterms:created>
  <dcterms:modified xsi:type="dcterms:W3CDTF">2012-10-16T13:21:00Z</dcterms:modified>
</cp:coreProperties>
</file>