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A95" w:rsidRPr="00C805B9" w:rsidRDefault="00387A95" w:rsidP="00387A95">
      <w:pPr>
        <w:pStyle w:val="4"/>
        <w:keepLines/>
        <w:suppressLineNumbers/>
        <w:rPr>
          <w:rFonts w:ascii="Times New Roman" w:hAnsi="Times New Roman" w:cs="Times New Roman"/>
          <w:b w:val="0"/>
          <w:sz w:val="24"/>
          <w:szCs w:val="24"/>
          <w:lang w:val="kk-KZ"/>
        </w:rPr>
      </w:pPr>
      <w:r w:rsidRPr="00C805B9">
        <w:rPr>
          <w:rFonts w:ascii="Times New Roman" w:hAnsi="Times New Roman" w:cs="Times New Roman"/>
          <w:b w:val="0"/>
          <w:sz w:val="24"/>
          <w:szCs w:val="24"/>
          <w:lang w:val="kk-KZ"/>
        </w:rPr>
        <w:t>2 МАГНИТ ТІЗБЕКТЕРІН ЕСЕПТЕУ</w:t>
      </w:r>
    </w:p>
    <w:p w:rsidR="00387A95" w:rsidRPr="00941AE3" w:rsidRDefault="00387A95" w:rsidP="00387A95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</w:p>
    <w:p w:rsidR="00387A95" w:rsidRPr="00941AE3" w:rsidRDefault="00387A95" w:rsidP="00387A95">
      <w:pPr>
        <w:pStyle w:val="a3"/>
        <w:keepNext/>
        <w:keepLines/>
        <w:suppressLineNumbers/>
        <w:ind w:firstLine="567"/>
        <w:rPr>
          <w:rFonts w:ascii="Times New Roman" w:hAnsi="Times New Roman" w:cs="Times New Roman"/>
          <w:lang w:val="en-US"/>
        </w:rPr>
      </w:pPr>
      <w:r w:rsidRPr="00941AE3">
        <w:rPr>
          <w:rFonts w:ascii="Times New Roman" w:hAnsi="Times New Roman" w:cs="Times New Roman"/>
        </w:rPr>
        <w:t>Магнит</w:t>
      </w:r>
      <w:r w:rsidRPr="00941AE3">
        <w:rPr>
          <w:rFonts w:ascii="Times New Roman" w:hAnsi="Times New Roman" w:cs="Times New Roman"/>
          <w:lang w:val="en-US"/>
        </w:rPr>
        <w:t xml:space="preserve"> </w:t>
      </w:r>
      <w:r w:rsidRPr="00941AE3">
        <w:rPr>
          <w:rFonts w:ascii="Times New Roman" w:hAnsi="Times New Roman" w:cs="Times New Roman"/>
        </w:rPr>
        <w:t>тізбегі</w:t>
      </w:r>
      <w:r w:rsidRPr="00941AE3">
        <w:rPr>
          <w:rFonts w:ascii="Times New Roman" w:hAnsi="Times New Roman" w:cs="Times New Roman"/>
          <w:lang w:val="en-US"/>
        </w:rPr>
        <w:t xml:space="preserve"> </w:t>
      </w:r>
      <w:r w:rsidRPr="00941AE3">
        <w:rPr>
          <w:rFonts w:ascii="Times New Roman" w:hAnsi="Times New Roman" w:cs="Times New Roman"/>
        </w:rPr>
        <w:t>үшін</w:t>
      </w:r>
      <w:r w:rsidRPr="00941AE3">
        <w:rPr>
          <w:rFonts w:ascii="Times New Roman" w:hAnsi="Times New Roman" w:cs="Times New Roman"/>
          <w:lang w:val="en-US"/>
        </w:rPr>
        <w:t xml:space="preserve"> </w:t>
      </w:r>
      <w:r w:rsidRPr="00941AE3">
        <w:rPr>
          <w:rFonts w:ascii="Times New Roman" w:hAnsi="Times New Roman" w:cs="Times New Roman"/>
        </w:rPr>
        <w:t>келесі</w:t>
      </w:r>
      <w:r w:rsidRPr="00941AE3">
        <w:rPr>
          <w:rFonts w:ascii="Times New Roman" w:hAnsi="Times New Roman" w:cs="Times New Roman"/>
          <w:lang w:val="en-US"/>
        </w:rPr>
        <w:t xml:space="preserve"> </w:t>
      </w:r>
      <w:r w:rsidRPr="00941AE3">
        <w:rPr>
          <w:rFonts w:ascii="Times New Roman" w:hAnsi="Times New Roman" w:cs="Times New Roman"/>
        </w:rPr>
        <w:t>тапсырмаларды</w:t>
      </w:r>
      <w:r w:rsidRPr="00941AE3">
        <w:rPr>
          <w:rFonts w:ascii="Times New Roman" w:hAnsi="Times New Roman" w:cs="Times New Roman"/>
          <w:lang w:val="en-US"/>
        </w:rPr>
        <w:t xml:space="preserve"> </w:t>
      </w:r>
      <w:r w:rsidRPr="00941AE3">
        <w:rPr>
          <w:rFonts w:ascii="Times New Roman" w:hAnsi="Times New Roman" w:cs="Times New Roman"/>
        </w:rPr>
        <w:t>орындау</w:t>
      </w:r>
      <w:r w:rsidRPr="00941AE3">
        <w:rPr>
          <w:rFonts w:ascii="Times New Roman" w:hAnsi="Times New Roman" w:cs="Times New Roman"/>
          <w:lang w:val="en-US"/>
        </w:rPr>
        <w:t>:</w:t>
      </w:r>
    </w:p>
    <w:p w:rsidR="00387A95" w:rsidRPr="00941AE3" w:rsidRDefault="00387A95" w:rsidP="00387A95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 xml:space="preserve">а)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берілген магнит тізбегінің эквивалентті сызбасын салу</w:t>
      </w:r>
      <w:r w:rsidRPr="00941AE3">
        <w:rPr>
          <w:rFonts w:ascii="Times New Roman" w:hAnsi="Times New Roman" w:cs="Times New Roman"/>
          <w:sz w:val="24"/>
          <w:szCs w:val="24"/>
        </w:rPr>
        <w:t>;</w:t>
      </w:r>
    </w:p>
    <w:p w:rsidR="00387A95" w:rsidRPr="00941AE3" w:rsidRDefault="00387A95" w:rsidP="00387A95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 xml:space="preserve">б)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магнит тізбегін қос түйіндер әдісімен есептеп, </w:t>
      </w:r>
      <w:r w:rsidRPr="00941AE3">
        <w:rPr>
          <w:rFonts w:ascii="Times New Roman" w:hAnsi="Times New Roman" w:cs="Times New Roman"/>
          <w:sz w:val="24"/>
          <w:szCs w:val="24"/>
        </w:rPr>
        <w:t xml:space="preserve"> </w:t>
      </w:r>
      <w:r w:rsidRPr="00941AE3">
        <w:rPr>
          <w:rFonts w:ascii="Times New Roman" w:hAnsi="Times New Roman" w:cs="Times New Roman"/>
          <w:i/>
          <w:iCs/>
          <w:sz w:val="24"/>
          <w:szCs w:val="24"/>
        </w:rPr>
        <w:t>Ф</w:t>
      </w:r>
      <w:r w:rsidRPr="00941AE3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941AE3">
        <w:rPr>
          <w:rFonts w:ascii="Times New Roman" w:hAnsi="Times New Roman" w:cs="Times New Roman"/>
          <w:sz w:val="24"/>
          <w:szCs w:val="24"/>
        </w:rPr>
        <w:t xml:space="preserve">, </w:t>
      </w:r>
      <w:r w:rsidRPr="00941AE3">
        <w:rPr>
          <w:rFonts w:ascii="Times New Roman" w:hAnsi="Times New Roman" w:cs="Times New Roman"/>
          <w:i/>
          <w:iCs/>
          <w:sz w:val="24"/>
          <w:szCs w:val="24"/>
        </w:rPr>
        <w:t>Ф</w:t>
      </w:r>
      <w:r w:rsidRPr="00941AE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41AE3">
        <w:rPr>
          <w:rFonts w:ascii="Times New Roman" w:hAnsi="Times New Roman" w:cs="Times New Roman"/>
          <w:sz w:val="24"/>
          <w:szCs w:val="24"/>
        </w:rPr>
        <w:t xml:space="preserve">, </w:t>
      </w:r>
      <w:r w:rsidRPr="00941AE3">
        <w:rPr>
          <w:rFonts w:ascii="Times New Roman" w:hAnsi="Times New Roman" w:cs="Times New Roman"/>
          <w:i/>
          <w:iCs/>
          <w:sz w:val="24"/>
          <w:szCs w:val="24"/>
        </w:rPr>
        <w:t>Ф</w:t>
      </w:r>
      <w:r w:rsidRPr="00941AE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941AE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магнит ағымдарын анықтау</w:t>
      </w:r>
      <w:r w:rsidRPr="00941AE3">
        <w:rPr>
          <w:rFonts w:ascii="Times New Roman" w:hAnsi="Times New Roman" w:cs="Times New Roman"/>
          <w:sz w:val="24"/>
          <w:szCs w:val="24"/>
        </w:rPr>
        <w:t>;</w:t>
      </w:r>
    </w:p>
    <w:p w:rsidR="00387A95" w:rsidRPr="00941AE3" w:rsidRDefault="00387A95" w:rsidP="00387A95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 xml:space="preserve">в)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Кирхгоф заңы бойынша теңдеулер жүйесін құру</w:t>
      </w:r>
      <w:r w:rsidRPr="00941AE3">
        <w:rPr>
          <w:rFonts w:ascii="Times New Roman" w:hAnsi="Times New Roman" w:cs="Times New Roman"/>
          <w:sz w:val="24"/>
          <w:szCs w:val="24"/>
        </w:rPr>
        <w:t>;</w:t>
      </w:r>
    </w:p>
    <w:p w:rsidR="00387A95" w:rsidRPr="00941AE3" w:rsidRDefault="00387A95" w:rsidP="00387A95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 xml:space="preserve">г) </w:t>
      </w:r>
      <w:r w:rsidRPr="00941AE3">
        <w:rPr>
          <w:rFonts w:ascii="Times New Roman" w:hAnsi="Times New Roman" w:cs="Times New Roman"/>
          <w:i/>
          <w:iCs/>
          <w:sz w:val="24"/>
          <w:szCs w:val="24"/>
        </w:rPr>
        <w:t>U</w:t>
      </w:r>
      <w:r w:rsidRPr="00941AE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m acb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 магнитті кернеуін анықтау</w:t>
      </w:r>
      <w:r w:rsidRPr="00941AE3">
        <w:rPr>
          <w:rFonts w:ascii="Times New Roman" w:hAnsi="Times New Roman" w:cs="Times New Roman"/>
          <w:sz w:val="24"/>
          <w:szCs w:val="24"/>
        </w:rPr>
        <w:t xml:space="preserve">  .</w:t>
      </w:r>
    </w:p>
    <w:p w:rsidR="00387A95" w:rsidRPr="00941AE3" w:rsidRDefault="00387A95" w:rsidP="00387A95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Магнит тізбегінің сызба түрі, ондағы токтардың бағыты, катушкалардың оралу реті 2.1-2.20 суреттерінде нұсқабойынша көрсетілген. </w:t>
      </w:r>
    </w:p>
    <w:p w:rsidR="00387A95" w:rsidRPr="00941AE3" w:rsidRDefault="00387A95" w:rsidP="00387A95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Магнит өткізгіш даярланған болаттың қасиетін көрсететін магниттелу қисығы 2.1 кестесінде берілген. </w:t>
      </w:r>
    </w:p>
    <w:p w:rsidR="00387A95" w:rsidRPr="00941AE3" w:rsidRDefault="00387A95" w:rsidP="00387A95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Pr="00941AE3" w:rsidRDefault="00387A95" w:rsidP="00387A95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Кесте 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</w:t>
      </w:r>
    </w:p>
    <w:p w:rsidR="00387A95" w:rsidRPr="00941AE3" w:rsidRDefault="00387A95" w:rsidP="00387A95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4896" w:type="pct"/>
        <w:jc w:val="center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04"/>
        <w:gridCol w:w="914"/>
        <w:gridCol w:w="769"/>
        <w:gridCol w:w="767"/>
        <w:gridCol w:w="767"/>
        <w:gridCol w:w="902"/>
        <w:gridCol w:w="767"/>
        <w:gridCol w:w="767"/>
        <w:gridCol w:w="767"/>
        <w:gridCol w:w="902"/>
        <w:gridCol w:w="746"/>
      </w:tblGrid>
      <w:tr w:rsidR="00387A95" w:rsidRPr="00941AE3" w:rsidTr="009131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95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А/м</w:t>
            </w:r>
          </w:p>
        </w:tc>
        <w:tc>
          <w:tcPr>
            <w:tcW w:w="487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0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09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09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81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409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409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409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481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398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95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Тл</w:t>
            </w:r>
          </w:p>
        </w:tc>
        <w:tc>
          <w:tcPr>
            <w:tcW w:w="487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0,22</w:t>
            </w:r>
          </w:p>
        </w:tc>
        <w:tc>
          <w:tcPr>
            <w:tcW w:w="410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  <w:tc>
          <w:tcPr>
            <w:tcW w:w="409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0,93</w:t>
            </w:r>
          </w:p>
        </w:tc>
        <w:tc>
          <w:tcPr>
            <w:tcW w:w="409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1,02</w:t>
            </w:r>
          </w:p>
        </w:tc>
        <w:tc>
          <w:tcPr>
            <w:tcW w:w="481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1,14</w:t>
            </w:r>
          </w:p>
        </w:tc>
        <w:tc>
          <w:tcPr>
            <w:tcW w:w="409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1,28</w:t>
            </w:r>
          </w:p>
        </w:tc>
        <w:tc>
          <w:tcPr>
            <w:tcW w:w="409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1,47</w:t>
            </w:r>
          </w:p>
        </w:tc>
        <w:tc>
          <w:tcPr>
            <w:tcW w:w="409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1,53</w:t>
            </w:r>
          </w:p>
        </w:tc>
        <w:tc>
          <w:tcPr>
            <w:tcW w:w="481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1,57</w:t>
            </w:r>
          </w:p>
        </w:tc>
        <w:tc>
          <w:tcPr>
            <w:tcW w:w="398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</w:tr>
    </w:tbl>
    <w:p w:rsidR="00387A95" w:rsidRPr="00941AE3" w:rsidRDefault="00387A95" w:rsidP="00387A95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</w:p>
    <w:p w:rsidR="00387A95" w:rsidRPr="00941AE3" w:rsidRDefault="00387A95" w:rsidP="00387A95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 xml:space="preserve">2.2-2.4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кестесінде келесі ұғымдар көрсетіледі. </w:t>
      </w:r>
    </w:p>
    <w:p w:rsidR="00387A95" w:rsidRPr="00941AE3" w:rsidRDefault="00387A95" w:rsidP="00387A95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41AE3">
        <w:rPr>
          <w:rFonts w:ascii="Times New Roman" w:hAnsi="Times New Roman" w:cs="Times New Roman"/>
          <w:i/>
          <w:iCs/>
          <w:sz w:val="24"/>
          <w:szCs w:val="24"/>
        </w:rPr>
        <w:t xml:space="preserve">I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– катушкадағы тұрақты ток</w:t>
      </w:r>
      <w:r w:rsidRPr="00941AE3">
        <w:rPr>
          <w:rFonts w:ascii="Times New Roman" w:hAnsi="Times New Roman" w:cs="Times New Roman"/>
          <w:sz w:val="24"/>
          <w:szCs w:val="24"/>
        </w:rPr>
        <w:t xml:space="preserve">; </w:t>
      </w:r>
      <w:r w:rsidRPr="00941AE3">
        <w:rPr>
          <w:rFonts w:ascii="Times New Roman" w:hAnsi="Times New Roman" w:cs="Times New Roman"/>
          <w:sz w:val="24"/>
          <w:szCs w:val="24"/>
        </w:rPr>
        <w:sym w:font="Symbol" w:char="F077"/>
      </w:r>
      <w:r w:rsidRPr="00941AE3">
        <w:rPr>
          <w:rFonts w:ascii="Times New Roman" w:hAnsi="Times New Roman" w:cs="Times New Roman"/>
          <w:sz w:val="24"/>
          <w:szCs w:val="24"/>
        </w:rPr>
        <w:t xml:space="preserve"> -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катушкадағы орам саны</w:t>
      </w:r>
      <w:r w:rsidRPr="00941AE3">
        <w:rPr>
          <w:rFonts w:ascii="Times New Roman" w:hAnsi="Times New Roman" w:cs="Times New Roman"/>
          <w:sz w:val="24"/>
          <w:szCs w:val="24"/>
        </w:rPr>
        <w:t xml:space="preserve">;  </w:t>
      </w:r>
      <w:r w:rsidRPr="00941AE3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Pr="00941AE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В</w:t>
      </w:r>
      <w:r w:rsidRPr="00941AE3">
        <w:rPr>
          <w:rFonts w:ascii="Times New Roman" w:hAnsi="Times New Roman" w:cs="Times New Roman"/>
          <w:sz w:val="24"/>
          <w:szCs w:val="24"/>
        </w:rPr>
        <w:t xml:space="preserve"> –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ауа кеңістігінің ұзындығы</w:t>
      </w:r>
      <w:r w:rsidRPr="00941AE3">
        <w:rPr>
          <w:rFonts w:ascii="Times New Roman" w:hAnsi="Times New Roman" w:cs="Times New Roman"/>
          <w:sz w:val="24"/>
          <w:szCs w:val="24"/>
        </w:rPr>
        <w:t xml:space="preserve">; </w:t>
      </w:r>
      <w:r w:rsidRPr="00941AE3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Pr="00941AE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941AE3">
        <w:rPr>
          <w:rFonts w:ascii="Times New Roman" w:hAnsi="Times New Roman" w:cs="Times New Roman"/>
          <w:sz w:val="24"/>
          <w:szCs w:val="24"/>
        </w:rPr>
        <w:t xml:space="preserve"> –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магнит тізбегінің бір сызығының орташа ұзындығы</w:t>
      </w:r>
      <w:r w:rsidRPr="00941AE3">
        <w:rPr>
          <w:rFonts w:ascii="Times New Roman" w:hAnsi="Times New Roman" w:cs="Times New Roman"/>
          <w:sz w:val="24"/>
          <w:szCs w:val="24"/>
        </w:rPr>
        <w:t xml:space="preserve">;  </w:t>
      </w:r>
      <w:r w:rsidRPr="00941AE3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941AE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941AE3">
        <w:rPr>
          <w:rFonts w:ascii="Times New Roman" w:hAnsi="Times New Roman" w:cs="Times New Roman"/>
          <w:sz w:val="24"/>
          <w:szCs w:val="24"/>
        </w:rPr>
        <w:t xml:space="preserve"> –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магнит өткізгішінің көлденең қимасыныңауданы</w:t>
      </w:r>
    </w:p>
    <w:p w:rsidR="00387A95" w:rsidRPr="00941AE3" w:rsidRDefault="00387A95" w:rsidP="00387A95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7A95" w:rsidRPr="00941AE3" w:rsidRDefault="00387A95" w:rsidP="00387A95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Кесте 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2.2</w:t>
      </w:r>
    </w:p>
    <w:tbl>
      <w:tblPr>
        <w:tblW w:w="49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76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58"/>
      </w:tblGrid>
      <w:tr w:rsidR="00387A95" w:rsidRPr="00941AE3" w:rsidTr="009131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943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Түсу жылы</w:t>
            </w:r>
          </w:p>
        </w:tc>
        <w:tc>
          <w:tcPr>
            <w:tcW w:w="4057" w:type="pct"/>
            <w:gridSpan w:val="10"/>
          </w:tcPr>
          <w:p w:rsidR="00387A95" w:rsidRPr="00941AE3" w:rsidRDefault="00387A95" w:rsidP="00913171">
            <w:pPr>
              <w:keepNext/>
              <w:keepLines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Студенттің сынақ кітапшасының соңғы номері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43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Тақ 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43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Жұп 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43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см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43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см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43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см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06" w:type="pct"/>
          </w:tcPr>
          <w:p w:rsidR="00387A95" w:rsidRPr="00941AE3" w:rsidRDefault="00387A95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</w:tbl>
    <w:p w:rsidR="00387A95" w:rsidRPr="00941AE3" w:rsidRDefault="00387A95" w:rsidP="00387A95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</w:p>
    <w:p w:rsidR="00387A95" w:rsidRPr="00941AE3" w:rsidRDefault="00387A95" w:rsidP="00387A95">
      <w:pPr>
        <w:keepNext/>
        <w:keepLines/>
        <w:suppressLineNumbers/>
        <w:ind w:firstLine="540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Кесте 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2.3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1"/>
        <w:gridCol w:w="793"/>
        <w:gridCol w:w="794"/>
        <w:gridCol w:w="794"/>
        <w:gridCol w:w="794"/>
        <w:gridCol w:w="794"/>
        <w:gridCol w:w="793"/>
        <w:gridCol w:w="794"/>
        <w:gridCol w:w="794"/>
        <w:gridCol w:w="794"/>
        <w:gridCol w:w="794"/>
      </w:tblGrid>
      <w:tr w:rsidR="00387A95" w:rsidRPr="00941AE3" w:rsidTr="00913171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Түсу жылы</w:t>
            </w:r>
          </w:p>
        </w:tc>
        <w:tc>
          <w:tcPr>
            <w:tcW w:w="7938" w:type="dxa"/>
            <w:gridSpan w:val="10"/>
          </w:tcPr>
          <w:p w:rsidR="00387A95" w:rsidRPr="00941AE3" w:rsidRDefault="00387A95" w:rsidP="00913171">
            <w:pPr>
              <w:pStyle w:val="2"/>
              <w:keepLines/>
              <w:suppressLineNumbers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Студенттің сынақ кітапшасының екінші саны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Жұп 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Сурет 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t>I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А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0,35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sym w:font="Symbol" w:char="F077"/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</w:tr>
    </w:tbl>
    <w:p w:rsidR="00387A95" w:rsidRPr="00941AE3" w:rsidRDefault="00387A95" w:rsidP="00387A95">
      <w:pPr>
        <w:keepNext/>
        <w:keepLines/>
        <w:suppressLineNumbers/>
        <w:rPr>
          <w:rFonts w:ascii="Times New Roman" w:hAnsi="Times New Roman" w:cs="Times New Roman"/>
          <w:sz w:val="24"/>
          <w:szCs w:val="24"/>
          <w:lang w:val="kk-KZ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1"/>
        <w:gridCol w:w="793"/>
        <w:gridCol w:w="794"/>
        <w:gridCol w:w="794"/>
        <w:gridCol w:w="794"/>
        <w:gridCol w:w="794"/>
        <w:gridCol w:w="793"/>
        <w:gridCol w:w="794"/>
        <w:gridCol w:w="794"/>
        <w:gridCol w:w="794"/>
        <w:gridCol w:w="794"/>
      </w:tblGrid>
      <w:tr w:rsidR="00387A95" w:rsidRPr="00941AE3" w:rsidTr="00913171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t>I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А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0,65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0,35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0,45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0,55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0,65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sym w:font="Symbol" w:char="F077"/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470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t>I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А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0,85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sym w:font="Symbol" w:char="F077"/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520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t>l</w:t>
            </w:r>
            <w:r w:rsidRPr="00941AE3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В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мм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Тақ 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Сурет 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6.20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6.18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6.19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6.14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6.16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6.17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6.15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6.13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6.11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t>I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А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0,45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0,95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0,55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1,1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0,85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sym w:font="Symbol" w:char="F077"/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620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t>I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А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0,65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0,55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sym w:font="Symbol" w:char="F077"/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540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430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510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t>I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А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1,15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0,45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0,95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sym w:font="Symbol" w:char="F077"/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390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470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570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c>
          <w:tcPr>
            <w:tcW w:w="1701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l</w:t>
            </w:r>
            <w:r w:rsidRPr="00941AE3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В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мм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793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794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</w:tr>
    </w:tbl>
    <w:p w:rsidR="00387A95" w:rsidRPr="00941AE3" w:rsidRDefault="00387A95" w:rsidP="00387A95">
      <w:pPr>
        <w:keepNext/>
        <w:keepLines/>
        <w:suppressLineNumbers/>
        <w:rPr>
          <w:rFonts w:ascii="Times New Roman" w:hAnsi="Times New Roman" w:cs="Times New Roman"/>
          <w:sz w:val="24"/>
          <w:szCs w:val="24"/>
        </w:rPr>
      </w:pPr>
    </w:p>
    <w:p w:rsidR="00387A95" w:rsidRPr="00941AE3" w:rsidRDefault="00387A95" w:rsidP="00387A95">
      <w:pPr>
        <w:keepNext/>
        <w:keepLines/>
        <w:suppressLineNumbers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Pr="00941AE3" w:rsidRDefault="00387A95" w:rsidP="00387A95">
      <w:pPr>
        <w:keepNext/>
        <w:keepLines/>
        <w:suppressLineNumbers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Pr="00941AE3" w:rsidRDefault="00387A95" w:rsidP="00387A95">
      <w:pPr>
        <w:keepNext/>
        <w:keepLines/>
        <w:suppressLineNumbers/>
        <w:rPr>
          <w:rFonts w:ascii="Times New Roman" w:hAnsi="Times New Roman" w:cs="Times New Roman"/>
          <w:sz w:val="24"/>
          <w:szCs w:val="24"/>
          <w:lang w:val="kk-KZ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Кесте 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2.4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807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</w:tblGrid>
      <w:tr w:rsidR="00387A95" w:rsidRPr="00941AE3" w:rsidTr="00913171">
        <w:tblPrEx>
          <w:tblCellMar>
            <w:top w:w="0" w:type="dxa"/>
            <w:bottom w:w="0" w:type="dxa"/>
          </w:tblCellMar>
        </w:tblPrEx>
        <w:tc>
          <w:tcPr>
            <w:tcW w:w="1560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Тұсу жылы</w:t>
            </w:r>
          </w:p>
        </w:tc>
        <w:tc>
          <w:tcPr>
            <w:tcW w:w="8079" w:type="dxa"/>
            <w:gridSpan w:val="10"/>
          </w:tcPr>
          <w:p w:rsidR="00387A95" w:rsidRPr="00941AE3" w:rsidRDefault="00387A95" w:rsidP="00913171">
            <w:pPr>
              <w:pStyle w:val="2"/>
              <w:keepLines/>
              <w:suppressLineNumbers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Студенттің тегінің бірінші әрпі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60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Жұп </w:t>
            </w:r>
          </w:p>
        </w:tc>
        <w:tc>
          <w:tcPr>
            <w:tcW w:w="807" w:type="dxa"/>
          </w:tcPr>
          <w:p w:rsidR="00387A95" w:rsidRPr="00941AE3" w:rsidRDefault="00387A95" w:rsidP="00913171">
            <w:pPr>
              <w:pStyle w:val="1"/>
              <w:keepLines/>
              <w:suppressLineNumbers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b w:val="0"/>
                <w:sz w:val="24"/>
                <w:szCs w:val="24"/>
              </w:rPr>
              <w:t>АБЕ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ВГД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ТЧ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ЖЗ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СЭЦ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ШМН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ОЯУ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РЩХ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ПЮФ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ИКЛ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60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Тақ </w:t>
            </w:r>
          </w:p>
        </w:tc>
        <w:tc>
          <w:tcPr>
            <w:tcW w:w="807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ПЮФ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РЩХ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ОЯУ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ВГД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pStyle w:val="3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b w:val="0"/>
                <w:sz w:val="24"/>
                <w:szCs w:val="24"/>
              </w:rPr>
              <w:t>ТЧ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ИКЛ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АБЕ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СЭЦ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ЖЗ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ШМН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60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см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07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6,4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8,2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14,3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6,7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16,4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24,2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7,9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60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см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07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8,6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6,2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9,4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4,6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6,7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10,2</w:t>
            </w:r>
          </w:p>
        </w:tc>
      </w:tr>
      <w:tr w:rsidR="00387A95" w:rsidRPr="00941AE3" w:rsidTr="009131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60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см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07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6,3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7,2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8,8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14,2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6,5</w:t>
            </w:r>
          </w:p>
        </w:tc>
        <w:tc>
          <w:tcPr>
            <w:tcW w:w="808" w:type="dxa"/>
          </w:tcPr>
          <w:p w:rsidR="00387A95" w:rsidRPr="00941AE3" w:rsidRDefault="00387A95" w:rsidP="00913171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</w:tr>
    </w:tbl>
    <w:p w:rsidR="00387A95" w:rsidRPr="00941AE3" w:rsidRDefault="00387A95" w:rsidP="00387A95">
      <w:pPr>
        <w:keepNext/>
        <w:keepLines/>
        <w:suppressLineNumbers/>
        <w:rPr>
          <w:rFonts w:ascii="Times New Roman" w:hAnsi="Times New Roman" w:cs="Times New Roman"/>
          <w:sz w:val="24"/>
          <w:szCs w:val="24"/>
        </w:rPr>
      </w:pPr>
    </w:p>
    <w:p w:rsidR="00387A95" w:rsidRPr="00941AE3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5911" w:dyaOrig="20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5.8pt;height:160.9pt" o:ole="">
            <v:imagedata r:id="rId4" o:title=""/>
          </v:shape>
          <o:OLEObject Type="Embed" ProgID="PBrush" ShapeID="_x0000_i1025" DrawAspect="Content" ObjectID="_1545566375" r:id="rId5"/>
        </w:object>
      </w:r>
    </w:p>
    <w:p w:rsidR="00387A95" w:rsidRPr="00941AE3" w:rsidRDefault="00387A95" w:rsidP="00387A95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</w:t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2.2</w:t>
      </w:r>
    </w:p>
    <w:p w:rsidR="00387A95" w:rsidRPr="00941AE3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387A95" w:rsidRPr="00941AE3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6479" w:dyaOrig="2010">
          <v:shape id="_x0000_i1026" type="#_x0000_t75" style="width:461.45pt;height:142.75pt" o:ole="">
            <v:imagedata r:id="rId6" o:title=""/>
          </v:shape>
          <o:OLEObject Type="Embed" ProgID="PBrush" ShapeID="_x0000_i1026" DrawAspect="Content" ObjectID="_1545566376" r:id="rId7"/>
        </w:object>
      </w:r>
    </w:p>
    <w:p w:rsidR="00387A95" w:rsidRPr="00941AE3" w:rsidRDefault="00387A95" w:rsidP="00387A95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2.3</w:t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2.4</w:t>
      </w:r>
    </w:p>
    <w:p w:rsidR="00387A95" w:rsidRPr="00941AE3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387A95" w:rsidRPr="00941AE3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6509" w:dyaOrig="2040">
          <v:shape id="_x0000_i1027" type="#_x0000_t75" style="width:438.9pt;height:142.75pt" o:ole="">
            <v:imagedata r:id="rId8" o:title="" cropleft="2166f"/>
          </v:shape>
          <o:OLEObject Type="Embed" ProgID="PBrush" ShapeID="_x0000_i1027" DrawAspect="Content" ObjectID="_1545566377" r:id="rId9"/>
        </w:object>
      </w:r>
    </w:p>
    <w:p w:rsidR="00387A95" w:rsidRPr="00941AE3" w:rsidRDefault="00387A95" w:rsidP="00387A95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2.5   </w:t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2.6</w:t>
      </w:r>
    </w:p>
    <w:p w:rsidR="00387A95" w:rsidRPr="00941AE3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387A95" w:rsidRPr="00941AE3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5941" w:dyaOrig="2085">
          <v:shape id="_x0000_i1028" type="#_x0000_t75" style="width:457.05pt;height:159.65pt" o:ole="">
            <v:imagedata r:id="rId10" o:title=""/>
          </v:shape>
          <o:OLEObject Type="Embed" ProgID="PBrush" ShapeID="_x0000_i1028" DrawAspect="Content" ObjectID="_1545566378" r:id="rId11"/>
        </w:object>
      </w:r>
    </w:p>
    <w:p w:rsidR="00387A95" w:rsidRPr="00941AE3" w:rsidRDefault="00387A95" w:rsidP="00387A95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2.7  </w:t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2.8</w:t>
      </w:r>
    </w:p>
    <w:p w:rsidR="00387A95" w:rsidRPr="00941AE3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387A95" w:rsidRPr="00941AE3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6479" w:dyaOrig="2055">
          <v:shape id="_x0000_i1029" type="#_x0000_t75" style="width:462.05pt;height:147.15pt" o:ole="">
            <v:imagedata r:id="rId12" o:title=""/>
          </v:shape>
          <o:OLEObject Type="Embed" ProgID="PBrush" ShapeID="_x0000_i1029" DrawAspect="Content" ObjectID="_1545566379" r:id="rId13"/>
        </w:object>
      </w:r>
    </w:p>
    <w:p w:rsidR="00387A95" w:rsidRPr="00941AE3" w:rsidRDefault="00387A95" w:rsidP="00387A95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2.9  </w:t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2.10</w:t>
      </w:r>
    </w:p>
    <w:p w:rsidR="00387A95" w:rsidRPr="00941AE3" w:rsidRDefault="00387A95" w:rsidP="00387A95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</w:p>
    <w:p w:rsidR="00387A95" w:rsidRPr="00941AE3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5911" w:dyaOrig="2025">
          <v:shape id="_x0000_i1030" type="#_x0000_t75" style="width:454.55pt;height:155.9pt" o:ole="">
            <v:imagedata r:id="rId14" o:title=""/>
          </v:shape>
          <o:OLEObject Type="Embed" ProgID="PBrush" ShapeID="_x0000_i1030" DrawAspect="Content" ObjectID="_1545566380" r:id="rId15"/>
        </w:object>
      </w:r>
    </w:p>
    <w:p w:rsidR="00387A95" w:rsidRPr="00941AE3" w:rsidRDefault="00387A95" w:rsidP="00387A95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2.11 </w:t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2.12</w:t>
      </w:r>
    </w:p>
    <w:p w:rsidR="00387A95" w:rsidRPr="00941AE3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387A95" w:rsidRPr="00941AE3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5911" w:dyaOrig="2010">
          <v:shape id="_x0000_i1031" type="#_x0000_t75" style="width:452.65pt;height:153.4pt" o:ole="">
            <v:imagedata r:id="rId16" o:title=""/>
          </v:shape>
          <o:OLEObject Type="Embed" ProgID="PBrush" ShapeID="_x0000_i1031" DrawAspect="Content" ObjectID="_1545566381" r:id="rId17"/>
        </w:object>
      </w:r>
    </w:p>
    <w:p w:rsidR="00387A95" w:rsidRPr="00941AE3" w:rsidRDefault="00387A95" w:rsidP="00387A95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2.13   </w:t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2.14</w:t>
      </w:r>
    </w:p>
    <w:p w:rsidR="00387A95" w:rsidRPr="00941AE3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387A95" w:rsidRPr="00941AE3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6134" w:dyaOrig="2010">
          <v:shape id="_x0000_i1032" type="#_x0000_t75" style="width:448.9pt;height:147.15pt" o:ole="">
            <v:imagedata r:id="rId18" o:title=""/>
          </v:shape>
          <o:OLEObject Type="Embed" ProgID="PBrush" ShapeID="_x0000_i1032" DrawAspect="Content" ObjectID="_1545566382" r:id="rId19"/>
        </w:object>
      </w:r>
    </w:p>
    <w:p w:rsidR="00387A95" w:rsidRPr="00941AE3" w:rsidRDefault="00387A95" w:rsidP="00387A95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2.15   </w:t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2.16</w:t>
      </w:r>
    </w:p>
    <w:p w:rsidR="00387A95" w:rsidRPr="00941AE3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387A95" w:rsidRPr="00941AE3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6479" w:dyaOrig="2010">
          <v:shape id="_x0000_i1033" type="#_x0000_t75" style="width:453.3pt;height:140.25pt" o:ole="">
            <v:imagedata r:id="rId20" o:title=""/>
          </v:shape>
          <o:OLEObject Type="Embed" ProgID="PBrush" ShapeID="_x0000_i1033" DrawAspect="Content" ObjectID="_1545566383" r:id="rId21"/>
        </w:object>
      </w:r>
    </w:p>
    <w:p w:rsidR="00387A95" w:rsidRPr="00941AE3" w:rsidRDefault="00387A95" w:rsidP="00387A95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2.17         </w:t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2.18</w:t>
      </w:r>
    </w:p>
    <w:p w:rsidR="00387A95" w:rsidRPr="00941AE3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387A95" w:rsidRPr="00941AE3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6509" w:dyaOrig="2025">
          <v:shape id="_x0000_i1034" type="#_x0000_t75" style="width:458.3pt;height:141.5pt" o:ole="">
            <v:imagedata r:id="rId22" o:title=""/>
          </v:shape>
          <o:OLEObject Type="Embed" ProgID="PBrush" ShapeID="_x0000_i1034" DrawAspect="Content" ObjectID="_1545566384" r:id="rId23"/>
        </w:object>
      </w:r>
    </w:p>
    <w:p w:rsidR="00387A95" w:rsidRPr="00941AE3" w:rsidRDefault="00387A95" w:rsidP="00387A95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2.19    </w:t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2.20</w:t>
      </w: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Pr="00C805B9" w:rsidRDefault="00387A95" w:rsidP="00387A95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Pr="00941AE3" w:rsidRDefault="00387A95" w:rsidP="00387A95">
      <w:pPr>
        <w:pStyle w:val="6"/>
        <w:keepLines/>
        <w:suppressLineNumbers/>
        <w:rPr>
          <w:rFonts w:ascii="Times New Roman" w:hAnsi="Times New Roman" w:cs="Times New Roman"/>
          <w:sz w:val="24"/>
          <w:szCs w:val="24"/>
          <w:lang w:val="kk-KZ"/>
        </w:rPr>
      </w:pPr>
    </w:p>
    <w:p w:rsidR="00387A95" w:rsidRPr="00941AE3" w:rsidRDefault="00387A95" w:rsidP="00387A95">
      <w:pPr>
        <w:pStyle w:val="6"/>
        <w:keepLines/>
        <w:suppressLineNumbers/>
        <w:rPr>
          <w:rFonts w:ascii="Times New Roman" w:hAnsi="Times New Roman" w:cs="Times New Roman"/>
          <w:sz w:val="24"/>
          <w:szCs w:val="24"/>
          <w:lang w:val="kk-KZ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>ҚОЛДАНЫЛҒАН ӘДЕБИЕТТЕР</w:t>
      </w:r>
    </w:p>
    <w:p w:rsidR="00387A95" w:rsidRPr="00941AE3" w:rsidRDefault="00387A95" w:rsidP="00387A95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387A95" w:rsidRPr="00941AE3" w:rsidRDefault="00387A95" w:rsidP="00387A95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>1 Зевеке Г.В., Ионкин П.А., Нетушин Л.В., Страхов С.В. Основы теории цепей. –М.:  Энергия, 1989. – 528 с.</w:t>
      </w:r>
    </w:p>
    <w:p w:rsidR="00387A95" w:rsidRPr="00941AE3" w:rsidRDefault="00387A95" w:rsidP="00387A95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1AE3">
        <w:rPr>
          <w:rFonts w:ascii="Times New Roman" w:hAnsi="Times New Roman" w:cs="Times New Roman"/>
          <w:sz w:val="24"/>
          <w:szCs w:val="24"/>
          <w:lang w:val="ru-RU"/>
        </w:rPr>
        <w:t>2 Нейман Л.Р., Демирчан К.С. Теоретические основы электротехники. Том 1. –Л.:  Энергоиздат, Ленинградское отделение, 1981. – 536 с.</w:t>
      </w:r>
    </w:p>
    <w:p w:rsidR="00387A95" w:rsidRPr="00941AE3" w:rsidRDefault="00387A95" w:rsidP="00387A95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1AE3">
        <w:rPr>
          <w:rFonts w:ascii="Times New Roman" w:hAnsi="Times New Roman" w:cs="Times New Roman"/>
          <w:sz w:val="24"/>
          <w:szCs w:val="24"/>
          <w:lang w:val="ru-RU"/>
        </w:rPr>
        <w:t>3 Нейман Л.Р., Демирчан К.С. Теоретические основы электротехники. Том 2. –Л.:  Энергоиздат, 1981.  – 416 с.</w:t>
      </w:r>
    </w:p>
    <w:p w:rsidR="00387A95" w:rsidRPr="00941AE3" w:rsidRDefault="00387A95" w:rsidP="00387A95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1AE3">
        <w:rPr>
          <w:rFonts w:ascii="Times New Roman" w:hAnsi="Times New Roman" w:cs="Times New Roman"/>
          <w:sz w:val="24"/>
          <w:szCs w:val="24"/>
          <w:lang w:val="ru-RU"/>
        </w:rPr>
        <w:t>4 Теоретические основы электротехники /Под ред. П.А.Ионкина. –Том 1,2. – М.: Высшая школа, 1976.– 383 с.</w:t>
      </w:r>
    </w:p>
    <w:p w:rsidR="00387A95" w:rsidRPr="00941AE3" w:rsidRDefault="00387A95" w:rsidP="00387A95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1AE3">
        <w:rPr>
          <w:rFonts w:ascii="Times New Roman" w:hAnsi="Times New Roman" w:cs="Times New Roman"/>
          <w:sz w:val="24"/>
          <w:szCs w:val="24"/>
          <w:lang w:val="ru-RU"/>
        </w:rPr>
        <w:t>5 Теоретические основы электротехники /Под ред. Г.И.Атабекова. ч. 2,3. –М.:  Энергия, 1979, - 432 с.</w:t>
      </w:r>
    </w:p>
    <w:p w:rsidR="00387A95" w:rsidRPr="00941AE3" w:rsidRDefault="00387A95" w:rsidP="00387A95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1AE3">
        <w:rPr>
          <w:rFonts w:ascii="Times New Roman" w:hAnsi="Times New Roman" w:cs="Times New Roman"/>
          <w:sz w:val="24"/>
          <w:szCs w:val="24"/>
          <w:lang w:val="ru-RU"/>
        </w:rPr>
        <w:t>6 Бессонов Л.А. Теоретические основы электротехники. – М.:  Высшая школа, 1978, -528 с.</w:t>
      </w:r>
    </w:p>
    <w:p w:rsidR="00387A95" w:rsidRPr="00941AE3" w:rsidRDefault="00387A95" w:rsidP="00387A95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1AE3">
        <w:rPr>
          <w:rFonts w:ascii="Times New Roman" w:hAnsi="Times New Roman" w:cs="Times New Roman"/>
          <w:sz w:val="24"/>
          <w:szCs w:val="24"/>
          <w:lang w:val="ru-RU"/>
        </w:rPr>
        <w:t>7 Сборник задач по теоретическим основам электротехники. /Пол ред. Бессонова Л.А. – М.: Высшая школа, 1975. – 487 с.</w:t>
      </w:r>
    </w:p>
    <w:p w:rsidR="00387A95" w:rsidRPr="00941AE3" w:rsidRDefault="00387A95" w:rsidP="00387A95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1AE3">
        <w:rPr>
          <w:rFonts w:ascii="Times New Roman" w:hAnsi="Times New Roman" w:cs="Times New Roman"/>
          <w:sz w:val="24"/>
          <w:szCs w:val="24"/>
          <w:lang w:val="ru-RU"/>
        </w:rPr>
        <w:t>8 Сборник задач и упражнений по теоретическим основам электротехники /Под ред. Ионкина, - М.:  Энергоиздат, 1982.  –786 с.</w:t>
      </w:r>
    </w:p>
    <w:p w:rsidR="00387A95" w:rsidRPr="00941AE3" w:rsidRDefault="00387A95" w:rsidP="00387A95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1AE3">
        <w:rPr>
          <w:rFonts w:ascii="Times New Roman" w:hAnsi="Times New Roman" w:cs="Times New Roman"/>
          <w:sz w:val="24"/>
          <w:szCs w:val="24"/>
          <w:lang w:val="ru-RU"/>
        </w:rPr>
        <w:t>9 Говорков В.А., Купалян С.Д. Теория электромагнитного поля в упражнениях и задачах.  – М.: Высшая школа, 1970.  – 343 с.</w:t>
      </w:r>
    </w:p>
    <w:p w:rsidR="00387A95" w:rsidRPr="00941AE3" w:rsidRDefault="00387A95" w:rsidP="00387A95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1AE3">
        <w:rPr>
          <w:rFonts w:ascii="Times New Roman" w:hAnsi="Times New Roman" w:cs="Times New Roman"/>
          <w:sz w:val="24"/>
          <w:szCs w:val="24"/>
          <w:lang w:val="ru-RU"/>
        </w:rPr>
        <w:t>10 6 Бессонов Л.А. Теоретические основы электротехники. – М.:  Га</w:t>
      </w:r>
      <w:r w:rsidRPr="00941AE3">
        <w:rPr>
          <w:rFonts w:ascii="Times New Roman" w:hAnsi="Times New Roman" w:cs="Times New Roman"/>
          <w:sz w:val="24"/>
          <w:szCs w:val="24"/>
          <w:lang w:val="ru-RU"/>
        </w:rPr>
        <w:t>р</w:t>
      </w:r>
      <w:r w:rsidRPr="00941AE3">
        <w:rPr>
          <w:rFonts w:ascii="Times New Roman" w:hAnsi="Times New Roman" w:cs="Times New Roman"/>
          <w:sz w:val="24"/>
          <w:szCs w:val="24"/>
          <w:lang w:val="ru-RU"/>
        </w:rPr>
        <w:t>дарика, 2000, - 640 с.</w:t>
      </w:r>
    </w:p>
    <w:p w:rsidR="00387A95" w:rsidRPr="00941AE3" w:rsidRDefault="00387A95" w:rsidP="00387A95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184D50" w:rsidRDefault="00184D50"/>
    <w:sectPr w:rsidR="00184D50" w:rsidSect="00B12B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efaultTabStop w:val="708"/>
  <w:characterSpacingControl w:val="doNotCompress"/>
  <w:compat/>
  <w:rsids>
    <w:rsidRoot w:val="00387A95"/>
    <w:rsid w:val="00184D50"/>
    <w:rsid w:val="00387A95"/>
    <w:rsid w:val="00842F34"/>
    <w:rsid w:val="00A224A2"/>
    <w:rsid w:val="00B12B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A9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paragraph" w:styleId="1">
    <w:name w:val="heading 1"/>
    <w:basedOn w:val="a"/>
    <w:link w:val="10"/>
    <w:qFormat/>
    <w:rsid w:val="00387A95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387A95"/>
    <w:pPr>
      <w:keepNext/>
      <w:widowControl/>
      <w:autoSpaceDE/>
      <w:autoSpaceDN/>
      <w:adjustRightInd/>
      <w:jc w:val="center"/>
      <w:outlineLvl w:val="1"/>
    </w:pPr>
    <w:rPr>
      <w:position w:val="-14"/>
      <w:sz w:val="28"/>
      <w:szCs w:val="28"/>
      <w:lang w:val="ru-RU" w:eastAsia="ru-RU"/>
    </w:rPr>
  </w:style>
  <w:style w:type="paragraph" w:styleId="3">
    <w:name w:val="heading 3"/>
    <w:basedOn w:val="a"/>
    <w:next w:val="a"/>
    <w:link w:val="30"/>
    <w:qFormat/>
    <w:rsid w:val="00387A95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87A95"/>
    <w:pPr>
      <w:keepNext/>
      <w:ind w:firstLine="567"/>
      <w:jc w:val="center"/>
      <w:outlineLvl w:val="3"/>
    </w:pPr>
    <w:rPr>
      <w:b/>
      <w:bCs/>
      <w:sz w:val="28"/>
      <w:szCs w:val="28"/>
      <w:lang w:val="ru-RU"/>
    </w:rPr>
  </w:style>
  <w:style w:type="paragraph" w:styleId="6">
    <w:name w:val="heading 6"/>
    <w:basedOn w:val="a"/>
    <w:next w:val="a"/>
    <w:link w:val="60"/>
    <w:qFormat/>
    <w:rsid w:val="00387A95"/>
    <w:pPr>
      <w:keepNext/>
      <w:ind w:firstLine="567"/>
      <w:jc w:val="center"/>
      <w:outlineLvl w:val="5"/>
    </w:pPr>
    <w:rPr>
      <w:sz w:val="28"/>
      <w:szCs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87A95"/>
    <w:rPr>
      <w:rFonts w:ascii="Courier New" w:eastAsia="Times New Roman" w:hAnsi="Courier New" w:cs="Courier New"/>
      <w:b/>
      <w:bCs/>
      <w:kern w:val="36"/>
      <w:sz w:val="48"/>
      <w:szCs w:val="48"/>
      <w:lang w:val="en-US"/>
    </w:rPr>
  </w:style>
  <w:style w:type="character" w:customStyle="1" w:styleId="20">
    <w:name w:val="Заголовок 2 Знак"/>
    <w:basedOn w:val="a0"/>
    <w:link w:val="2"/>
    <w:rsid w:val="00387A95"/>
    <w:rPr>
      <w:rFonts w:ascii="Courier New" w:eastAsia="Times New Roman" w:hAnsi="Courier New" w:cs="Courier New"/>
      <w:position w:val="-14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387A95"/>
    <w:rPr>
      <w:rFonts w:ascii="Arial" w:eastAsia="Times New Roman" w:hAnsi="Arial" w:cs="Arial"/>
      <w:b/>
      <w:bCs/>
      <w:sz w:val="26"/>
      <w:szCs w:val="26"/>
      <w:lang w:val="en-US"/>
    </w:rPr>
  </w:style>
  <w:style w:type="character" w:customStyle="1" w:styleId="40">
    <w:name w:val="Заголовок 4 Знак"/>
    <w:basedOn w:val="a0"/>
    <w:link w:val="4"/>
    <w:rsid w:val="00387A95"/>
    <w:rPr>
      <w:rFonts w:ascii="Courier New" w:eastAsia="Times New Roman" w:hAnsi="Courier New" w:cs="Courier New"/>
      <w:b/>
      <w:bCs/>
      <w:sz w:val="28"/>
      <w:szCs w:val="28"/>
    </w:rPr>
  </w:style>
  <w:style w:type="character" w:customStyle="1" w:styleId="60">
    <w:name w:val="Заголовок 6 Знак"/>
    <w:basedOn w:val="a0"/>
    <w:link w:val="6"/>
    <w:rsid w:val="00387A95"/>
    <w:rPr>
      <w:rFonts w:ascii="Courier New" w:eastAsia="Times New Roman" w:hAnsi="Courier New" w:cs="Courier New"/>
      <w:sz w:val="28"/>
      <w:szCs w:val="28"/>
    </w:rPr>
  </w:style>
  <w:style w:type="paragraph" w:styleId="a3">
    <w:name w:val="Body Text"/>
    <w:basedOn w:val="a"/>
    <w:link w:val="a4"/>
    <w:rsid w:val="00387A95"/>
    <w:pPr>
      <w:widowControl/>
      <w:autoSpaceDE/>
      <w:autoSpaceDN/>
      <w:adjustRightInd/>
    </w:pPr>
    <w:rPr>
      <w:position w:val="-14"/>
      <w:sz w:val="24"/>
      <w:szCs w:val="24"/>
      <w:lang w:val="ru-RU" w:eastAsia="ru-RU"/>
    </w:rPr>
  </w:style>
  <w:style w:type="character" w:customStyle="1" w:styleId="a4">
    <w:name w:val="Основной текст Знак"/>
    <w:basedOn w:val="a0"/>
    <w:link w:val="a3"/>
    <w:rsid w:val="00387A95"/>
    <w:rPr>
      <w:rFonts w:ascii="Courier New" w:eastAsia="Times New Roman" w:hAnsi="Courier New" w:cs="Courier New"/>
      <w:position w:val="-14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18" Type="http://schemas.openxmlformats.org/officeDocument/2006/relationships/image" Target="media/image8.png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png"/><Relationship Id="rId19" Type="http://schemas.openxmlformats.org/officeDocument/2006/relationships/oleObject" Target="embeddings/oleObject8.bin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634</Words>
  <Characters>3619</Characters>
  <Application>Microsoft Office Word</Application>
  <DocSecurity>0</DocSecurity>
  <Lines>30</Lines>
  <Paragraphs>8</Paragraphs>
  <ScaleCrop>false</ScaleCrop>
  <Company>Organization</Company>
  <LinksUpToDate>false</LinksUpToDate>
  <CharactersWithSpaces>4245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2017-01-10T09:13:00Z</dcterms:created>
  <dcterms:modified xsi:type="dcterms:W3CDTF">2017-01-10T09:13:00Z</dcterms:modified>
</cp:coreProperties>
</file>