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4DA5" w:rsidRDefault="00FF4DA5" w:rsidP="003A7E6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Налоговая отчетность по НДС </w:t>
      </w:r>
    </w:p>
    <w:p w:rsidR="00FF4DA5" w:rsidRDefault="00FF4DA5" w:rsidP="003A7E6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p w:rsidR="009D29DB" w:rsidRPr="003A7E64" w:rsidRDefault="007045E3" w:rsidP="003A7E6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A7E64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Налог на добавленную стоимость</w:t>
      </w:r>
      <w:r w:rsidR="009D29DB" w:rsidRPr="003A7E64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(далее – НДС) является косвенным налогом и</w:t>
      </w:r>
      <w:r w:rsidRPr="003A7E64">
        <w:rPr>
          <w:rFonts w:ascii="Times New Roman" w:hAnsi="Times New Roman" w:cs="Times New Roman"/>
          <w:sz w:val="28"/>
          <w:szCs w:val="28"/>
          <w:shd w:val="clear" w:color="auto" w:fill="FFFFFF"/>
        </w:rPr>
        <w:t> представляет собой отчисления в бюджет части прироста стоимости, добавленной в процессе производства и обращения товаров, работ или услуг, а также отчисления при импорте товаров на территорию Республики Казахстан. </w:t>
      </w:r>
    </w:p>
    <w:p w:rsidR="00D35344" w:rsidRPr="003A7E64" w:rsidRDefault="007045E3" w:rsidP="003A7E6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A7E64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НДС</w:t>
      </w:r>
      <w:r w:rsidRPr="003A7E64">
        <w:rPr>
          <w:rFonts w:ascii="Times New Roman" w:hAnsi="Times New Roman" w:cs="Times New Roman"/>
          <w:sz w:val="28"/>
          <w:szCs w:val="28"/>
          <w:shd w:val="clear" w:color="auto" w:fill="FFFFFF"/>
        </w:rPr>
        <w:t>, подлежащий уплате в бюджет, определяется как разница между суммами НДС, начисленными за реализованные товары, работы или услуги, и суммами налога, подлежащими уплате за приобретенные товары, выполненные работы или оказанные услуги. </w:t>
      </w:r>
    </w:p>
    <w:p w:rsidR="009D29DB" w:rsidRPr="003A7E64" w:rsidRDefault="009D29DB" w:rsidP="003A7E6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proofErr w:type="gramStart"/>
      <w:r w:rsidRPr="003A7E64">
        <w:rPr>
          <w:rFonts w:ascii="Times New Roman" w:hAnsi="Times New Roman" w:cs="Times New Roman"/>
          <w:sz w:val="28"/>
          <w:szCs w:val="28"/>
          <w:shd w:val="clear" w:color="auto" w:fill="FFFFFF"/>
        </w:rPr>
        <w:t>Например</w:t>
      </w:r>
      <w:proofErr w:type="gramEnd"/>
      <w:r w:rsidRPr="003A7E6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: реализация товаров на 250 000 тенге * 12% = 30 000 тенге – это сумма начисленного НДС; </w:t>
      </w:r>
    </w:p>
    <w:p w:rsidR="009D29DB" w:rsidRPr="003A7E64" w:rsidRDefault="009D29DB" w:rsidP="003A7E6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A7E6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Приобретение товаров на 150 000 тенге *12 % = 18 000 тенге – это сумма НДС, относимого в зачет. </w:t>
      </w:r>
    </w:p>
    <w:p w:rsidR="009D29DB" w:rsidRPr="003A7E64" w:rsidRDefault="009D29DB" w:rsidP="003A7E6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A7E64">
        <w:rPr>
          <w:rFonts w:ascii="Times New Roman" w:hAnsi="Times New Roman" w:cs="Times New Roman"/>
          <w:sz w:val="28"/>
          <w:szCs w:val="28"/>
          <w:shd w:val="clear" w:color="auto" w:fill="FFFFFF"/>
        </w:rPr>
        <w:t>НДС, подлежащий у</w:t>
      </w:r>
      <w:r w:rsidR="003A7E64" w:rsidRPr="003A7E6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плате в бюджет, определяется следующим образом 30 000 – 18 000 тенге = 12 000 тенге подлежит уплате в бюджет. </w:t>
      </w:r>
      <w:r w:rsidRPr="003A7E6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</w:p>
    <w:p w:rsidR="003A7E64" w:rsidRPr="003A7E64" w:rsidRDefault="003A7E64" w:rsidP="003A7E6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7045E3" w:rsidRPr="003A7E64" w:rsidRDefault="007045E3" w:rsidP="003A7E64">
      <w:pPr>
        <w:shd w:val="clear" w:color="auto" w:fill="FFFFFF"/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A7E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Плательщики НДС</w:t>
      </w:r>
    </w:p>
    <w:p w:rsidR="003A7E64" w:rsidRPr="003A7E64" w:rsidRDefault="007045E3" w:rsidP="003A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Согласно </w:t>
      </w:r>
      <w:r w:rsidR="003A7E64"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пункту 1 статьи 367 Налогового кодекса </w:t>
      </w:r>
      <w:r w:rsidRPr="003A7E64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плательщиками </w:t>
      </w:r>
      <w:r w:rsidRPr="003A7E6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НДС</w:t>
      </w:r>
      <w:r w:rsidRPr="003A7E64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 </w:t>
      </w:r>
      <w:r w:rsidRPr="003A7E6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в Казахстане</w:t>
      </w:r>
      <w:r w:rsidRPr="003A7E64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являются: </w:t>
      </w:r>
    </w:p>
    <w:p w:rsidR="003A7E64" w:rsidRPr="003A7E64" w:rsidRDefault="007045E3" w:rsidP="003A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>1) лица, по которым произведена постановка на регистрационный учет по НДС в Республике Казахстан:</w:t>
      </w:r>
    </w:p>
    <w:p w:rsidR="003A7E64" w:rsidRPr="003A7E64" w:rsidRDefault="007045E3" w:rsidP="003A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индивидуальные предприниматели, </w:t>
      </w:r>
    </w:p>
    <w:p w:rsidR="003A7E64" w:rsidRPr="003A7E64" w:rsidRDefault="007045E3" w:rsidP="003A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>лица, занимающиеся частной практикой;</w:t>
      </w:r>
    </w:p>
    <w:p w:rsidR="003A7E64" w:rsidRPr="003A7E64" w:rsidRDefault="003A7E64" w:rsidP="003A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="007045E3"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>ридические лица-резиденты, за исключением государственных учреждений и государственных учебных заведений среднего образования;</w:t>
      </w:r>
    </w:p>
    <w:p w:rsidR="003A7E64" w:rsidRPr="003A7E64" w:rsidRDefault="007045E3" w:rsidP="003A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>нерезиденты, осуществляющие деятельность в Республике Казахстан через структурные подразделения;</w:t>
      </w:r>
    </w:p>
    <w:p w:rsidR="007045E3" w:rsidRPr="003A7E64" w:rsidRDefault="007045E3" w:rsidP="003A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>2) лица, импортирующие товары на территорию Республики Казахстан в соответствии с таможенным законодательством Евразийского экономического союза и (или) таможенным законодательством Республики Казахстан.</w:t>
      </w:r>
    </w:p>
    <w:p w:rsidR="007045E3" w:rsidRDefault="007045E3" w:rsidP="003A7E64">
      <w:pPr>
        <w:shd w:val="clear" w:color="auto" w:fill="FFFFFF"/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2"/>
      <w:bookmarkEnd w:id="0"/>
      <w:r w:rsidRPr="0008573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Кто подлежит обязательной постановке на учет по НДС</w:t>
      </w:r>
      <w:r w:rsidR="0008573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? </w:t>
      </w:r>
    </w:p>
    <w:p w:rsidR="0008573C" w:rsidRPr="0008573C" w:rsidRDefault="0008573C" w:rsidP="003A7E64">
      <w:pPr>
        <w:shd w:val="clear" w:color="auto" w:fill="FFFFFF"/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045E3" w:rsidRPr="003A7E64" w:rsidRDefault="003A7E64" w:rsidP="003A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E64">
        <w:rPr>
          <w:rFonts w:ascii="Times New Roman" w:hAnsi="Times New Roman" w:cs="Times New Roman"/>
          <w:sz w:val="28"/>
          <w:szCs w:val="28"/>
        </w:rPr>
        <w:t>Обязательной постановке</w:t>
      </w:r>
      <w:r w:rsidR="007045E3" w:rsidRPr="003A7E64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</w:t>
      </w:r>
      <w:r w:rsidR="007045E3"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регистрационный учет по </w:t>
      </w:r>
      <w:r w:rsidR="007045E3" w:rsidRPr="003A7E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НДС </w:t>
      </w:r>
      <w:r w:rsidR="007045E3"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Казахстане подлежат юридические лица-резиденты, нерезиденты, осуществляющие деятельность в Республике Казахстан через филиал, представительство, индивидуальные предприниматели, лица, занимающиеся частной практикой, за исключением:</w:t>
      </w:r>
    </w:p>
    <w:p w:rsidR="003A7E64" w:rsidRPr="003A7E64" w:rsidRDefault="007045E3" w:rsidP="003A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государственных учреждений; структурных подразделений юридических лиц-резидентов; </w:t>
      </w:r>
    </w:p>
    <w:p w:rsidR="003A7E64" w:rsidRPr="003A7E64" w:rsidRDefault="007045E3" w:rsidP="003A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налогоплательщиков, применяющих СНР для крестьянских или фермерских хозяйств, по деятельности, на которую распространяется такой специальный налоговый режим.  </w:t>
      </w:r>
    </w:p>
    <w:p w:rsidR="007045E3" w:rsidRPr="003A7E64" w:rsidRDefault="007045E3" w:rsidP="003A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Если размер оборота для целей постановки на регистрационный учет по НДС превышает в течение календарного года минимум оборота, лица, подлежащие постановке на регистрационный учет по НДС, обязаны подать в налоговый орган по месту нахождения налоговое заявление</w:t>
      </w:r>
      <w:r w:rsidR="00A87D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регистрационном учете по НДС, </w:t>
      </w:r>
      <w:r w:rsidR="00A87DE6" w:rsidRPr="00A87DE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заявление необходимо </w:t>
      </w:r>
      <w:r w:rsidR="00A87DE6" w:rsidRPr="00A87DE6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в течение 10-ти рабочих дней со дня окончания месяца, в котором возникло превышение оборота</w:t>
      </w:r>
      <w:r w:rsidR="00A87DE6" w:rsidRPr="00A87DE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</w:t>
      </w:r>
    </w:p>
    <w:p w:rsidR="007045E3" w:rsidRPr="003A7E64" w:rsidRDefault="007045E3" w:rsidP="003A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Согласно</w:t>
      </w:r>
      <w:r w:rsidR="003A7E64"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пункту 4 статьи 82</w:t>
      </w:r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> Налогового кодекса - </w:t>
      </w:r>
      <w:r w:rsidR="00A87D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A7E6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Минимум оборота</w:t>
      </w:r>
      <w:r w:rsidRPr="003A7E64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составляет</w:t>
      </w:r>
      <w:r w:rsidRPr="003A7E6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 </w:t>
      </w:r>
      <w:r w:rsidRPr="003A7E6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20 000-кратный размер МРП</w:t>
      </w:r>
      <w:r w:rsidR="003A7E64" w:rsidRPr="003A7E6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 xml:space="preserve"> (20 000*3692 = 73 840 000 тенге)</w:t>
      </w:r>
      <w:r w:rsidRPr="003A7E64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,</w:t>
      </w:r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> установленного законом о республиканском бюджете и действующего на 1 января соответствующего финансового года.</w:t>
      </w:r>
    </w:p>
    <w:p w:rsidR="007045E3" w:rsidRPr="003A7E64" w:rsidRDefault="007045E3" w:rsidP="003A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>В </w:t>
      </w:r>
      <w:r w:rsidRPr="003A7E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минимум оборота</w:t>
      </w:r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A7E64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не включаются обороты </w:t>
      </w:r>
      <w:r w:rsidRPr="003A7E64"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  <w:t>индивидуального предпринимателя</w:t>
      </w:r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применяющего специальный налоговый режим на основе упрощенной декларации, </w:t>
      </w:r>
      <w:r w:rsidRPr="003A7E6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в пределах 124 184-кратного размера МРП,</w:t>
      </w:r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> установленного законом о республиканском бюджете и действующего на 1 января соответствующего финансового года, совершенные в безналичной форме расчетов с обязательным применением трехкомпонентной интегрированной системы.</w:t>
      </w:r>
    </w:p>
    <w:p w:rsidR="007045E3" w:rsidRDefault="007045E3" w:rsidP="003A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Также в </w:t>
      </w:r>
      <w:r w:rsidRPr="003A7E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минимум оборота </w:t>
      </w:r>
      <w:r w:rsidRPr="003A7E6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не включаются</w:t>
      </w:r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> обороты налогоплательщика, применяющего </w:t>
      </w:r>
      <w:r w:rsidRPr="003A7E64"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  <w:t>специальный налоговый режим розничного налога</w:t>
      </w:r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142CA" w:rsidRDefault="00F142CA" w:rsidP="003A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142CA" w:rsidRPr="0008573C" w:rsidRDefault="00F142CA" w:rsidP="00F142CA">
      <w:pPr>
        <w:shd w:val="clear" w:color="auto" w:fill="FFFFFF"/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8573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Ответственность</w:t>
      </w:r>
    </w:p>
    <w:p w:rsidR="00F142CA" w:rsidRPr="003A7E64" w:rsidRDefault="00F142CA" w:rsidP="00F142C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Согласно </w:t>
      </w:r>
      <w:hyperlink r:id="rId5" w:anchor="z949" w:history="1">
        <w:r w:rsidRPr="003A7E64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статьи 269</w:t>
        </w:r>
      </w:hyperlink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КоАП нарушение налогоплательщиком установленного законодательными актами Республики Казахстан срока подачи налогового заявления в орган государственных доходов о постановке на регистрационный учет по НДС – влечет штраф в размере </w:t>
      </w:r>
      <w:r w:rsidRPr="0008573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50 МРП</w:t>
      </w:r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 основании </w:t>
      </w:r>
      <w:hyperlink r:id="rId6" w:anchor="z974" w:history="1">
        <w:r w:rsidRPr="003A7E64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ст. 275 п. 5</w:t>
        </w:r>
      </w:hyperlink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КоАП совершение оборота за период </w:t>
      </w:r>
      <w:proofErr w:type="spellStart"/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непостановки</w:t>
      </w:r>
      <w:proofErr w:type="spellEnd"/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учет в качестве плательщика НДС – влечет штраф в размере </w:t>
      </w:r>
      <w:r w:rsidRPr="0008573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15% от суммы оборота за период </w:t>
      </w:r>
      <w:proofErr w:type="spellStart"/>
      <w:r w:rsidRPr="0008573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непостановки</w:t>
      </w:r>
      <w:proofErr w:type="spellEnd"/>
      <w:r w:rsidRPr="0008573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 учет</w:t>
      </w:r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8573C" w:rsidRPr="003A7E64" w:rsidRDefault="0008573C" w:rsidP="003A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45E3" w:rsidRDefault="007045E3" w:rsidP="003A7E64">
      <w:pPr>
        <w:shd w:val="clear" w:color="auto" w:fill="FFFFFF"/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1" w:name="3"/>
      <w:bookmarkEnd w:id="1"/>
      <w:r w:rsidRPr="0008573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Добровольная постановка на регистрационный учет по НДС. </w:t>
      </w:r>
    </w:p>
    <w:p w:rsidR="0008573C" w:rsidRPr="0008573C" w:rsidRDefault="0008573C" w:rsidP="003A7E64">
      <w:pPr>
        <w:shd w:val="clear" w:color="auto" w:fill="FFFFFF"/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8573C" w:rsidRDefault="007045E3" w:rsidP="003A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Лица, не подлежащие обязательной постановке на регистрационный учет по </w:t>
      </w:r>
      <w:proofErr w:type="gramStart"/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>НДС  вправе</w:t>
      </w:r>
      <w:proofErr w:type="gramEnd"/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встать на регистрационный учет по налогу на добавленную стоимость путем подачи налогового заявления о регистрационном учете по налогу на добавленную стоимость одним из следующих способов: </w:t>
      </w:r>
    </w:p>
    <w:p w:rsidR="0008573C" w:rsidRDefault="007045E3" w:rsidP="003A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бумажном носителе, в явочном порядке; </w:t>
      </w:r>
    </w:p>
    <w:p w:rsidR="0008573C" w:rsidRDefault="007045E3" w:rsidP="003A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электронной форме; </w:t>
      </w:r>
    </w:p>
    <w:p w:rsidR="007045E3" w:rsidRPr="003A7E64" w:rsidRDefault="007045E3" w:rsidP="003A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государственной регистрации юридического лица-резидента.</w:t>
      </w:r>
    </w:p>
    <w:p w:rsidR="0008573C" w:rsidRDefault="007045E3" w:rsidP="003A7E64">
      <w:pPr>
        <w:shd w:val="clear" w:color="auto" w:fill="FFFFFF"/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bookmarkStart w:id="2" w:name="4"/>
      <w:bookmarkEnd w:id="2"/>
    </w:p>
    <w:p w:rsidR="007045E3" w:rsidRPr="0008573C" w:rsidRDefault="007045E3" w:rsidP="003A7E64">
      <w:pPr>
        <w:shd w:val="clear" w:color="auto" w:fill="FFFFFF"/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8573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Ставка НДС</w:t>
      </w:r>
    </w:p>
    <w:p w:rsidR="0008573C" w:rsidRDefault="007045E3" w:rsidP="003A7E6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3A7E6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shd w:val="clear" w:color="auto" w:fill="FFFFFF"/>
          <w:lang w:eastAsia="ru-RU"/>
        </w:rPr>
        <w:t>Ставка</w:t>
      </w:r>
      <w:r w:rsidRPr="003A7E64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 НДС</w:t>
      </w:r>
      <w:r w:rsidRPr="003A7E6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составляет</w:t>
      </w:r>
      <w:r w:rsidRPr="003A7E64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 </w:t>
      </w:r>
      <w:r w:rsidRPr="003A7E6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shd w:val="clear" w:color="auto" w:fill="FFFFFF"/>
          <w:lang w:eastAsia="ru-RU"/>
        </w:rPr>
        <w:t>12%</w:t>
      </w:r>
      <w:r w:rsidRPr="003A7E64"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shd w:val="clear" w:color="auto" w:fill="FFFFFF"/>
          <w:lang w:eastAsia="ru-RU"/>
        </w:rPr>
        <w:t> </w:t>
      </w:r>
      <w:r w:rsidRPr="003A7E6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и применяется к размеру облагаемого оборота и облагаемого импорта. </w:t>
      </w:r>
    </w:p>
    <w:p w:rsidR="007045E3" w:rsidRPr="003A7E64" w:rsidRDefault="007045E3" w:rsidP="003A7E6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E6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lastRenderedPageBreak/>
        <w:t>Обороты по реализации товаров на экспорт (кроме лома цветных и черных металлов) и выполнение работ, услуг, связанных с международными перевозками облагаются </w:t>
      </w:r>
      <w:r w:rsidRPr="003A7E64">
        <w:rPr>
          <w:rFonts w:ascii="Times New Roman" w:eastAsia="Times New Roman" w:hAnsi="Times New Roman" w:cs="Times New Roman"/>
          <w:i/>
          <w:iCs/>
          <w:sz w:val="28"/>
          <w:szCs w:val="28"/>
          <w:shd w:val="clear" w:color="auto" w:fill="FFFFFF"/>
          <w:lang w:eastAsia="ru-RU"/>
        </w:rPr>
        <w:t>НДС по нулевой ставке (0%)</w:t>
      </w:r>
      <w:r w:rsidRPr="003A7E6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hyperlink r:id="rId7" w:anchor="z422" w:history="1">
        <w:r w:rsidRPr="003A7E64">
          <w:rPr>
            <w:rFonts w:ascii="Times New Roman" w:eastAsia="Times New Roman" w:hAnsi="Times New Roman" w:cs="Times New Roman"/>
            <w:sz w:val="28"/>
            <w:szCs w:val="28"/>
            <w:u w:val="single"/>
            <w:shd w:val="clear" w:color="auto" w:fill="FFFFFF"/>
            <w:lang w:eastAsia="ru-RU"/>
          </w:rPr>
          <w:t>п.1,2 ст. 422</w:t>
        </w:r>
      </w:hyperlink>
      <w:r w:rsidRPr="003A7E6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r w:rsidR="0008573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Налогового кодекса</w:t>
      </w:r>
      <w:r w:rsidRPr="003A7E6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</w:t>
      </w:r>
    </w:p>
    <w:p w:rsidR="0008573C" w:rsidRDefault="0008573C" w:rsidP="003A7E64">
      <w:pPr>
        <w:shd w:val="clear" w:color="auto" w:fill="FFFFFF"/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3" w:name="5"/>
      <w:bookmarkEnd w:id="3"/>
    </w:p>
    <w:p w:rsidR="007045E3" w:rsidRPr="0008573C" w:rsidRDefault="007045E3" w:rsidP="003A7E64">
      <w:pPr>
        <w:shd w:val="clear" w:color="auto" w:fill="FFFFFF"/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8573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Налоговый период</w:t>
      </w:r>
    </w:p>
    <w:p w:rsidR="007045E3" w:rsidRPr="003A7E64" w:rsidRDefault="001F69C5" w:rsidP="003A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8" w:anchor="z423" w:history="1">
        <w:r w:rsidR="007045E3" w:rsidRPr="003A7E64">
          <w:rPr>
            <w:rFonts w:ascii="Times New Roman" w:eastAsia="Times New Roman" w:hAnsi="Times New Roman" w:cs="Times New Roman"/>
            <w:i/>
            <w:iCs/>
            <w:sz w:val="28"/>
            <w:szCs w:val="28"/>
            <w:u w:val="single"/>
            <w:lang w:eastAsia="ru-RU"/>
          </w:rPr>
          <w:t>Налоговым периодом по </w:t>
        </w:r>
      </w:hyperlink>
      <w:hyperlink r:id="rId9" w:anchor="z423" w:history="1">
        <w:r w:rsidR="007045E3" w:rsidRPr="003A7E64">
          <w:rPr>
            <w:rFonts w:ascii="Times New Roman" w:eastAsia="Times New Roman" w:hAnsi="Times New Roman" w:cs="Times New Roman"/>
            <w:b/>
            <w:bCs/>
            <w:i/>
            <w:iCs/>
            <w:sz w:val="28"/>
            <w:szCs w:val="28"/>
            <w:u w:val="single"/>
            <w:lang w:eastAsia="ru-RU"/>
          </w:rPr>
          <w:t>НДС</w:t>
        </w:r>
      </w:hyperlink>
      <w:r w:rsidR="007045E3" w:rsidRPr="003A7E64"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  <w:t> является </w:t>
      </w:r>
      <w:r w:rsidR="007045E3" w:rsidRPr="003A7E6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календарный квартал.</w:t>
      </w:r>
      <w:r w:rsidR="007045E3"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045E3" w:rsidRDefault="007045E3" w:rsidP="003A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Плательщики НДС обязаны представить </w:t>
      </w:r>
      <w:r w:rsidRPr="003A7E6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декларацию по налогу на добавленную стоимость</w:t>
      </w:r>
      <w:r w:rsidRPr="003A7E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(</w:t>
      </w:r>
      <w:hyperlink r:id="rId10" w:tgtFrame="_blank" w:history="1">
        <w:r w:rsidRPr="003A7E64">
          <w:rPr>
            <w:rFonts w:ascii="Times New Roman" w:eastAsia="Times New Roman" w:hAnsi="Times New Roman" w:cs="Times New Roman"/>
            <w:b/>
            <w:bCs/>
            <w:sz w:val="28"/>
            <w:szCs w:val="28"/>
            <w:u w:val="single"/>
            <w:lang w:eastAsia="ru-RU"/>
          </w:rPr>
          <w:t>ФНО 300.00</w:t>
        </w:r>
      </w:hyperlink>
      <w:r w:rsidRPr="003A7E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один раз в квартал</w:t>
      </w:r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>) в налоговый орган по месту нахождения за каждый налоговый период </w:t>
      </w:r>
      <w:r w:rsidRPr="003A7E6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не позднее 15 числа второго месяца</w:t>
      </w:r>
      <w:r w:rsidRPr="003A7E64"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  <w:t>, следующего за отчетным налоговым периодом.</w:t>
      </w:r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Одновременно с декларацией представляются реестры счетов-фактур по приобретенным и реализованным в течение налогового периода товарам, работам, услугам, являющиеся приложением к декларации. </w:t>
      </w:r>
    </w:p>
    <w:p w:rsidR="00FF4DA5" w:rsidRDefault="00FF4DA5" w:rsidP="003A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45E3" w:rsidRPr="0008573C" w:rsidRDefault="007045E3" w:rsidP="003A7E64">
      <w:pPr>
        <w:shd w:val="clear" w:color="auto" w:fill="FFFFFF"/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4" w:name="6"/>
      <w:bookmarkEnd w:id="4"/>
      <w:r w:rsidRPr="0008573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Срок уплаты НДС</w:t>
      </w:r>
    </w:p>
    <w:p w:rsidR="007045E3" w:rsidRDefault="007045E3" w:rsidP="003A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E6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НДС </w:t>
      </w:r>
      <w:r w:rsidRPr="003A7E64"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  <w:t>подлежит </w:t>
      </w:r>
      <w:r w:rsidRPr="003A7E6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уплате</w:t>
      </w:r>
      <w:r w:rsidRPr="003A7E64"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  <w:t> в бюджет </w:t>
      </w:r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месту нахождения налогоплательщика в следующие сроки: </w:t>
      </w:r>
      <w:r w:rsidRPr="003A7E6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не позднее 25 числа второго месяца</w:t>
      </w:r>
      <w:r w:rsidRPr="003A7E64"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  <w:t>, следующего за отчетным налоговым периодом</w:t>
      </w:r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>, – сумма НДС, подлежащего уплате в бюджет за каждый налоговый период, а также исчисленного НДС за нерезидента </w:t>
      </w:r>
      <w:hyperlink r:id="rId11" w:anchor="z425" w:history="1">
        <w:r w:rsidRPr="003A7E64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п. 1 ст. 425</w:t>
        </w:r>
      </w:hyperlink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> НК РК.</w:t>
      </w:r>
      <w:r w:rsidR="000857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(Код бюджетной классификации (КБК) 105101.</w:t>
      </w:r>
    </w:p>
    <w:p w:rsidR="00A87DE6" w:rsidRDefault="00A87DE6" w:rsidP="00A87DE6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87DE6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Сроки сдачи отчета и уплаты налога:</w:t>
      </w:r>
      <w:r w:rsidRPr="00A87DE6">
        <w:rPr>
          <w:rFonts w:ascii="Times New Roman" w:hAnsi="Times New Roman" w:cs="Times New Roman"/>
          <w:b/>
          <w:sz w:val="28"/>
          <w:szCs w:val="28"/>
        </w:rPr>
        <w:br/>
      </w:r>
      <w:r w:rsidRPr="00A87DE6">
        <w:rPr>
          <w:rFonts w:ascii="Times New Roman" w:hAnsi="Times New Roman" w:cs="Times New Roman"/>
          <w:sz w:val="28"/>
          <w:szCs w:val="28"/>
          <w:shd w:val="clear" w:color="auto" w:fill="FFFFFF"/>
        </w:rPr>
        <w:t>За 1 квартал – до 15 мая (уплата до 25 мая)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;</w:t>
      </w:r>
      <w:r w:rsidRPr="00A87DE6">
        <w:rPr>
          <w:rFonts w:ascii="Times New Roman" w:hAnsi="Times New Roman" w:cs="Times New Roman"/>
          <w:sz w:val="28"/>
          <w:szCs w:val="28"/>
        </w:rPr>
        <w:br/>
      </w:r>
      <w:r w:rsidRPr="00A87DE6">
        <w:rPr>
          <w:rFonts w:ascii="Times New Roman" w:hAnsi="Times New Roman" w:cs="Times New Roman"/>
          <w:sz w:val="28"/>
          <w:szCs w:val="28"/>
          <w:shd w:val="clear" w:color="auto" w:fill="FFFFFF"/>
        </w:rPr>
        <w:t>За 2 квартал – до 15 августа (уплата до 25 августа)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;</w:t>
      </w:r>
      <w:r w:rsidRPr="00A87DE6">
        <w:rPr>
          <w:rFonts w:ascii="Times New Roman" w:hAnsi="Times New Roman" w:cs="Times New Roman"/>
          <w:sz w:val="28"/>
          <w:szCs w:val="28"/>
        </w:rPr>
        <w:br/>
      </w:r>
      <w:r w:rsidRPr="00A87DE6">
        <w:rPr>
          <w:rFonts w:ascii="Times New Roman" w:hAnsi="Times New Roman" w:cs="Times New Roman"/>
          <w:sz w:val="28"/>
          <w:szCs w:val="28"/>
          <w:shd w:val="clear" w:color="auto" w:fill="FFFFFF"/>
        </w:rPr>
        <w:t>За 3 квартал – до 15 ноября (уплата до 25 ноября)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;</w:t>
      </w:r>
      <w:r w:rsidRPr="00A87DE6">
        <w:rPr>
          <w:rFonts w:ascii="Times New Roman" w:hAnsi="Times New Roman" w:cs="Times New Roman"/>
          <w:sz w:val="28"/>
          <w:szCs w:val="28"/>
        </w:rPr>
        <w:br/>
      </w:r>
      <w:r w:rsidRPr="00A87DE6">
        <w:rPr>
          <w:rFonts w:ascii="Times New Roman" w:hAnsi="Times New Roman" w:cs="Times New Roman"/>
          <w:sz w:val="28"/>
          <w:szCs w:val="28"/>
          <w:shd w:val="clear" w:color="auto" w:fill="FFFFFF"/>
        </w:rPr>
        <w:t>За 4 квартал – до 15 февраля (уплата до 25 февраля)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FF4DA5" w:rsidRDefault="00FF4DA5" w:rsidP="00A87DE6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FF4DA5" w:rsidRPr="00FF4DA5" w:rsidRDefault="00FF4DA5" w:rsidP="00FF4DA5">
      <w:pPr>
        <w:widowControl w:val="0"/>
        <w:tabs>
          <w:tab w:val="left" w:pos="0"/>
          <w:tab w:val="left" w:pos="1134"/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 w:cs="Times New Roman"/>
          <w:snapToGrid w:val="0"/>
          <w:color w:val="000000" w:themeColor="text1"/>
          <w:sz w:val="28"/>
          <w:szCs w:val="28"/>
          <w:lang w:eastAsia="ko-KR"/>
        </w:rPr>
      </w:pPr>
      <w:r w:rsidRPr="00FF4DA5">
        <w:rPr>
          <w:rFonts w:ascii="Times New Roman" w:hAnsi="Times New Roman" w:cs="Times New Roman"/>
          <w:color w:val="000000" w:themeColor="text1"/>
          <w:sz w:val="28"/>
          <w:szCs w:val="28"/>
        </w:rPr>
        <w:t>Декларация по н</w:t>
      </w:r>
      <w:r w:rsidRPr="00FF4DA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алогу на добавленную стоимость (форма 300.00) </w:t>
      </w:r>
      <w:r w:rsidRPr="00FF4DA5">
        <w:rPr>
          <w:rFonts w:ascii="Times New Roman" w:hAnsi="Times New Roman" w:cs="Times New Roman"/>
          <w:color w:val="000000" w:themeColor="text1"/>
          <w:sz w:val="28"/>
          <w:szCs w:val="28"/>
        </w:rPr>
        <w:t>предназначен</w:t>
      </w:r>
      <w:r w:rsidRPr="00FF4DA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 </w:t>
      </w:r>
      <w:r w:rsidRPr="00FF4DA5">
        <w:rPr>
          <w:rFonts w:ascii="Times New Roman" w:hAnsi="Times New Roman" w:cs="Times New Roman"/>
          <w:color w:val="000000" w:themeColor="text1"/>
          <w:sz w:val="28"/>
          <w:szCs w:val="28"/>
        </w:rPr>
        <w:t>для исчисления сумм НДС в соответствии с разделом</w:t>
      </w:r>
      <w:r w:rsidRPr="00FF4DA5">
        <w:rPr>
          <w:rFonts w:ascii="Times New Roman" w:hAnsi="Times New Roman" w:cs="Times New Roman"/>
          <w:snapToGrid w:val="0"/>
          <w:color w:val="000000" w:themeColor="text1"/>
          <w:sz w:val="28"/>
          <w:szCs w:val="28"/>
          <w:lang w:eastAsia="ko-KR"/>
        </w:rPr>
        <w:t xml:space="preserve"> 10 Налогового кодекса.</w:t>
      </w:r>
    </w:p>
    <w:p w:rsidR="00FF4DA5" w:rsidRPr="00FF4DA5" w:rsidRDefault="00FF4DA5" w:rsidP="00FF4DA5">
      <w:pPr>
        <w:widowControl w:val="0"/>
        <w:tabs>
          <w:tab w:val="left" w:pos="0"/>
          <w:tab w:val="left" w:pos="1134"/>
          <w:tab w:val="left" w:pos="1260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F4DA5">
        <w:rPr>
          <w:rFonts w:ascii="Times New Roman" w:hAnsi="Times New Roman" w:cs="Times New Roman"/>
          <w:color w:val="000000" w:themeColor="text1"/>
          <w:sz w:val="28"/>
          <w:szCs w:val="28"/>
        </w:rPr>
        <w:t>Декларация состоит из самой декларации (форма 300.00), приложений к ней (формы с 300.01 по 300.</w:t>
      </w:r>
      <w:r w:rsidRPr="00FF4DA5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09</w:t>
      </w:r>
      <w:r w:rsidRPr="00FF4DA5">
        <w:rPr>
          <w:rFonts w:ascii="Times New Roman" w:hAnsi="Times New Roman" w:cs="Times New Roman"/>
          <w:color w:val="000000" w:themeColor="text1"/>
          <w:sz w:val="28"/>
          <w:szCs w:val="28"/>
        </w:rPr>
        <w:t>), предназначенных для детального отражения информации об исчислении налогового обязательства.</w:t>
      </w:r>
    </w:p>
    <w:p w:rsidR="00FF4DA5" w:rsidRDefault="00FF4DA5" w:rsidP="00FF4DA5">
      <w:pPr>
        <w:widowControl w:val="0"/>
        <w:tabs>
          <w:tab w:val="left" w:pos="709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Ф</w:t>
      </w:r>
      <w:r w:rsidR="00556BA9" w:rsidRPr="00FF4DA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орм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а 300.01 «</w:t>
      </w:r>
      <w:r w:rsidR="00556BA9" w:rsidRPr="00FF4DA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Оборот по реализации, облагаемый по </w:t>
      </w:r>
      <w:proofErr w:type="gramStart"/>
      <w:r w:rsidR="00556BA9" w:rsidRPr="00FF4DA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нулевой 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с</w:t>
      </w:r>
      <w:r w:rsidR="00556BA9" w:rsidRPr="00FF4DA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тавке</w:t>
      </w:r>
      <w:proofErr w:type="gramEnd"/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». </w:t>
      </w:r>
    </w:p>
    <w:p w:rsidR="00556BA9" w:rsidRPr="00FF4DA5" w:rsidRDefault="00556BA9" w:rsidP="00FF4DA5">
      <w:pPr>
        <w:widowControl w:val="0"/>
        <w:tabs>
          <w:tab w:val="left" w:pos="709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FF4DA5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Данная форма предназначена для детального отражения информации об оборотах, облагаемых НДС по нулевой ставке, а также о суммах НДС, отнесенных в зачет по товарам, работам, услугам, использованным для целей оборотов, облагаемых по нулевой ставке.</w:t>
      </w:r>
    </w:p>
    <w:p w:rsidR="00556BA9" w:rsidRPr="00FF4DA5" w:rsidRDefault="00556BA9" w:rsidP="00FF4DA5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556BA9" w:rsidRPr="00FF4DA5" w:rsidRDefault="004470F8" w:rsidP="004470F8">
      <w:pPr>
        <w:widowControl w:val="0"/>
        <w:tabs>
          <w:tab w:val="left" w:pos="0"/>
          <w:tab w:val="left" w:pos="120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Ф</w:t>
      </w:r>
      <w:r w:rsidR="00556BA9" w:rsidRPr="00FF4DA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орм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а 300.02 «</w:t>
      </w:r>
      <w:r w:rsidR="00556BA9" w:rsidRPr="00FF4DA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Обороты по реализации товаров, работ, услуг и импорт, освобожденные от налога на добавленную стоимость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»</w:t>
      </w:r>
    </w:p>
    <w:p w:rsidR="00556BA9" w:rsidRPr="00FF4DA5" w:rsidRDefault="00556BA9" w:rsidP="004470F8">
      <w:pPr>
        <w:pStyle w:val="a5"/>
        <w:widowControl w:val="0"/>
        <w:tabs>
          <w:tab w:val="left" w:pos="284"/>
          <w:tab w:val="left" w:pos="1134"/>
          <w:tab w:val="left" w:pos="170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F4DA5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Данная форма предназначена для детального отражения оборотов по реализации товаров, работ, услуг и импорта, освобожденных от НДС в </w:t>
      </w:r>
      <w:r w:rsidRPr="00FF4DA5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соответствии с главой 45 и 50 Налогового кодекса.</w:t>
      </w:r>
    </w:p>
    <w:p w:rsidR="00556BA9" w:rsidRPr="00FF4DA5" w:rsidRDefault="00556BA9" w:rsidP="00FF4DA5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556BA9" w:rsidRPr="00FF4DA5" w:rsidRDefault="004470F8" w:rsidP="004470F8">
      <w:pPr>
        <w:widowControl w:val="0"/>
        <w:tabs>
          <w:tab w:val="left" w:pos="0"/>
          <w:tab w:val="left" w:pos="120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Форма 300.03 «</w:t>
      </w:r>
      <w:r w:rsidR="00556BA9" w:rsidRPr="00FF4DA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Импорт товаров, по которым изменен срок уплаты налога на добавленную стоимость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»</w:t>
      </w:r>
    </w:p>
    <w:p w:rsidR="00556BA9" w:rsidRPr="00FF4DA5" w:rsidRDefault="00556BA9" w:rsidP="004470F8">
      <w:pPr>
        <w:pStyle w:val="a5"/>
        <w:widowControl w:val="0"/>
        <w:tabs>
          <w:tab w:val="left" w:pos="1260"/>
          <w:tab w:val="num" w:pos="171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F4DA5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Данная форма заполняется как при составлении декларации за налоговый период, в котором осуществлен импорт товаров, и изменен срок уплаты НДС в соответствии с пунктами 9 и 10 статьи 49 Налогового кодекса.</w:t>
      </w:r>
    </w:p>
    <w:p w:rsidR="00556BA9" w:rsidRPr="00FF4DA5" w:rsidRDefault="00556BA9" w:rsidP="00FF4DA5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556BA9" w:rsidRPr="00FF4DA5" w:rsidRDefault="004470F8" w:rsidP="004470F8">
      <w:pPr>
        <w:widowControl w:val="0"/>
        <w:tabs>
          <w:tab w:val="left" w:pos="0"/>
          <w:tab w:val="left" w:pos="120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Ф</w:t>
      </w:r>
      <w:r w:rsidR="00556BA9" w:rsidRPr="00FF4DA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орм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а</w:t>
      </w:r>
      <w:r w:rsidR="00556BA9" w:rsidRPr="00FF4DA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300.04 – Импорт товаров, налог на добавленную стоимость по которым уплачивается методом зачета</w:t>
      </w:r>
    </w:p>
    <w:p w:rsidR="00556BA9" w:rsidRPr="00FF4DA5" w:rsidRDefault="00556BA9" w:rsidP="00FF4DA5">
      <w:pPr>
        <w:widowControl w:val="0"/>
        <w:tabs>
          <w:tab w:val="left" w:pos="0"/>
          <w:tab w:val="left" w:pos="993"/>
          <w:tab w:val="left" w:pos="1200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556BA9" w:rsidRPr="00FF4DA5" w:rsidRDefault="004470F8" w:rsidP="004470F8">
      <w:pPr>
        <w:pStyle w:val="a5"/>
        <w:widowControl w:val="0"/>
        <w:tabs>
          <w:tab w:val="left" w:pos="0"/>
          <w:tab w:val="num" w:pos="171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Д</w:t>
      </w:r>
      <w:r w:rsidR="00556BA9" w:rsidRPr="00FF4DA5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анная форма предназначена для детального отражения информации по импорту товаров (в том числе из государств-членов Евразийского экономического союза), осуществленному в течение налогового периода, по которым НДС уплачивается методом зачета, предусмотренным</w:t>
      </w:r>
      <w:r w:rsidR="00556BA9" w:rsidRPr="00FF4DA5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br/>
        <w:t>статьями 427 и 428 Налогового кодекса.</w:t>
      </w:r>
    </w:p>
    <w:p w:rsidR="00556BA9" w:rsidRPr="00FF4DA5" w:rsidRDefault="00556BA9" w:rsidP="00FF4DA5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556BA9" w:rsidRPr="00FF4DA5" w:rsidRDefault="004470F8" w:rsidP="004470F8">
      <w:pPr>
        <w:widowControl w:val="0"/>
        <w:tabs>
          <w:tab w:val="left" w:pos="120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Форма </w:t>
      </w:r>
      <w:r w:rsidR="00556BA9" w:rsidRPr="00FF4DA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300.05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«</w:t>
      </w:r>
      <w:r w:rsidR="00556BA9" w:rsidRPr="00FF4DA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Работы, услуги, приобретенные от нерезидента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» </w:t>
      </w:r>
    </w:p>
    <w:p w:rsidR="00556BA9" w:rsidRPr="00FF4DA5" w:rsidRDefault="004470F8" w:rsidP="004470F8">
      <w:pPr>
        <w:pStyle w:val="a6"/>
        <w:widowControl w:val="0"/>
        <w:tabs>
          <w:tab w:val="left" w:pos="1260"/>
        </w:tabs>
        <w:spacing w:before="0" w:after="0"/>
        <w:ind w:firstLine="567"/>
        <w:jc w:val="both"/>
        <w:rPr>
          <w:color w:val="000000" w:themeColor="text1"/>
          <w:sz w:val="28"/>
          <w:szCs w:val="28"/>
        </w:rPr>
      </w:pPr>
      <w:r w:rsidRPr="004470F8">
        <w:rPr>
          <w:bCs/>
          <w:color w:val="000000" w:themeColor="text1"/>
          <w:sz w:val="28"/>
          <w:szCs w:val="28"/>
        </w:rPr>
        <w:t>Данная форма предназначена для детального отражения информации по р</w:t>
      </w:r>
      <w:r w:rsidR="00556BA9" w:rsidRPr="004470F8">
        <w:rPr>
          <w:bCs/>
          <w:color w:val="000000" w:themeColor="text1"/>
          <w:sz w:val="28"/>
          <w:szCs w:val="28"/>
        </w:rPr>
        <w:t>абот</w:t>
      </w:r>
      <w:r w:rsidRPr="004470F8">
        <w:rPr>
          <w:bCs/>
          <w:color w:val="000000" w:themeColor="text1"/>
          <w:sz w:val="28"/>
          <w:szCs w:val="28"/>
        </w:rPr>
        <w:t>ам,</w:t>
      </w:r>
      <w:r w:rsidR="00556BA9" w:rsidRPr="004470F8">
        <w:rPr>
          <w:bCs/>
          <w:color w:val="000000" w:themeColor="text1"/>
          <w:sz w:val="28"/>
          <w:szCs w:val="28"/>
        </w:rPr>
        <w:t xml:space="preserve"> услуг</w:t>
      </w:r>
      <w:r w:rsidRPr="004470F8">
        <w:rPr>
          <w:bCs/>
          <w:color w:val="000000" w:themeColor="text1"/>
          <w:sz w:val="28"/>
          <w:szCs w:val="28"/>
        </w:rPr>
        <w:t>ам</w:t>
      </w:r>
      <w:r w:rsidR="00556BA9" w:rsidRPr="004470F8">
        <w:rPr>
          <w:bCs/>
          <w:color w:val="000000" w:themeColor="text1"/>
          <w:sz w:val="28"/>
          <w:szCs w:val="28"/>
        </w:rPr>
        <w:t>, приобретенны</w:t>
      </w:r>
      <w:r w:rsidRPr="004470F8">
        <w:rPr>
          <w:bCs/>
          <w:color w:val="000000" w:themeColor="text1"/>
          <w:sz w:val="28"/>
          <w:szCs w:val="28"/>
        </w:rPr>
        <w:t>м</w:t>
      </w:r>
      <w:r w:rsidR="00556BA9" w:rsidRPr="004470F8">
        <w:rPr>
          <w:bCs/>
          <w:color w:val="000000" w:themeColor="text1"/>
          <w:sz w:val="28"/>
          <w:szCs w:val="28"/>
        </w:rPr>
        <w:t xml:space="preserve"> от нерезидента</w:t>
      </w:r>
      <w:r w:rsidR="00556BA9" w:rsidRPr="00FF4DA5">
        <w:rPr>
          <w:color w:val="000000" w:themeColor="text1"/>
          <w:sz w:val="28"/>
          <w:szCs w:val="28"/>
        </w:rPr>
        <w:t xml:space="preserve"> </w:t>
      </w:r>
      <w:r w:rsidR="00556BA9" w:rsidRPr="00FF4DA5">
        <w:rPr>
          <w:color w:val="000000" w:themeColor="text1"/>
          <w:sz w:val="28"/>
          <w:szCs w:val="28"/>
        </w:rPr>
        <w:t>местом реализации которых является Республика Казахстан</w:t>
      </w:r>
      <w:r>
        <w:rPr>
          <w:color w:val="000000" w:themeColor="text1"/>
          <w:sz w:val="28"/>
          <w:szCs w:val="28"/>
        </w:rPr>
        <w:t>.</w:t>
      </w:r>
    </w:p>
    <w:p w:rsidR="00556BA9" w:rsidRPr="00FF4DA5" w:rsidRDefault="00556BA9" w:rsidP="00FF4DA5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556BA9" w:rsidRPr="00FF4DA5" w:rsidRDefault="004470F8" w:rsidP="004470F8">
      <w:pPr>
        <w:widowControl w:val="0"/>
        <w:tabs>
          <w:tab w:val="left" w:pos="120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Ф</w:t>
      </w:r>
      <w:r w:rsidR="00556BA9" w:rsidRPr="00FF4DA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орм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а </w:t>
      </w:r>
      <w:r w:rsidR="00556BA9" w:rsidRPr="00FF4DA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300.06 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«</w:t>
      </w:r>
      <w:r w:rsidR="00556BA9" w:rsidRPr="00FF4DA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Корректировка размера, облагаемого и освобожденного оборотов, а также суммы налога на добавленную стоимость, отнесенного в зачет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». </w:t>
      </w:r>
    </w:p>
    <w:p w:rsidR="00556BA9" w:rsidRPr="00FF4DA5" w:rsidRDefault="00556BA9" w:rsidP="00FF4DA5">
      <w:pPr>
        <w:pStyle w:val="a5"/>
        <w:widowControl w:val="0"/>
        <w:tabs>
          <w:tab w:val="left" w:pos="1260"/>
          <w:tab w:val="num" w:pos="17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ko-KR"/>
        </w:rPr>
      </w:pPr>
      <w:r w:rsidRPr="00FF4DA5">
        <w:rPr>
          <w:rFonts w:ascii="Times New Roman" w:hAnsi="Times New Roman" w:cs="Times New Roman"/>
          <w:color w:val="000000" w:themeColor="text1"/>
          <w:sz w:val="28"/>
          <w:szCs w:val="28"/>
          <w:lang w:eastAsia="ko-KR"/>
        </w:rPr>
        <w:t xml:space="preserve">Данная форма предназначена </w:t>
      </w:r>
      <w:proofErr w:type="gramStart"/>
      <w:r w:rsidRPr="00FF4DA5">
        <w:rPr>
          <w:rFonts w:ascii="Times New Roman" w:hAnsi="Times New Roman" w:cs="Times New Roman"/>
          <w:color w:val="000000" w:themeColor="text1"/>
          <w:sz w:val="28"/>
          <w:szCs w:val="28"/>
          <w:lang w:eastAsia="ko-KR"/>
        </w:rPr>
        <w:t>для детального отражения корректировки размера</w:t>
      </w:r>
      <w:proofErr w:type="gramEnd"/>
      <w:r w:rsidRPr="00FF4DA5">
        <w:rPr>
          <w:rFonts w:ascii="Times New Roman" w:hAnsi="Times New Roman" w:cs="Times New Roman"/>
          <w:color w:val="000000" w:themeColor="text1"/>
          <w:sz w:val="28"/>
          <w:szCs w:val="28"/>
          <w:lang w:eastAsia="ko-KR"/>
        </w:rPr>
        <w:t xml:space="preserve"> облагаемого и освобожденного оборотов и суммы НДС, произведенной в отчетном налоговом периоде. Корректировка </w:t>
      </w:r>
      <w:proofErr w:type="gramStart"/>
      <w:r w:rsidRPr="00FF4DA5">
        <w:rPr>
          <w:rFonts w:ascii="Times New Roman" w:hAnsi="Times New Roman" w:cs="Times New Roman"/>
          <w:color w:val="000000" w:themeColor="text1"/>
          <w:sz w:val="28"/>
          <w:szCs w:val="28"/>
          <w:lang w:eastAsia="ko-KR"/>
        </w:rPr>
        <w:t>размера</w:t>
      </w:r>
      <w:proofErr w:type="gramEnd"/>
      <w:r w:rsidRPr="00FF4DA5">
        <w:rPr>
          <w:rFonts w:ascii="Times New Roman" w:hAnsi="Times New Roman" w:cs="Times New Roman"/>
          <w:color w:val="000000" w:themeColor="text1"/>
          <w:sz w:val="28"/>
          <w:szCs w:val="28"/>
          <w:lang w:eastAsia="ko-KR"/>
        </w:rPr>
        <w:t xml:space="preserve"> облагаемого и освобожденного оборотов и суммы НДС производится в случаях и в порядке, предусмотренных статьями 383 и 384 Налогового кодекса. Также в данной форме отражаются сведения по корректировке суммы НДС, отнесенного в зачет, произведенной в соответствии со статьями 404 и 405 Налогового кодекса.</w:t>
      </w:r>
    </w:p>
    <w:p w:rsidR="00556BA9" w:rsidRPr="00FF4DA5" w:rsidRDefault="00556BA9" w:rsidP="00FF4DA5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556BA9" w:rsidRPr="00FF4DA5" w:rsidRDefault="004470F8" w:rsidP="004470F8">
      <w:pPr>
        <w:pStyle w:val="a8"/>
        <w:widowControl w:val="0"/>
        <w:tabs>
          <w:tab w:val="left" w:pos="1200"/>
        </w:tabs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Ф</w:t>
      </w:r>
      <w:r w:rsidR="00556BA9" w:rsidRPr="00FF4DA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орм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а </w:t>
      </w:r>
      <w:r w:rsidR="00556BA9" w:rsidRPr="00FF4DA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300.07 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«</w:t>
      </w:r>
      <w:r w:rsidR="00556BA9" w:rsidRPr="00FF4DA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Реестр счетов-фактур по реализованным товарам, работам, услугам в течение отчетного налогового периода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»</w:t>
      </w:r>
    </w:p>
    <w:p w:rsidR="00556BA9" w:rsidRPr="00FF4DA5" w:rsidRDefault="00556BA9" w:rsidP="00FF4DA5">
      <w:pPr>
        <w:pStyle w:val="a8"/>
        <w:widowControl w:val="0"/>
        <w:tabs>
          <w:tab w:val="left" w:pos="120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556BA9" w:rsidRPr="00FF4DA5" w:rsidRDefault="00556BA9" w:rsidP="00FF4DA5">
      <w:pPr>
        <w:pStyle w:val="a5"/>
        <w:widowControl w:val="0"/>
        <w:tabs>
          <w:tab w:val="left" w:pos="1260"/>
          <w:tab w:val="num" w:pos="17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F4DA5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Данная форма предназначена для детального отражения в соответствии с подпунктом 2) пункта 2 статьи 424 Налогового кодекса сведений о счетах-фактурах, выписанных по реализованным товарам, работам, услугам на бумажном носителе. </w:t>
      </w:r>
    </w:p>
    <w:p w:rsidR="00556BA9" w:rsidRPr="00FF4DA5" w:rsidRDefault="00556BA9" w:rsidP="00FF4DA5">
      <w:pPr>
        <w:pStyle w:val="a5"/>
        <w:widowControl w:val="0"/>
        <w:tabs>
          <w:tab w:val="left" w:pos="240"/>
          <w:tab w:val="left" w:pos="126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F4DA5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Если плательщик НДС выписывает в течение налогового периода</w:t>
      </w:r>
      <w:r w:rsidRPr="00FF4DA5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br/>
        <w:t xml:space="preserve">счета-фактуры в электронной форме и на бумажном носителе, то в реестре счетов-фактур по реализованным в течение налогового периода товарам, работам, услугам (далее – Реестр по реализованным товарам, работам, </w:t>
      </w:r>
      <w:r w:rsidRPr="00FF4DA5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услугам) отражаются счета-фактуры, выписанные на бумажном носителе.</w:t>
      </w:r>
      <w:r w:rsidRPr="00FF4DA5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br/>
        <w:t>Если плательщик НДС выписывает в течение налогового периода</w:t>
      </w:r>
      <w:r w:rsidRPr="00FF4DA5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br/>
        <w:t>счета-фактуры исключительно в электронной форме, то Реестр по реализованным товарам, работам, услугам в налоговые органы не представляется.</w:t>
      </w:r>
    </w:p>
    <w:p w:rsidR="00556BA9" w:rsidRPr="00FF4DA5" w:rsidRDefault="00556BA9" w:rsidP="00FF4DA5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FF4DA5" w:rsidRPr="00FF4DA5" w:rsidRDefault="004470F8" w:rsidP="004470F8">
      <w:pPr>
        <w:pStyle w:val="a8"/>
        <w:widowControl w:val="0"/>
        <w:tabs>
          <w:tab w:val="left" w:pos="1200"/>
        </w:tabs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Ф</w:t>
      </w:r>
      <w:r w:rsidR="00FF4DA5" w:rsidRPr="00FF4DA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орм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а </w:t>
      </w:r>
      <w:r w:rsidR="00FF4DA5" w:rsidRPr="00FF4DA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300.08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«</w:t>
      </w:r>
      <w:r w:rsidR="00FF4DA5" w:rsidRPr="00FF4DA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Реестр счетов-фактур (документов на выпуск товаров из </w:t>
      </w:r>
      <w:proofErr w:type="spellStart"/>
      <w:r w:rsidR="00FF4DA5" w:rsidRPr="00FF4DA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госматрезерва</w:t>
      </w:r>
      <w:proofErr w:type="spellEnd"/>
      <w:r w:rsidR="00FF4DA5" w:rsidRPr="00FF4DA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) по приобретенным товарам, работам, услугам в течение отчетного налогового периода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». </w:t>
      </w:r>
    </w:p>
    <w:p w:rsidR="00FF4DA5" w:rsidRPr="00FF4DA5" w:rsidRDefault="00FF4DA5" w:rsidP="00FF4DA5">
      <w:pPr>
        <w:pStyle w:val="a8"/>
        <w:widowControl w:val="0"/>
        <w:tabs>
          <w:tab w:val="left" w:pos="1200"/>
        </w:tabs>
        <w:spacing w:after="0" w:line="240" w:lineRule="auto"/>
        <w:ind w:firstLine="600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F4DA5" w:rsidRPr="00FF4DA5" w:rsidRDefault="00FF4DA5" w:rsidP="00FF4DA5">
      <w:pPr>
        <w:pStyle w:val="a5"/>
        <w:widowControl w:val="0"/>
        <w:tabs>
          <w:tab w:val="left" w:pos="1260"/>
          <w:tab w:val="num" w:pos="17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F4DA5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Форма 300.08 предназначена для отражения в соответствии с подпунктом 2) пункта 2 статьи 424 Налогового кодекса сведений о полученных на бумажном носителе счетах-фактурах (документов на выпуск товаров из государственного материального резерва) по товарам, работам, услугам, приобретенным на территории Республики Казахстан.</w:t>
      </w:r>
    </w:p>
    <w:p w:rsidR="00FF4DA5" w:rsidRPr="00FF4DA5" w:rsidRDefault="00FF4DA5" w:rsidP="00FF4DA5">
      <w:pPr>
        <w:pStyle w:val="a5"/>
        <w:widowControl w:val="0"/>
        <w:tabs>
          <w:tab w:val="left" w:pos="0"/>
          <w:tab w:val="left" w:pos="126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F4DA5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Если плательщик НДС получает в течение налогового периода</w:t>
      </w:r>
      <w:r w:rsidRPr="00FF4DA5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br/>
        <w:t>счета-фактуры в электронной форме и на бумажном носителе, то в Реестре счетов-фактур по приобретенным в течение налогового периода товарам, работам, услугам (далее – Реестр по приобретенным товарам, работам, услугам) отражаются счета-фактуры, выписанные на бумажном носителе. Если плательщик НДС получает в течение налогового периода счета-фактуры исключительно в электронной форме, то Реестр по приобретенным товарам, работам, услугам в налоговые органы не представляется.</w:t>
      </w:r>
    </w:p>
    <w:p w:rsidR="00556BA9" w:rsidRPr="00FF4DA5" w:rsidRDefault="00556BA9" w:rsidP="00FF4DA5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4470F8" w:rsidRDefault="004470F8" w:rsidP="004470F8">
      <w:pPr>
        <w:pStyle w:val="a8"/>
        <w:widowControl w:val="0"/>
        <w:tabs>
          <w:tab w:val="left" w:pos="1200"/>
        </w:tabs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Форма</w:t>
      </w:r>
      <w:r w:rsidR="00FF4DA5" w:rsidRPr="00FF4DA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300.09 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«</w:t>
      </w:r>
      <w:r w:rsidR="00FF4DA5" w:rsidRPr="00FF4DA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Сведения по суммам налога на добавленную стоимость, предъявленным к возврату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». </w:t>
      </w:r>
    </w:p>
    <w:p w:rsidR="00FF4DA5" w:rsidRPr="00FF4DA5" w:rsidRDefault="00FF4DA5" w:rsidP="004470F8">
      <w:pPr>
        <w:pStyle w:val="a8"/>
        <w:widowControl w:val="0"/>
        <w:tabs>
          <w:tab w:val="left" w:pos="1200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F4DA5">
        <w:rPr>
          <w:rFonts w:ascii="Times New Roman" w:hAnsi="Times New Roman" w:cs="Times New Roman"/>
          <w:color w:val="000000" w:themeColor="text1"/>
          <w:sz w:val="28"/>
          <w:szCs w:val="28"/>
        </w:rPr>
        <w:t>Данная форма предназначена для детального отражения сведений по суммам НДС, предъявленным к возврату в соответствии</w:t>
      </w:r>
      <w:r w:rsidRPr="00FF4DA5">
        <w:rPr>
          <w:rFonts w:ascii="Times New Roman" w:hAnsi="Times New Roman" w:cs="Times New Roman"/>
          <w:color w:val="000000" w:themeColor="text1"/>
          <w:sz w:val="28"/>
          <w:szCs w:val="28"/>
        </w:rPr>
        <w:br/>
        <w:t xml:space="preserve">со статьями 68, 429, 430, 431, 432, 434 Налогового кодекса. </w:t>
      </w:r>
    </w:p>
    <w:p w:rsidR="00FF4DA5" w:rsidRDefault="00FF4DA5" w:rsidP="00FF4DA5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7045E3" w:rsidRPr="0008573C" w:rsidRDefault="007045E3" w:rsidP="003A7E64">
      <w:pPr>
        <w:shd w:val="clear" w:color="auto" w:fill="FFFFFF"/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5" w:name="7"/>
      <w:bookmarkEnd w:id="5"/>
      <w:r w:rsidRPr="0008573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НДС при импорте</w:t>
      </w:r>
      <w:r w:rsidR="0008573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(КБК 105115)</w:t>
      </w:r>
    </w:p>
    <w:p w:rsidR="007045E3" w:rsidRPr="003A7E64" w:rsidRDefault="007045E3" w:rsidP="003A7E6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E6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 соответствии с Налоговым кодексом,</w:t>
      </w:r>
      <w:r w:rsidRPr="003A7E64">
        <w:rPr>
          <w:rFonts w:ascii="Times New Roman" w:eastAsia="Times New Roman" w:hAnsi="Times New Roman" w:cs="Times New Roman"/>
          <w:i/>
          <w:iCs/>
          <w:sz w:val="28"/>
          <w:szCs w:val="28"/>
          <w:shd w:val="clear" w:color="auto" w:fill="FFFFFF"/>
          <w:lang w:eastAsia="ru-RU"/>
        </w:rPr>
        <w:t> </w:t>
      </w:r>
      <w:r w:rsidRPr="003A7E6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shd w:val="clear" w:color="auto" w:fill="FFFFFF"/>
          <w:lang w:eastAsia="ru-RU"/>
        </w:rPr>
        <w:t>импорт </w:t>
      </w:r>
      <w:r w:rsidRPr="003A7E64">
        <w:rPr>
          <w:rFonts w:ascii="Times New Roman" w:eastAsia="Times New Roman" w:hAnsi="Times New Roman" w:cs="Times New Roman"/>
          <w:i/>
          <w:iCs/>
          <w:sz w:val="28"/>
          <w:szCs w:val="28"/>
          <w:shd w:val="clear" w:color="auto" w:fill="FFFFFF"/>
          <w:lang w:eastAsia="ru-RU"/>
        </w:rPr>
        <w:t>товара</w:t>
      </w:r>
      <w:r w:rsidRPr="003A7E6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 с территории ЕАЭС </w:t>
      </w:r>
      <w:r w:rsidR="008222E7" w:rsidRPr="008222E7">
        <w:rPr>
          <w:rFonts w:ascii="Times New Roman" w:hAnsi="Times New Roman" w:cs="Times New Roman"/>
          <w:sz w:val="28"/>
          <w:szCs w:val="28"/>
          <w:shd w:val="clear" w:color="auto" w:fill="FFFFFF"/>
        </w:rPr>
        <w:t>(Россия, Беларусь, Кыргызстан, Армения)</w:t>
      </w:r>
      <w:r w:rsidR="008222E7" w:rsidRPr="008222E7">
        <w:rPr>
          <w:rFonts w:ascii="Arial" w:hAnsi="Arial" w:cs="Arial"/>
          <w:shd w:val="clear" w:color="auto" w:fill="FFFFFF"/>
        </w:rPr>
        <w:t xml:space="preserve"> </w:t>
      </w:r>
      <w:r w:rsidRPr="003A7E6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подлежит обложению</w:t>
      </w:r>
      <w:r w:rsidRPr="003A7E64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 НДС</w:t>
      </w:r>
      <w:r w:rsidRPr="003A7E6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r w:rsidRPr="003A7E64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shd w:val="clear" w:color="auto" w:fill="FFFFFF"/>
          <w:lang w:eastAsia="ru-RU"/>
        </w:rPr>
        <w:t>по ставке 12%. </w:t>
      </w:r>
      <w:r w:rsidRPr="003A7E6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При импорте товара НДС платят плательщики и неплательщики НДС.</w:t>
      </w:r>
    </w:p>
    <w:p w:rsidR="007045E3" w:rsidRPr="003A7E64" w:rsidRDefault="007045E3" w:rsidP="003A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E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Оплата НДС</w:t>
      </w:r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> - </w:t>
      </w:r>
      <w:r w:rsidRPr="003A7E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 20 числа месяца, следующего за отчётным,</w:t>
      </w:r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> но до сдачи налоговой отчётности по импорту.</w:t>
      </w:r>
    </w:p>
    <w:p w:rsidR="0008573C" w:rsidRDefault="0008573C" w:rsidP="003A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</w:t>
      </w:r>
      <w:r w:rsidR="007045E3"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>импорте товаров на территорию РК из государств-членов ЕАЭС отнесение в зачет НДС будет производиться на основании заявления о ввозе товаров и уплате косвенных налогов по </w:t>
      </w:r>
      <w:r w:rsidR="007045E3" w:rsidRPr="003A7E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форме 328.00</w:t>
      </w:r>
      <w:r w:rsidR="007045E3"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> (данное заявление является налоговой декларацией), на бумажном носителе и в электронной форме либо только в электронной форме</w:t>
      </w:r>
      <w:r w:rsidR="007045E3" w:rsidRPr="003A7E64"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  <w:t> </w:t>
      </w:r>
      <w:r w:rsidR="007045E3" w:rsidRPr="003A7E6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не позднее 20 числа месяца,</w:t>
      </w:r>
      <w:r w:rsidR="007045E3" w:rsidRPr="003A7E64"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  <w:t> следующего за налоговым периодом</w:t>
      </w:r>
      <w:r w:rsidR="007045E3"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hyperlink r:id="rId12" w:anchor="z456" w:history="1">
        <w:r w:rsidR="007045E3" w:rsidRPr="003A7E64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п</w:t>
        </w:r>
      </w:hyperlink>
      <w:hyperlink r:id="rId13" w:anchor="z456" w:history="1">
        <w:r w:rsidR="007045E3" w:rsidRPr="003A7E64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.2 ст. 456</w:t>
        </w:r>
      </w:hyperlink>
      <w:r w:rsidR="007045E3"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> НК РК. </w:t>
      </w:r>
    </w:p>
    <w:p w:rsidR="0008573C" w:rsidRDefault="007045E3" w:rsidP="003A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</w:pPr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Согласно </w:t>
      </w:r>
      <w:hyperlink r:id="rId14" w:anchor="z456" w:history="1">
        <w:r w:rsidRPr="003A7E64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п. 5 ст. 456</w:t>
        </w:r>
      </w:hyperlink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3A7E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НДС </w:t>
      </w:r>
      <w:r w:rsidRPr="003A7E64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по импортированным товарам</w:t>
      </w:r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3A7E64"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  <w:t>уплачивается</w:t>
      </w:r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по месту нахождения (жительства) </w:t>
      </w:r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налогоплательщиков </w:t>
      </w:r>
      <w:r w:rsidRPr="003A7E6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не позднее 20 числа месяца, </w:t>
      </w:r>
      <w:r w:rsidRPr="003A7E64"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  <w:t>следующего за налоговым периодом.</w:t>
      </w:r>
      <w:r w:rsidR="0008573C"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  <w:t xml:space="preserve"> </w:t>
      </w:r>
    </w:p>
    <w:p w:rsidR="00A87DE6" w:rsidRDefault="007045E3" w:rsidP="003A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</w:pPr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нормами </w:t>
      </w:r>
      <w:hyperlink r:id="rId15" w:anchor="z442" w:history="1">
        <w:r w:rsidRPr="003A7E64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ст. 442</w:t>
        </w:r>
      </w:hyperlink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> НК РК  датой совершения облагаемого импорта по </w:t>
      </w:r>
      <w:r w:rsidRPr="003A7E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НДС</w:t>
      </w:r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> является дата принятия налогоплательщиком на учет импортированных товаров.  Если иное не установлено, </w:t>
      </w:r>
      <w:r w:rsidRPr="003A7E6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датой принятия </w:t>
      </w:r>
      <w:r w:rsidRPr="003A7E64"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  <w:t>на учет импортированных товаров является: </w:t>
      </w:r>
    </w:p>
    <w:p w:rsidR="00A87DE6" w:rsidRDefault="007045E3" w:rsidP="003A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>1) </w:t>
      </w:r>
      <w:r w:rsidRPr="003A7E6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наиболее ранняя из дат</w:t>
      </w:r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> признания (отражения) таких товаров в бухгалтерском учете,</w:t>
      </w:r>
    </w:p>
    <w:p w:rsidR="007045E3" w:rsidRPr="003A7E64" w:rsidRDefault="007045E3" w:rsidP="003A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>2)</w:t>
      </w:r>
      <w:r w:rsidRPr="003A7E64"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  <w:t> </w:t>
      </w:r>
      <w:r w:rsidRPr="003A7E6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дата ввоза</w:t>
      </w:r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> таких товаров на территорию Республики Казахстан.</w:t>
      </w:r>
    </w:p>
    <w:p w:rsidR="007045E3" w:rsidRDefault="007045E3" w:rsidP="003A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E64"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  <w:t>При наличии </w:t>
      </w:r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>у налогоплательщика</w:t>
      </w:r>
      <w:r w:rsidRPr="003A7E64"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  <w:t> обеих дат,</w:t>
      </w:r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3A7E6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датой принятия</w:t>
      </w:r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> на учет импортированных товаров </w:t>
      </w:r>
      <w:r w:rsidRPr="003A7E6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признается наиболее поздняя</w:t>
      </w:r>
      <w:r w:rsidRPr="003A7E64">
        <w:rPr>
          <w:rFonts w:ascii="Times New Roman" w:eastAsia="Times New Roman" w:hAnsi="Times New Roman" w:cs="Times New Roman"/>
          <w:sz w:val="28"/>
          <w:szCs w:val="28"/>
          <w:lang w:eastAsia="ru-RU"/>
        </w:rPr>
        <w:t> из указанных дат.</w:t>
      </w:r>
    </w:p>
    <w:p w:rsidR="007045E3" w:rsidRDefault="007045E3" w:rsidP="009D29D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6" w:name="8"/>
      <w:bookmarkEnd w:id="6"/>
    </w:p>
    <w:p w:rsidR="00F142CA" w:rsidRPr="001F69C5" w:rsidRDefault="00F142CA" w:rsidP="001F69C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F69C5">
        <w:rPr>
          <w:rFonts w:ascii="Times New Roman" w:hAnsi="Times New Roman" w:cs="Times New Roman"/>
          <w:sz w:val="28"/>
          <w:szCs w:val="28"/>
        </w:rPr>
        <w:t>Заявление о ввозе</w:t>
      </w:r>
      <w:r w:rsidRPr="001F69C5">
        <w:rPr>
          <w:rFonts w:ascii="Times New Roman" w:hAnsi="Times New Roman" w:cs="Times New Roman"/>
          <w:sz w:val="28"/>
          <w:szCs w:val="28"/>
        </w:rPr>
        <w:t xml:space="preserve"> </w:t>
      </w:r>
      <w:r w:rsidRPr="001F69C5">
        <w:rPr>
          <w:rFonts w:ascii="Times New Roman" w:hAnsi="Times New Roman" w:cs="Times New Roman"/>
          <w:sz w:val="28"/>
          <w:szCs w:val="28"/>
        </w:rPr>
        <w:t>товаров и уплате косвенных налогов</w:t>
      </w:r>
      <w:r w:rsidRPr="001F69C5">
        <w:rPr>
          <w:rFonts w:ascii="Times New Roman" w:hAnsi="Times New Roman" w:cs="Times New Roman"/>
          <w:sz w:val="28"/>
          <w:szCs w:val="28"/>
        </w:rPr>
        <w:t xml:space="preserve"> </w:t>
      </w:r>
      <w:r w:rsidRPr="001F69C5">
        <w:rPr>
          <w:rFonts w:ascii="Times New Roman" w:hAnsi="Times New Roman" w:cs="Times New Roman"/>
          <w:sz w:val="28"/>
          <w:szCs w:val="28"/>
        </w:rPr>
        <w:t>(форма 328.00)»</w:t>
      </w:r>
      <w:r w:rsidR="001F69C5" w:rsidRPr="001F69C5">
        <w:rPr>
          <w:rFonts w:ascii="Times New Roman" w:hAnsi="Times New Roman" w:cs="Times New Roman"/>
          <w:sz w:val="28"/>
          <w:szCs w:val="28"/>
        </w:rPr>
        <w:t xml:space="preserve"> </w:t>
      </w:r>
      <w:r w:rsidRPr="001F69C5">
        <w:rPr>
          <w:rFonts w:ascii="Times New Roman" w:hAnsi="Times New Roman" w:cs="Times New Roman"/>
          <w:sz w:val="28"/>
          <w:szCs w:val="28"/>
        </w:rPr>
        <w:t>состоит из трех разделов и приложения к нему,</w:t>
      </w:r>
      <w:r w:rsidRPr="001F69C5">
        <w:rPr>
          <w:rFonts w:ascii="Times New Roman" w:hAnsi="Times New Roman" w:cs="Times New Roman"/>
          <w:color w:val="000000"/>
          <w:sz w:val="28"/>
        </w:rPr>
        <w:t xml:space="preserve"> предназначенных для детального отражения информации о ввозе товаров и об исчислении налогового обязательства.</w:t>
      </w:r>
    </w:p>
    <w:p w:rsidR="00F142CA" w:rsidRDefault="00F142CA" w:rsidP="00F142C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F69C5">
        <w:rPr>
          <w:rFonts w:ascii="Times New Roman" w:hAnsi="Times New Roman" w:cs="Times New Roman"/>
          <w:sz w:val="28"/>
          <w:szCs w:val="28"/>
        </w:rPr>
        <w:t xml:space="preserve">Первый и третий разделы заявления и приложение к нему заполняет налогоплательщик, второй раздел </w:t>
      </w:r>
      <w:r w:rsidRPr="001F69C5">
        <w:rPr>
          <w:rFonts w:ascii="Times New Roman" w:hAnsi="Times New Roman" w:cs="Times New Roman"/>
          <w:color w:val="000000"/>
          <w:sz w:val="28"/>
        </w:rPr>
        <w:t xml:space="preserve">– </w:t>
      </w:r>
      <w:r w:rsidRPr="001F69C5">
        <w:rPr>
          <w:rFonts w:ascii="Times New Roman" w:hAnsi="Times New Roman" w:cs="Times New Roman"/>
          <w:sz w:val="28"/>
          <w:szCs w:val="28"/>
        </w:rPr>
        <w:t>орган государственных доходов.</w:t>
      </w:r>
    </w:p>
    <w:p w:rsidR="001F69C5" w:rsidRPr="001F69C5" w:rsidRDefault="001F69C5" w:rsidP="001F69C5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F69C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Заявление на бумажном носителе (в четырех экземплярах) и в электронном виде представляется: </w:t>
      </w:r>
    </w:p>
    <w:p w:rsidR="001F69C5" w:rsidRPr="001F69C5" w:rsidRDefault="001F69C5" w:rsidP="001F69C5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F69C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лицами, импортирующими на территорию Республики Казахстан с территории государств-членов </w:t>
      </w:r>
      <w:r w:rsidRPr="001F69C5">
        <w:rPr>
          <w:rFonts w:ascii="Times New Roman" w:hAnsi="Times New Roman" w:cs="Times New Roman"/>
          <w:sz w:val="28"/>
          <w:szCs w:val="28"/>
        </w:rPr>
        <w:t>Евразийского экономического союза</w:t>
      </w:r>
      <w:r w:rsidRPr="001F69C5">
        <w:rPr>
          <w:rFonts w:ascii="Times New Roman" w:hAnsi="Times New Roman" w:cs="Times New Roman"/>
          <w:sz w:val="28"/>
          <w:szCs w:val="28"/>
        </w:rPr>
        <w:br/>
        <w:t xml:space="preserve">(далее – государств-членов) </w:t>
      </w:r>
      <w:r w:rsidRPr="001F69C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товары с освобождением от уплаты налога на добавленную стоимость (далее </w:t>
      </w:r>
      <w:r w:rsidRPr="001F69C5">
        <w:rPr>
          <w:rFonts w:ascii="Times New Roman" w:hAnsi="Times New Roman" w:cs="Times New Roman"/>
          <w:sz w:val="28"/>
          <w:szCs w:val="28"/>
        </w:rPr>
        <w:t>– НДС)</w:t>
      </w:r>
      <w:r w:rsidRPr="001F69C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порядке, определенном уполномоченным органом и (или) иным способом уплаты в соответствии со статьей 428 Налогового кодекса;</w:t>
      </w:r>
    </w:p>
    <w:p w:rsidR="001F69C5" w:rsidRPr="001F69C5" w:rsidRDefault="001F69C5" w:rsidP="001F69C5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F69C5">
        <w:rPr>
          <w:rFonts w:ascii="Times New Roman" w:hAnsi="Times New Roman" w:cs="Times New Roman"/>
          <w:color w:val="000000" w:themeColor="text1"/>
          <w:sz w:val="28"/>
          <w:szCs w:val="28"/>
        </w:rPr>
        <w:t>налогоплательщиком в случае, предусмотренном подпунктом 2) пункта 2 статьи 458 Налогового кодекса;</w:t>
      </w:r>
    </w:p>
    <w:p w:rsidR="001F69C5" w:rsidRDefault="001F69C5" w:rsidP="001F69C5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F69C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налогоплательщиком в случае, предусмотренном пунктом 8 статьи 444 Налогового кодекса. </w:t>
      </w:r>
    </w:p>
    <w:p w:rsidR="001F69C5" w:rsidRPr="001F69C5" w:rsidRDefault="001F69C5" w:rsidP="001F69C5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F69C5">
        <w:rPr>
          <w:rFonts w:ascii="Times New Roman" w:hAnsi="Times New Roman" w:cs="Times New Roman"/>
          <w:sz w:val="28"/>
          <w:szCs w:val="28"/>
        </w:rPr>
        <w:t>При представлении заявления только в электронном виде должностное лицо органа государственных доходов в течение десяти рабочих дней со дня поступления заявления в электронном виде должно направить налогоплательщику уведомление о подтверждении факта уплаты косвенных налогов либо мотивированный отказ в электронном виде.</w:t>
      </w:r>
    </w:p>
    <w:p w:rsidR="001F69C5" w:rsidRPr="001F69C5" w:rsidRDefault="001F69C5" w:rsidP="001F69C5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F69C5">
        <w:rPr>
          <w:rFonts w:ascii="Times New Roman" w:hAnsi="Times New Roman" w:cs="Times New Roman"/>
          <w:sz w:val="28"/>
          <w:szCs w:val="28"/>
        </w:rPr>
        <w:t>По заявлениям, представляемым на бумажном носителе (в четырех экземплярах) и в электронном виде, должностное лицо органа государственных доходов в течение десяти рабочих дней со дня поступления заявления на бумажном носителе и документов, предусмотренных пунктом 2 статьи 456 Налогового кодекса, должно его рассмотреть и подтвердить факт уплаты косвенных налогов (освобождения либо иного способа уплаты), либо мотивированно отказать в соответствующем подтверждении.</w:t>
      </w:r>
    </w:p>
    <w:p w:rsidR="001F69C5" w:rsidRPr="001F69C5" w:rsidRDefault="001F69C5" w:rsidP="001F69C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F69C5">
        <w:rPr>
          <w:rFonts w:ascii="Times New Roman" w:hAnsi="Times New Roman" w:cs="Times New Roman"/>
          <w:sz w:val="28"/>
          <w:szCs w:val="28"/>
        </w:rPr>
        <w:lastRenderedPageBreak/>
        <w:t xml:space="preserve">При представлении заявления на бумажном носителе </w:t>
      </w:r>
      <w:r w:rsidRPr="001F69C5">
        <w:rPr>
          <w:rFonts w:ascii="Times New Roman" w:hAnsi="Times New Roman" w:cs="Times New Roman"/>
          <w:sz w:val="28"/>
          <w:szCs w:val="28"/>
        </w:rPr>
        <w:br/>
        <w:t>один экземпляр остается в органе государственных доходов, три экземпляра возвращаются налогоплательщику с отметкой органа государственных доходов об уплате косвенных налогов (освобождении либо ином способе уплаты) в разделе 2 заявле</w:t>
      </w:r>
      <w:bookmarkStart w:id="7" w:name="_GoBack"/>
      <w:bookmarkEnd w:id="7"/>
      <w:r w:rsidRPr="001F69C5">
        <w:rPr>
          <w:rFonts w:ascii="Times New Roman" w:hAnsi="Times New Roman" w:cs="Times New Roman"/>
          <w:sz w:val="28"/>
          <w:szCs w:val="28"/>
        </w:rPr>
        <w:t>ния. При этом налогоплательщик направляет два экземпляра заявления с отметкой органа государственных доходов налогоплательщику государства-члена, с территории которого экспортированы товары.</w:t>
      </w:r>
    </w:p>
    <w:p w:rsidR="001F69C5" w:rsidRPr="001F69C5" w:rsidRDefault="001F69C5" w:rsidP="001F69C5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F69C5" w:rsidRPr="001F69C5" w:rsidRDefault="001F69C5" w:rsidP="001F69C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142CA" w:rsidRPr="001F69C5" w:rsidRDefault="00F142CA" w:rsidP="001F69C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045E3" w:rsidRPr="001F69C5" w:rsidRDefault="007045E3" w:rsidP="001F69C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045E3" w:rsidRPr="001F69C5" w:rsidRDefault="007045E3" w:rsidP="001F69C5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7045E3" w:rsidRPr="001F69C5" w:rsidRDefault="007045E3" w:rsidP="001F69C5">
      <w:pPr>
        <w:ind w:firstLine="567"/>
        <w:rPr>
          <w:rFonts w:ascii="Times New Roman" w:hAnsi="Times New Roman" w:cs="Times New Roman"/>
          <w:color w:val="474747"/>
          <w:sz w:val="28"/>
          <w:szCs w:val="28"/>
          <w:shd w:val="clear" w:color="auto" w:fill="FFFFFF"/>
        </w:rPr>
      </w:pPr>
    </w:p>
    <w:sectPr w:rsidR="007045E3" w:rsidRPr="001F69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3A796B"/>
    <w:multiLevelType w:val="hybridMultilevel"/>
    <w:tmpl w:val="ABEE6E26"/>
    <w:lvl w:ilvl="0" w:tplc="318C38D8">
      <w:start w:val="1"/>
      <w:numFmt w:val="decimal"/>
      <w:lvlText w:val="%1."/>
      <w:lvlJc w:val="left"/>
      <w:pPr>
        <w:ind w:left="1428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1752"/>
    <w:rsid w:val="0008573C"/>
    <w:rsid w:val="000F1752"/>
    <w:rsid w:val="001F69C5"/>
    <w:rsid w:val="002D7FE1"/>
    <w:rsid w:val="003A7E64"/>
    <w:rsid w:val="004470F8"/>
    <w:rsid w:val="00556BA9"/>
    <w:rsid w:val="007045E3"/>
    <w:rsid w:val="008222E7"/>
    <w:rsid w:val="009163DA"/>
    <w:rsid w:val="009D29DB"/>
    <w:rsid w:val="00A87DE6"/>
    <w:rsid w:val="00D35344"/>
    <w:rsid w:val="00F142CA"/>
    <w:rsid w:val="00FF4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4B8505"/>
  <w15:chartTrackingRefBased/>
  <w15:docId w15:val="{EAF43777-9E3D-4650-8708-79BB5F88F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7045E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045E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7045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045E3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556BA9"/>
    <w:pPr>
      <w:spacing w:after="200" w:line="276" w:lineRule="auto"/>
      <w:ind w:left="720"/>
    </w:pPr>
    <w:rPr>
      <w:rFonts w:ascii="Calibri" w:eastAsia="Times New Roman" w:hAnsi="Calibri" w:cs="Calibri"/>
    </w:rPr>
  </w:style>
  <w:style w:type="paragraph" w:styleId="a6">
    <w:name w:val="Body Text Indent"/>
    <w:basedOn w:val="a"/>
    <w:link w:val="a7"/>
    <w:rsid w:val="00556BA9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с отступом Знак"/>
    <w:basedOn w:val="a0"/>
    <w:link w:val="a6"/>
    <w:rsid w:val="00556BA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ody Text"/>
    <w:basedOn w:val="a"/>
    <w:link w:val="a9"/>
    <w:uiPriority w:val="99"/>
    <w:unhideWhenUsed/>
    <w:rsid w:val="00556BA9"/>
    <w:pPr>
      <w:spacing w:after="120"/>
    </w:pPr>
  </w:style>
  <w:style w:type="character" w:customStyle="1" w:styleId="a9">
    <w:name w:val="Основной текст Знак"/>
    <w:basedOn w:val="a0"/>
    <w:link w:val="a8"/>
    <w:uiPriority w:val="99"/>
    <w:rsid w:val="00556B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615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3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zakon.uchet.kz/rus/docs/K1700000120" TargetMode="External"/><Relationship Id="rId13" Type="http://schemas.openxmlformats.org/officeDocument/2006/relationships/hyperlink" Target="http://zakon.uchet.kz/rus/docs/K1700000120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zakon.uchet.kz/rus/docs/K1700000120" TargetMode="External"/><Relationship Id="rId12" Type="http://schemas.openxmlformats.org/officeDocument/2006/relationships/hyperlink" Target="http://zakon.uchet.kz/rus/docs/K1700000120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zakon.uchet.kz/rus/docs/K1400000235" TargetMode="External"/><Relationship Id="rId11" Type="http://schemas.openxmlformats.org/officeDocument/2006/relationships/hyperlink" Target="http://zakon.uchet.kz/rus/docs/K1700000120" TargetMode="External"/><Relationship Id="rId5" Type="http://schemas.openxmlformats.org/officeDocument/2006/relationships/hyperlink" Target="http://zakon.uchet.kz/rus/docs/K1400000235" TargetMode="External"/><Relationship Id="rId15" Type="http://schemas.openxmlformats.org/officeDocument/2006/relationships/hyperlink" Target="http://zakon.uchet.kz/rus/docs/K1700000120" TargetMode="External"/><Relationship Id="rId10" Type="http://schemas.openxmlformats.org/officeDocument/2006/relationships/hyperlink" Target="https://uchet.kz/otcheti/fno/index.php?ELEMENT_ID=82246&amp;sphrase_id=1620414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zakon.uchet.kz/rus/docs/K1700000120" TargetMode="External"/><Relationship Id="rId14" Type="http://schemas.openxmlformats.org/officeDocument/2006/relationships/hyperlink" Target="http://zakon.uchet.kz/rus/docs/K170000012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7</Pages>
  <Words>2226</Words>
  <Characters>12694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7</cp:revision>
  <dcterms:created xsi:type="dcterms:W3CDTF">2024-02-08T01:44:00Z</dcterms:created>
  <dcterms:modified xsi:type="dcterms:W3CDTF">2024-02-14T17:34:00Z</dcterms:modified>
</cp:coreProperties>
</file>