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737" w:rsidRPr="00844AF7" w:rsidRDefault="00E92737" w:rsidP="00E92737">
      <w:pPr>
        <w:pStyle w:val="Heading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Раздел </w:t>
      </w:r>
      <w:r w:rsidRPr="00844AF7">
        <w:rPr>
          <w:rFonts w:ascii="Times New Roman" w:hAnsi="Times New Roman"/>
          <w:sz w:val="28"/>
          <w:szCs w:val="28"/>
        </w:rPr>
        <w:t>5. Безопасные расстояния при производстве взрывных работ</w:t>
      </w:r>
    </w:p>
    <w:p w:rsidR="00E92737" w:rsidRPr="00844AF7" w:rsidRDefault="00E92737" w:rsidP="00E92737">
      <w:pPr>
        <w:pStyle w:val="Heading"/>
        <w:ind w:firstLine="709"/>
        <w:jc w:val="center"/>
        <w:rPr>
          <w:rFonts w:ascii="Times New Roman" w:hAnsi="Times New Roman"/>
          <w:sz w:val="28"/>
          <w:szCs w:val="28"/>
        </w:rPr>
      </w:pPr>
      <w:r w:rsidRPr="00844AF7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хранение взрывчатых материалов</w:t>
      </w:r>
    </w:p>
    <w:p w:rsidR="00E92737" w:rsidRPr="00E95DDB" w:rsidRDefault="00E92737" w:rsidP="00E92737">
      <w:pPr>
        <w:ind w:firstLine="709"/>
        <w:jc w:val="both"/>
        <w:rPr>
          <w:sz w:val="28"/>
          <w:szCs w:val="28"/>
        </w:rPr>
      </w:pPr>
    </w:p>
    <w:p w:rsidR="00E92737" w:rsidRPr="00E95DDB" w:rsidRDefault="00E92737" w:rsidP="00E92737">
      <w:pPr>
        <w:ind w:firstLine="709"/>
        <w:jc w:val="both"/>
        <w:rPr>
          <w:sz w:val="28"/>
          <w:szCs w:val="28"/>
        </w:rPr>
      </w:pPr>
      <w:r w:rsidRPr="00E95DDB">
        <w:rPr>
          <w:sz w:val="28"/>
          <w:szCs w:val="28"/>
        </w:rPr>
        <w:t>10</w:t>
      </w:r>
      <w:r w:rsidRPr="003F0FA3">
        <w:rPr>
          <w:sz w:val="28"/>
          <w:szCs w:val="28"/>
        </w:rPr>
        <w:t>5</w:t>
      </w:r>
      <w:r w:rsidRPr="00E95DDB">
        <w:rPr>
          <w:sz w:val="28"/>
          <w:szCs w:val="28"/>
        </w:rPr>
        <w:t>. Безопасные расстояния для людей при производстве взрывных работ (работ с ВМ) устанавливаются проектом или паспортом.</w:t>
      </w:r>
    </w:p>
    <w:p w:rsidR="00E92737" w:rsidRPr="00E95DDB" w:rsidRDefault="00E92737" w:rsidP="00E92737">
      <w:pPr>
        <w:ind w:firstLine="709"/>
        <w:jc w:val="both"/>
        <w:rPr>
          <w:sz w:val="28"/>
          <w:szCs w:val="28"/>
        </w:rPr>
      </w:pPr>
      <w:r w:rsidRPr="00E95DDB">
        <w:rPr>
          <w:sz w:val="28"/>
          <w:szCs w:val="28"/>
        </w:rPr>
        <w:t>За безопасное расстояние принимают наибольшее из установленных по различным поражающим факторам.</w:t>
      </w:r>
    </w:p>
    <w:p w:rsidR="00E92737" w:rsidRPr="00226D83" w:rsidRDefault="00E92737" w:rsidP="00E92737">
      <w:pPr>
        <w:ind w:firstLine="709"/>
        <w:jc w:val="both"/>
        <w:rPr>
          <w:color w:val="000000"/>
          <w:sz w:val="28"/>
          <w:szCs w:val="28"/>
        </w:rPr>
      </w:pPr>
      <w:r w:rsidRPr="00E95DDB">
        <w:rPr>
          <w:sz w:val="28"/>
          <w:szCs w:val="28"/>
        </w:rPr>
        <w:t>10</w:t>
      </w:r>
      <w:r w:rsidRPr="003F0FA3">
        <w:rPr>
          <w:sz w:val="28"/>
          <w:szCs w:val="28"/>
        </w:rPr>
        <w:t>6</w:t>
      </w:r>
      <w:r w:rsidRPr="00E95DDB">
        <w:rPr>
          <w:sz w:val="28"/>
          <w:szCs w:val="28"/>
        </w:rPr>
        <w:t xml:space="preserve">. Для защиты зданий и сооружений от сейсмического воздействия </w:t>
      </w:r>
      <w:r w:rsidRPr="00844AF7">
        <w:rPr>
          <w:sz w:val="28"/>
          <w:szCs w:val="28"/>
        </w:rPr>
        <w:t>при взрывных работах масса зарядов ВВ принимается в объеме исключающем</w:t>
      </w:r>
      <w:r w:rsidRPr="00E95DDB">
        <w:rPr>
          <w:sz w:val="28"/>
          <w:szCs w:val="28"/>
        </w:rPr>
        <w:t xml:space="preserve"> повреждения, нарушающие их </w:t>
      </w:r>
      <w:r w:rsidRPr="00226D83">
        <w:rPr>
          <w:color w:val="000000"/>
          <w:sz w:val="28"/>
          <w:szCs w:val="28"/>
        </w:rPr>
        <w:t xml:space="preserve">нормальное функционирование (приложение </w:t>
      </w:r>
      <w:r>
        <w:rPr>
          <w:color w:val="000000"/>
          <w:sz w:val="28"/>
          <w:szCs w:val="28"/>
        </w:rPr>
        <w:t>10</w:t>
      </w:r>
      <w:r w:rsidRPr="00226D83">
        <w:rPr>
          <w:color w:val="000000"/>
          <w:sz w:val="28"/>
          <w:szCs w:val="28"/>
        </w:rPr>
        <w:t xml:space="preserve"> настоящих </w:t>
      </w:r>
      <w:r>
        <w:rPr>
          <w:color w:val="000000"/>
          <w:sz w:val="28"/>
          <w:szCs w:val="28"/>
        </w:rPr>
        <w:t>Требований)</w:t>
      </w:r>
      <w:r w:rsidRPr="00226D83">
        <w:rPr>
          <w:color w:val="000000"/>
          <w:sz w:val="28"/>
          <w:szCs w:val="28"/>
        </w:rPr>
        <w:t>.</w:t>
      </w:r>
    </w:p>
    <w:p w:rsidR="00E92737" w:rsidRPr="00226D83" w:rsidRDefault="00E92737" w:rsidP="00E92737">
      <w:pPr>
        <w:ind w:firstLine="709"/>
        <w:jc w:val="both"/>
        <w:rPr>
          <w:color w:val="000000"/>
          <w:sz w:val="28"/>
          <w:szCs w:val="28"/>
        </w:rPr>
      </w:pPr>
      <w:r w:rsidRPr="00226D83">
        <w:rPr>
          <w:color w:val="000000"/>
          <w:sz w:val="28"/>
          <w:szCs w:val="28"/>
        </w:rPr>
        <w:t>1</w:t>
      </w:r>
      <w:r w:rsidRPr="003F0FA3">
        <w:rPr>
          <w:color w:val="000000"/>
          <w:sz w:val="28"/>
          <w:szCs w:val="28"/>
        </w:rPr>
        <w:t>07</w:t>
      </w:r>
      <w:r w:rsidRPr="00226D83">
        <w:rPr>
          <w:color w:val="000000"/>
          <w:sz w:val="28"/>
          <w:szCs w:val="28"/>
        </w:rPr>
        <w:t>. При размещении на земной поверхности нескольких объектов с ВМ (хранилищ, открытых площадок, пунктов изготовления, подготовки ВВ) между ними соблюдаются расстояния, исключающие возможность передачи детонации при взрыве ВМ на одном из объектов. Безопасные расстояния определяются согласн</w:t>
      </w:r>
      <w:r>
        <w:rPr>
          <w:color w:val="000000"/>
          <w:sz w:val="28"/>
          <w:szCs w:val="28"/>
        </w:rPr>
        <w:t>о приложению 10 настоящих Требований</w:t>
      </w:r>
      <w:r w:rsidRPr="00226D83">
        <w:rPr>
          <w:color w:val="000000"/>
          <w:sz w:val="28"/>
          <w:szCs w:val="28"/>
        </w:rPr>
        <w:t>.</w:t>
      </w:r>
    </w:p>
    <w:p w:rsidR="00E92737" w:rsidRPr="00E95DDB" w:rsidRDefault="00E92737" w:rsidP="00E92737">
      <w:pPr>
        <w:ind w:firstLine="709"/>
        <w:jc w:val="both"/>
        <w:rPr>
          <w:sz w:val="28"/>
          <w:szCs w:val="28"/>
        </w:rPr>
      </w:pPr>
      <w:r w:rsidRPr="00226D83">
        <w:rPr>
          <w:color w:val="000000"/>
          <w:sz w:val="28"/>
          <w:szCs w:val="28"/>
        </w:rPr>
        <w:t>1</w:t>
      </w:r>
      <w:r w:rsidRPr="003F0FA3">
        <w:rPr>
          <w:color w:val="000000"/>
          <w:sz w:val="28"/>
          <w:szCs w:val="28"/>
        </w:rPr>
        <w:t>08</w:t>
      </w:r>
      <w:r w:rsidRPr="00226D83">
        <w:rPr>
          <w:color w:val="000000"/>
          <w:sz w:val="28"/>
          <w:szCs w:val="28"/>
        </w:rPr>
        <w:t xml:space="preserve">. Для защиты людей, зданий, сооружений от поражающего и разрушительного действия </w:t>
      </w:r>
      <w:r w:rsidRPr="002C360F">
        <w:rPr>
          <w:color w:val="000000"/>
          <w:sz w:val="28"/>
          <w:szCs w:val="28"/>
        </w:rPr>
        <w:t>воздушной волны между местами возможного взрыва (хранения ВМ), устанавливаются в соответствии с прил</w:t>
      </w:r>
      <w:r>
        <w:rPr>
          <w:color w:val="000000"/>
          <w:sz w:val="28"/>
          <w:szCs w:val="28"/>
        </w:rPr>
        <w:t>ожением 10 настоящих Требований</w:t>
      </w:r>
      <w:r w:rsidRPr="002C360F">
        <w:rPr>
          <w:color w:val="000000"/>
          <w:sz w:val="28"/>
          <w:szCs w:val="28"/>
        </w:rPr>
        <w:t xml:space="preserve"> расстояния,</w:t>
      </w:r>
      <w:r w:rsidRPr="00226D83">
        <w:rPr>
          <w:color w:val="000000"/>
          <w:sz w:val="28"/>
          <w:szCs w:val="28"/>
        </w:rPr>
        <w:t xml:space="preserve"> опасные зоны, обеспечивающие безопасность. При этом безопасные расстояния определяют в отношении мест взрывов</w:t>
      </w:r>
      <w:r w:rsidRPr="00E95DDB">
        <w:rPr>
          <w:sz w:val="28"/>
          <w:szCs w:val="28"/>
        </w:rPr>
        <w:t>, складов ВМ, площадок для хранения ВВ, СИ и ПВА, мест отстоя, погрузки и разгрузки транспортных средств с ВМ и тому подобных объектов.</w:t>
      </w:r>
    </w:p>
    <w:p w:rsidR="00E92737" w:rsidRDefault="00E92737" w:rsidP="00E92737">
      <w:pPr>
        <w:ind w:firstLine="709"/>
        <w:jc w:val="both"/>
        <w:rPr>
          <w:sz w:val="28"/>
          <w:szCs w:val="28"/>
        </w:rPr>
      </w:pPr>
      <w:r w:rsidRPr="00E95DDB">
        <w:rPr>
          <w:sz w:val="28"/>
          <w:szCs w:val="28"/>
        </w:rPr>
        <w:t>1</w:t>
      </w:r>
      <w:r w:rsidRPr="003F0FA3">
        <w:rPr>
          <w:sz w:val="28"/>
          <w:szCs w:val="28"/>
        </w:rPr>
        <w:t>09</w:t>
      </w:r>
      <w:r w:rsidRPr="00E95DDB">
        <w:rPr>
          <w:sz w:val="28"/>
          <w:szCs w:val="28"/>
        </w:rPr>
        <w:t xml:space="preserve">. Безопасные расстояния для людей при взрывных работах на открытой местности принимаются не </w:t>
      </w:r>
      <w:r>
        <w:rPr>
          <w:sz w:val="28"/>
          <w:szCs w:val="28"/>
        </w:rPr>
        <w:t>менее величин, указанных в таблице</w:t>
      </w:r>
      <w:r w:rsidRPr="00E95DDB">
        <w:rPr>
          <w:sz w:val="28"/>
          <w:szCs w:val="28"/>
        </w:rPr>
        <w:t xml:space="preserve"> 4.</w:t>
      </w:r>
    </w:p>
    <w:p w:rsidR="00E92737" w:rsidRPr="00E95DDB" w:rsidRDefault="00E92737" w:rsidP="00E92737">
      <w:pPr>
        <w:ind w:firstLine="709"/>
        <w:jc w:val="both"/>
        <w:rPr>
          <w:sz w:val="28"/>
          <w:szCs w:val="28"/>
        </w:rPr>
      </w:pPr>
    </w:p>
    <w:p w:rsidR="00E92737" w:rsidRPr="00E95DDB" w:rsidRDefault="00E92737" w:rsidP="00E92737">
      <w:pPr>
        <w:ind w:firstLine="709"/>
        <w:jc w:val="right"/>
        <w:rPr>
          <w:sz w:val="28"/>
          <w:szCs w:val="28"/>
        </w:rPr>
      </w:pPr>
      <w:r w:rsidRPr="00E95DDB">
        <w:rPr>
          <w:sz w:val="28"/>
          <w:szCs w:val="28"/>
        </w:rPr>
        <w:t>Таблица 4</w:t>
      </w:r>
    </w:p>
    <w:p w:rsidR="00E92737" w:rsidRPr="00751F1F" w:rsidRDefault="00E92737" w:rsidP="00E92737">
      <w:pPr>
        <w:ind w:firstLine="284"/>
        <w:jc w:val="right"/>
        <w:rPr>
          <w:sz w:val="20"/>
        </w:rPr>
      </w:pPr>
    </w:p>
    <w:tbl>
      <w:tblPr>
        <w:tblW w:w="0" w:type="auto"/>
        <w:jc w:val="center"/>
        <w:tblInd w:w="-788" w:type="dxa"/>
        <w:tblLayout w:type="fixed"/>
        <w:tblCellMar>
          <w:left w:w="105" w:type="dxa"/>
          <w:right w:w="105" w:type="dxa"/>
        </w:tblCellMar>
        <w:tblLook w:val="0000" w:firstRow="0" w:lastRow="0" w:firstColumn="0" w:lastColumn="0" w:noHBand="0" w:noVBand="0"/>
      </w:tblPr>
      <w:tblGrid>
        <w:gridCol w:w="614"/>
        <w:gridCol w:w="6840"/>
        <w:gridCol w:w="2179"/>
      </w:tblGrid>
      <w:tr w:rsidR="00E92737" w:rsidRPr="00751F1F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2737" w:rsidRPr="00751F1F" w:rsidRDefault="00E92737" w:rsidP="00950C2C">
            <w:pPr>
              <w:jc w:val="center"/>
            </w:pPr>
            <w:r w:rsidRPr="00751F1F">
              <w:t>№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2737" w:rsidRPr="00751F1F" w:rsidRDefault="00E92737" w:rsidP="00950C2C">
            <w:pPr>
              <w:jc w:val="center"/>
            </w:pPr>
            <w:r w:rsidRPr="00751F1F">
              <w:t>Виды и методы взрывных работ</w:t>
            </w:r>
          </w:p>
        </w:tc>
        <w:tc>
          <w:tcPr>
            <w:tcW w:w="21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  <w:r w:rsidRPr="00751F1F">
              <w:t>Минимально допустимые радиусы опасных зон, м</w:t>
            </w:r>
          </w:p>
        </w:tc>
      </w:tr>
      <w:tr w:rsidR="00E92737" w:rsidRPr="00751F1F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  <w:r w:rsidRPr="00751F1F">
              <w:t>1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  <w:r w:rsidRPr="00751F1F">
              <w:t xml:space="preserve">2 </w:t>
            </w:r>
          </w:p>
        </w:tc>
        <w:tc>
          <w:tcPr>
            <w:tcW w:w="217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  <w:r w:rsidRPr="00751F1F">
              <w:t xml:space="preserve">3 </w:t>
            </w:r>
          </w:p>
        </w:tc>
      </w:tr>
      <w:tr w:rsidR="00E92737" w:rsidRPr="00751F1F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  <w:r w:rsidRPr="00751F1F">
              <w:t xml:space="preserve">1 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both"/>
            </w:pPr>
            <w:r w:rsidRPr="00751F1F">
              <w:t>Взрывание на открытых работах методами:</w:t>
            </w:r>
          </w:p>
        </w:tc>
        <w:tc>
          <w:tcPr>
            <w:tcW w:w="217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</w:p>
        </w:tc>
      </w:tr>
      <w:tr w:rsidR="00E92737" w:rsidRPr="00751F1F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both"/>
            </w:pPr>
            <w:r w:rsidRPr="00751F1F">
              <w:t>1.1. Наружных зарядов, в том числе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  <w:r w:rsidRPr="00751F1F">
              <w:t xml:space="preserve">300 </w:t>
            </w:r>
          </w:p>
        </w:tc>
      </w:tr>
      <w:tr w:rsidR="00E92737" w:rsidRPr="00751F1F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both"/>
            </w:pPr>
            <w:r w:rsidRPr="00751F1F">
              <w:t>Кумулятивных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  <w:r w:rsidRPr="00751F1F">
              <w:t xml:space="preserve">По проекту </w:t>
            </w:r>
          </w:p>
        </w:tc>
      </w:tr>
      <w:tr w:rsidR="00E92737" w:rsidRPr="00751F1F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both"/>
            </w:pPr>
            <w:r w:rsidRPr="00751F1F">
              <w:t>1.2. Шпуровых зарядов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  <w:r w:rsidRPr="00751F1F">
              <w:t>200*</w:t>
            </w:r>
          </w:p>
        </w:tc>
      </w:tr>
      <w:tr w:rsidR="00E92737" w:rsidRPr="00751F1F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both"/>
            </w:pPr>
            <w:r w:rsidRPr="00751F1F">
              <w:t>1.3. Котловых шпуров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  <w:r w:rsidRPr="00751F1F">
              <w:t>200*</w:t>
            </w:r>
          </w:p>
        </w:tc>
      </w:tr>
      <w:tr w:rsidR="00E92737" w:rsidRPr="00751F1F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both"/>
            </w:pPr>
            <w:r w:rsidRPr="00751F1F">
              <w:t>1.4. Малокамерных зарядов (рукавов)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  <w:r w:rsidRPr="00751F1F">
              <w:t>200*</w:t>
            </w:r>
          </w:p>
        </w:tc>
      </w:tr>
      <w:tr w:rsidR="00E92737" w:rsidRPr="00751F1F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both"/>
            </w:pPr>
            <w:r w:rsidRPr="00751F1F">
              <w:t>1.5. Скважинных зарядов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  <w:r w:rsidRPr="00751F1F">
              <w:t>Не менее 200**</w:t>
            </w:r>
          </w:p>
        </w:tc>
      </w:tr>
      <w:tr w:rsidR="00E92737" w:rsidRPr="00751F1F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both"/>
            </w:pPr>
            <w:r w:rsidRPr="00751F1F">
              <w:t>1.6. Котловых скважин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  <w:r w:rsidRPr="00751F1F">
              <w:t xml:space="preserve">Не менее 300 </w:t>
            </w:r>
          </w:p>
        </w:tc>
      </w:tr>
      <w:tr w:rsidR="00E92737" w:rsidRPr="00751F1F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both"/>
            </w:pPr>
            <w:r w:rsidRPr="00751F1F">
              <w:t>1.7. Камерных зарядов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  <w:r w:rsidRPr="00751F1F">
              <w:t xml:space="preserve">Не менее 300 </w:t>
            </w:r>
          </w:p>
        </w:tc>
      </w:tr>
      <w:tr w:rsidR="00E92737" w:rsidRPr="00751F1F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  <w:r w:rsidRPr="00751F1F">
              <w:t xml:space="preserve">2 </w:t>
            </w: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both"/>
            </w:pPr>
            <w:r w:rsidRPr="00751F1F">
              <w:t>Дробление валунов зарядами в подкопах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  <w:r w:rsidRPr="00751F1F">
              <w:t xml:space="preserve">400 </w:t>
            </w:r>
          </w:p>
        </w:tc>
      </w:tr>
      <w:tr w:rsidR="00E92737" w:rsidRPr="00751F1F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  <w:r w:rsidRPr="00751F1F">
              <w:t xml:space="preserve">3 </w:t>
            </w: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both"/>
            </w:pPr>
            <w:r w:rsidRPr="00751F1F">
              <w:t>Корчевка пней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  <w:r w:rsidRPr="00751F1F">
              <w:t xml:space="preserve">200 </w:t>
            </w:r>
          </w:p>
        </w:tc>
      </w:tr>
      <w:tr w:rsidR="00E92737" w:rsidRPr="00751F1F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  <w:r w:rsidRPr="00751F1F">
              <w:t xml:space="preserve">4 </w:t>
            </w: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both"/>
            </w:pPr>
            <w:r w:rsidRPr="00751F1F">
              <w:t xml:space="preserve">Прокладка защитных полос в грунте при борьбе с лесными </w:t>
            </w:r>
            <w:r w:rsidRPr="00751F1F">
              <w:lastRenderedPageBreak/>
              <w:t>пожарами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E92737" w:rsidRPr="00751F1F" w:rsidRDefault="00E92737" w:rsidP="00950C2C">
            <w:pPr>
              <w:jc w:val="center"/>
            </w:pPr>
            <w:r w:rsidRPr="00751F1F">
              <w:lastRenderedPageBreak/>
              <w:t>50</w:t>
            </w:r>
          </w:p>
        </w:tc>
      </w:tr>
      <w:tr w:rsidR="00E92737" w:rsidRPr="00751F1F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  <w:r w:rsidRPr="00751F1F">
              <w:lastRenderedPageBreak/>
              <w:t xml:space="preserve">5 </w:t>
            </w: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both"/>
            </w:pPr>
            <w:r w:rsidRPr="00751F1F">
              <w:t>Взрывание при посадке насыпей на болотах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  <w:r w:rsidRPr="00751F1F">
              <w:t xml:space="preserve">100 </w:t>
            </w:r>
          </w:p>
        </w:tc>
      </w:tr>
      <w:tr w:rsidR="00E92737" w:rsidRPr="00751F1F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  <w:r w:rsidRPr="00751F1F">
              <w:t>6</w:t>
            </w: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both"/>
            </w:pPr>
            <w:r w:rsidRPr="00751F1F">
              <w:t>Дноуглубительные работы: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r w:rsidRPr="00751F1F">
              <w:t xml:space="preserve">  </w:t>
            </w:r>
          </w:p>
        </w:tc>
      </w:tr>
      <w:tr w:rsidR="00E92737" w:rsidRPr="00751F1F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both"/>
            </w:pPr>
            <w:r w:rsidRPr="00751F1F">
              <w:t>6.1. Без ледяного покрова на поверхности водного бассейна при взрывании: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r w:rsidRPr="00751F1F">
              <w:t xml:space="preserve">  </w:t>
            </w:r>
          </w:p>
        </w:tc>
      </w:tr>
      <w:tr w:rsidR="00E92737" w:rsidRPr="00751F1F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both"/>
            </w:pPr>
            <w:r w:rsidRPr="00751F1F">
              <w:t>нескальных грунтов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  <w:r w:rsidRPr="00751F1F">
              <w:t xml:space="preserve">100 </w:t>
            </w:r>
          </w:p>
        </w:tc>
      </w:tr>
      <w:tr w:rsidR="00E92737" w:rsidRPr="00751F1F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both"/>
            </w:pPr>
            <w:r w:rsidRPr="00751F1F">
              <w:t>скальных грунтов зарядами: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r w:rsidRPr="00751F1F">
              <w:t xml:space="preserve">  </w:t>
            </w:r>
          </w:p>
        </w:tc>
      </w:tr>
      <w:tr w:rsidR="00E92737" w:rsidRPr="00751F1F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ind w:firstLine="213"/>
              <w:jc w:val="both"/>
            </w:pPr>
            <w:r w:rsidRPr="00751F1F">
              <w:t>Шпуровыми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  <w:r w:rsidRPr="00751F1F">
              <w:t xml:space="preserve">50 </w:t>
            </w:r>
          </w:p>
        </w:tc>
      </w:tr>
      <w:tr w:rsidR="00E92737" w:rsidRPr="00751F1F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ind w:firstLine="213"/>
              <w:jc w:val="both"/>
            </w:pPr>
            <w:r w:rsidRPr="00751F1F">
              <w:t xml:space="preserve">накладными массой до </w:t>
            </w:r>
            <w:smartTag w:uri="urn:schemas-microsoft-com:office:smarttags" w:element="metricconverter">
              <w:smartTagPr>
                <w:attr w:name="ProductID" w:val="100 кг"/>
              </w:smartTagPr>
              <w:r w:rsidRPr="00751F1F">
                <w:t>100 кг</w:t>
              </w:r>
            </w:smartTag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  <w:r w:rsidRPr="00751F1F">
              <w:t xml:space="preserve">200 </w:t>
            </w:r>
          </w:p>
        </w:tc>
      </w:tr>
      <w:tr w:rsidR="00E92737" w:rsidRPr="00751F1F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ind w:firstLine="213"/>
              <w:jc w:val="both"/>
            </w:pPr>
            <w:r w:rsidRPr="00751F1F">
              <w:t xml:space="preserve">накладными массой более </w:t>
            </w:r>
            <w:smartTag w:uri="urn:schemas-microsoft-com:office:smarttags" w:element="metricconverter">
              <w:smartTagPr>
                <w:attr w:name="ProductID" w:val="100 кг"/>
              </w:smartTagPr>
              <w:r w:rsidRPr="00751F1F">
                <w:t>100 кг</w:t>
              </w:r>
            </w:smartTag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  <w:r w:rsidRPr="00751F1F">
              <w:t xml:space="preserve">300 </w:t>
            </w:r>
          </w:p>
        </w:tc>
      </w:tr>
      <w:tr w:rsidR="00E92737" w:rsidRPr="00751F1F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both"/>
            </w:pPr>
            <w:r w:rsidRPr="00751F1F">
              <w:t>6.2. При ледяном покрове вне зависимости от свойств взрываемых грунтов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E92737" w:rsidRPr="00751F1F" w:rsidRDefault="00E92737" w:rsidP="00950C2C">
            <w:pPr>
              <w:jc w:val="center"/>
            </w:pPr>
            <w:r w:rsidRPr="00751F1F">
              <w:t>200</w:t>
            </w:r>
          </w:p>
        </w:tc>
      </w:tr>
      <w:tr w:rsidR="00E92737" w:rsidRPr="00751F1F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  <w:r w:rsidRPr="00751F1F">
              <w:t xml:space="preserve">7 </w:t>
            </w: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both"/>
            </w:pPr>
            <w:r w:rsidRPr="00751F1F">
              <w:t>Ледоходные работы при взрывании: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r w:rsidRPr="00751F1F">
              <w:t xml:space="preserve">  </w:t>
            </w:r>
          </w:p>
        </w:tc>
      </w:tr>
      <w:tr w:rsidR="00E92737" w:rsidRPr="00751F1F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both"/>
            </w:pPr>
            <w:r w:rsidRPr="00751F1F">
              <w:t xml:space="preserve">7.1. Льда толщиной до </w:t>
            </w:r>
            <w:smartTag w:uri="urn:schemas-microsoft-com:office:smarttags" w:element="metricconverter">
              <w:smartTagPr>
                <w:attr w:name="ProductID" w:val="1 м"/>
              </w:smartTagPr>
              <w:r w:rsidRPr="00751F1F">
                <w:t>1 м</w:t>
              </w:r>
            </w:smartTag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  <w:r w:rsidRPr="00751F1F">
              <w:t xml:space="preserve">100 </w:t>
            </w:r>
          </w:p>
        </w:tc>
      </w:tr>
      <w:tr w:rsidR="00E92737" w:rsidRPr="00751F1F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both"/>
            </w:pPr>
            <w:r w:rsidRPr="00751F1F">
              <w:t>7.2. Льда толщиной 1-</w:t>
            </w:r>
            <w:smartTag w:uri="urn:schemas-microsoft-com:office:smarttags" w:element="metricconverter">
              <w:smartTagPr>
                <w:attr w:name="ProductID" w:val="2 м"/>
              </w:smartTagPr>
              <w:r w:rsidRPr="00751F1F">
                <w:t>2 м</w:t>
              </w:r>
            </w:smartTag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  <w:r w:rsidRPr="00751F1F">
              <w:t xml:space="preserve">200 </w:t>
            </w:r>
          </w:p>
        </w:tc>
      </w:tr>
      <w:tr w:rsidR="00E92737" w:rsidRPr="00751F1F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both"/>
            </w:pPr>
            <w:r w:rsidRPr="00751F1F">
              <w:t>7.3. Заторов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  <w:r w:rsidRPr="00751F1F">
              <w:t xml:space="preserve">200 </w:t>
            </w:r>
          </w:p>
        </w:tc>
      </w:tr>
      <w:tr w:rsidR="00E92737" w:rsidRPr="00751F1F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both"/>
            </w:pPr>
            <w:r w:rsidRPr="00751F1F">
              <w:t>7.4. По шуге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  <w:r w:rsidRPr="00751F1F">
              <w:t xml:space="preserve">50 </w:t>
            </w:r>
          </w:p>
        </w:tc>
      </w:tr>
      <w:tr w:rsidR="00E92737" w:rsidRPr="00751F1F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both"/>
            </w:pPr>
            <w:r w:rsidRPr="00751F1F">
              <w:t xml:space="preserve">7.5. Льда толщиной более </w:t>
            </w:r>
            <w:smartTag w:uri="urn:schemas-microsoft-com:office:smarttags" w:element="metricconverter">
              <w:smartTagPr>
                <w:attr w:name="ProductID" w:val="2 м"/>
              </w:smartTagPr>
              <w:r w:rsidRPr="00751F1F">
                <w:t>2 м</w:t>
              </w:r>
            </w:smartTag>
            <w:r w:rsidRPr="00751F1F">
              <w:t xml:space="preserve"> и заторов зарядами более </w:t>
            </w:r>
            <w:smartTag w:uri="urn:schemas-microsoft-com:office:smarttags" w:element="metricconverter">
              <w:smartTagPr>
                <w:attr w:name="ProductID" w:val="300 кг"/>
              </w:smartTagPr>
              <w:r w:rsidRPr="00751F1F">
                <w:t>300 кг</w:t>
              </w:r>
            </w:smartTag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  <w:r w:rsidRPr="00751F1F">
              <w:t xml:space="preserve">300 </w:t>
            </w:r>
          </w:p>
        </w:tc>
      </w:tr>
      <w:tr w:rsidR="00E92737" w:rsidRPr="00751F1F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  <w:r w:rsidRPr="00751F1F">
              <w:t>8</w:t>
            </w: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both"/>
            </w:pPr>
            <w:r w:rsidRPr="00751F1F">
              <w:t>Работы по металлу: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r w:rsidRPr="00751F1F">
              <w:t xml:space="preserve">  </w:t>
            </w:r>
          </w:p>
        </w:tc>
      </w:tr>
      <w:tr w:rsidR="00E92737" w:rsidRPr="00751F1F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both"/>
            </w:pPr>
            <w:r w:rsidRPr="00751F1F">
              <w:t>8.1. На открытых полигонах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  <w:r w:rsidRPr="00751F1F">
              <w:t xml:space="preserve">По проекту </w:t>
            </w:r>
          </w:p>
        </w:tc>
      </w:tr>
      <w:tr w:rsidR="00E92737" w:rsidRPr="00751F1F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both"/>
            </w:pPr>
            <w:r w:rsidRPr="00751F1F">
              <w:t>8.2. При взрывании в бронеямах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  <w:r w:rsidRPr="00751F1F">
              <w:t xml:space="preserve">30 </w:t>
            </w:r>
          </w:p>
        </w:tc>
      </w:tr>
      <w:tr w:rsidR="00E92737" w:rsidRPr="00751F1F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both"/>
            </w:pPr>
            <w:r w:rsidRPr="00751F1F">
              <w:t>8.3. При взрывании на территории заводских площадок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  <w:r w:rsidRPr="00751F1F">
              <w:t>По проекту***</w:t>
            </w:r>
          </w:p>
        </w:tc>
      </w:tr>
      <w:tr w:rsidR="00E92737" w:rsidRPr="00751F1F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both"/>
            </w:pPr>
            <w:r w:rsidRPr="00751F1F">
              <w:t>8.4. При взрывании в горячих массивах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  <w:r w:rsidRPr="00751F1F">
              <w:t xml:space="preserve">30 </w:t>
            </w:r>
          </w:p>
        </w:tc>
      </w:tr>
      <w:tr w:rsidR="00E92737" w:rsidRPr="00751F1F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both"/>
            </w:pPr>
            <w:r w:rsidRPr="00751F1F">
              <w:t>8.5. При штамповке изделий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  <w:r w:rsidRPr="00751F1F">
              <w:t xml:space="preserve">25 </w:t>
            </w:r>
          </w:p>
        </w:tc>
      </w:tr>
      <w:tr w:rsidR="00E92737" w:rsidRPr="00751F1F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  <w:r w:rsidRPr="00751F1F">
              <w:t xml:space="preserve">9 </w:t>
            </w: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both"/>
            </w:pPr>
            <w:r w:rsidRPr="00751F1F">
              <w:t>Валка зданий и сооружений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  <w:r w:rsidRPr="00751F1F">
              <w:t xml:space="preserve">100 </w:t>
            </w:r>
          </w:p>
        </w:tc>
      </w:tr>
      <w:tr w:rsidR="00E92737" w:rsidRPr="00751F1F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  <w:r w:rsidRPr="00751F1F">
              <w:t>10</w:t>
            </w: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both"/>
            </w:pPr>
            <w:r w:rsidRPr="00751F1F">
              <w:t xml:space="preserve">Дробление фундаментов 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  <w:r w:rsidRPr="00751F1F">
              <w:t xml:space="preserve">200 </w:t>
            </w:r>
          </w:p>
        </w:tc>
      </w:tr>
      <w:tr w:rsidR="00E92737" w:rsidRPr="00751F1F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  <w:r w:rsidRPr="00751F1F">
              <w:t xml:space="preserve">11 </w:t>
            </w: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both"/>
            </w:pPr>
            <w:r w:rsidRPr="00751F1F">
              <w:t>Простреливание шпуров для образования котловых зарядов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  <w:r w:rsidRPr="00751F1F">
              <w:t xml:space="preserve">50 </w:t>
            </w:r>
          </w:p>
        </w:tc>
      </w:tr>
      <w:tr w:rsidR="00E92737" w:rsidRPr="00751F1F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  <w:r w:rsidRPr="00751F1F">
              <w:t>12</w:t>
            </w: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both"/>
            </w:pPr>
            <w:r w:rsidRPr="00751F1F">
              <w:t>Простреливание скважин для образования котловых зарядов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  <w:r w:rsidRPr="00751F1F">
              <w:t xml:space="preserve">100 </w:t>
            </w:r>
          </w:p>
        </w:tc>
      </w:tr>
      <w:tr w:rsidR="00E92737" w:rsidRPr="00751F1F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  <w:r w:rsidRPr="00751F1F">
              <w:t>13</w:t>
            </w: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both"/>
            </w:pPr>
            <w:r w:rsidRPr="00751F1F">
              <w:t>При торпедировании и перфорации нефтяных, газовых и артезианских скважин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E92737" w:rsidRPr="00751F1F" w:rsidRDefault="00E92737" w:rsidP="00950C2C">
            <w:pPr>
              <w:jc w:val="center"/>
            </w:pPr>
            <w:r w:rsidRPr="00751F1F">
              <w:t>50****</w:t>
            </w:r>
          </w:p>
        </w:tc>
      </w:tr>
      <w:tr w:rsidR="00E92737" w:rsidRPr="00751F1F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  <w:r w:rsidRPr="00751F1F">
              <w:t>14</w:t>
            </w: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both"/>
            </w:pPr>
            <w:r w:rsidRPr="00751F1F">
              <w:t>При взрывах для сейсмической разведки: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r w:rsidRPr="00751F1F">
              <w:t xml:space="preserve">  </w:t>
            </w:r>
          </w:p>
        </w:tc>
      </w:tr>
      <w:tr w:rsidR="00E92737" w:rsidRPr="00751F1F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ind w:firstLine="213"/>
              <w:jc w:val="both"/>
            </w:pPr>
            <w:r w:rsidRPr="00751F1F">
              <w:t xml:space="preserve">в шурфах и на земной поверхности 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  <w:r w:rsidRPr="00751F1F">
              <w:t xml:space="preserve">100 </w:t>
            </w:r>
          </w:p>
        </w:tc>
      </w:tr>
      <w:tr w:rsidR="00E92737" w:rsidRPr="00751F1F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ind w:firstLine="213"/>
              <w:jc w:val="both"/>
            </w:pPr>
            <w:r w:rsidRPr="00751F1F">
              <w:t>в скважинах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  <w:r w:rsidRPr="00751F1F">
              <w:t xml:space="preserve">30 </w:t>
            </w:r>
          </w:p>
        </w:tc>
      </w:tr>
      <w:tr w:rsidR="00E92737" w:rsidRPr="00751F1F" w:rsidTr="00950C2C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1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  <w:r w:rsidRPr="00751F1F">
              <w:t>15</w:t>
            </w:r>
          </w:p>
        </w:tc>
        <w:tc>
          <w:tcPr>
            <w:tcW w:w="68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737" w:rsidRPr="00751F1F" w:rsidRDefault="00E92737" w:rsidP="00950C2C">
            <w:pPr>
              <w:jc w:val="both"/>
            </w:pPr>
            <w:r w:rsidRPr="00751F1F">
              <w:t xml:space="preserve">Взрывные работы на стройплощадке </w:t>
            </w:r>
          </w:p>
        </w:tc>
        <w:tc>
          <w:tcPr>
            <w:tcW w:w="217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2737" w:rsidRPr="00751F1F" w:rsidRDefault="00E92737" w:rsidP="00950C2C">
            <w:pPr>
              <w:jc w:val="center"/>
            </w:pPr>
            <w:r w:rsidRPr="00751F1F">
              <w:t>По проекту***</w:t>
            </w:r>
          </w:p>
        </w:tc>
      </w:tr>
    </w:tbl>
    <w:p w:rsidR="00E92737" w:rsidRPr="001F27A1" w:rsidRDefault="00E92737" w:rsidP="00E92737">
      <w:pPr>
        <w:pStyle w:val="Heading"/>
        <w:ind w:firstLine="720"/>
        <w:jc w:val="both"/>
        <w:rPr>
          <w:rFonts w:ascii="Times New Roman" w:hAnsi="Times New Roman"/>
          <w:b w:val="0"/>
          <w:sz w:val="28"/>
          <w:szCs w:val="28"/>
        </w:rPr>
      </w:pPr>
      <w:r w:rsidRPr="001F27A1">
        <w:rPr>
          <w:rFonts w:ascii="Times New Roman" w:hAnsi="Times New Roman"/>
          <w:b w:val="0"/>
          <w:sz w:val="28"/>
          <w:szCs w:val="28"/>
        </w:rPr>
        <w:t xml:space="preserve">* При взрывании на косогорах в направлении вниз по склону величина радиуса опасной зоны принимается не менее </w:t>
      </w:r>
      <w:smartTag w:uri="urn:schemas-microsoft-com:office:smarttags" w:element="metricconverter">
        <w:smartTagPr>
          <w:attr w:name="ProductID" w:val="300 м"/>
        </w:smartTagPr>
        <w:r w:rsidRPr="001F27A1">
          <w:rPr>
            <w:rFonts w:ascii="Times New Roman" w:hAnsi="Times New Roman"/>
            <w:b w:val="0"/>
            <w:sz w:val="28"/>
            <w:szCs w:val="28"/>
          </w:rPr>
          <w:t>300 м</w:t>
        </w:r>
      </w:smartTag>
      <w:r w:rsidRPr="001F27A1">
        <w:rPr>
          <w:rFonts w:ascii="Times New Roman" w:hAnsi="Times New Roman"/>
          <w:b w:val="0"/>
          <w:sz w:val="28"/>
          <w:szCs w:val="28"/>
        </w:rPr>
        <w:t>.</w:t>
      </w:r>
    </w:p>
    <w:p w:rsidR="00E92737" w:rsidRPr="001F27A1" w:rsidRDefault="00E92737" w:rsidP="00E92737">
      <w:pPr>
        <w:pStyle w:val="Heading"/>
        <w:ind w:firstLine="709"/>
        <w:jc w:val="both"/>
        <w:rPr>
          <w:rFonts w:ascii="Times New Roman" w:hAnsi="Times New Roman"/>
          <w:b w:val="0"/>
          <w:sz w:val="28"/>
          <w:szCs w:val="28"/>
        </w:rPr>
      </w:pPr>
      <w:r w:rsidRPr="001F27A1">
        <w:rPr>
          <w:rFonts w:ascii="Times New Roman" w:hAnsi="Times New Roman"/>
          <w:b w:val="0"/>
          <w:sz w:val="28"/>
          <w:szCs w:val="28"/>
        </w:rPr>
        <w:t>** Радиус опасной зоны указан для взрывания зарядов с забойкой.</w:t>
      </w:r>
    </w:p>
    <w:p w:rsidR="00E92737" w:rsidRPr="001F27A1" w:rsidRDefault="00E92737" w:rsidP="00E92737">
      <w:pPr>
        <w:pStyle w:val="Heading"/>
        <w:ind w:firstLine="709"/>
        <w:jc w:val="both"/>
        <w:rPr>
          <w:rFonts w:ascii="Times New Roman" w:hAnsi="Times New Roman"/>
          <w:b w:val="0"/>
          <w:sz w:val="28"/>
          <w:szCs w:val="28"/>
        </w:rPr>
      </w:pPr>
      <w:r w:rsidRPr="001F27A1">
        <w:rPr>
          <w:rFonts w:ascii="Times New Roman" w:hAnsi="Times New Roman"/>
          <w:b w:val="0"/>
          <w:sz w:val="28"/>
          <w:szCs w:val="28"/>
        </w:rPr>
        <w:t>*** В проект включается раздел, в котором излагаются меры по обеспечению безопасности людей.</w:t>
      </w:r>
    </w:p>
    <w:p w:rsidR="00E92737" w:rsidRDefault="00E92737" w:rsidP="00E92737">
      <w:pPr>
        <w:pStyle w:val="Heading"/>
        <w:ind w:firstLine="709"/>
        <w:rPr>
          <w:rFonts w:ascii="Times New Roman" w:hAnsi="Times New Roman"/>
          <w:b w:val="0"/>
          <w:sz w:val="28"/>
          <w:szCs w:val="28"/>
        </w:rPr>
      </w:pPr>
      <w:r w:rsidRPr="001F27A1">
        <w:rPr>
          <w:rFonts w:ascii="Times New Roman" w:hAnsi="Times New Roman"/>
          <w:b w:val="0"/>
          <w:sz w:val="28"/>
          <w:szCs w:val="28"/>
        </w:rPr>
        <w:t>****</w:t>
      </w:r>
      <w:r w:rsidRPr="001F27A1">
        <w:rPr>
          <w:b w:val="0"/>
          <w:sz w:val="28"/>
          <w:szCs w:val="28"/>
        </w:rPr>
        <w:t xml:space="preserve"> </w:t>
      </w:r>
      <w:r w:rsidRPr="001F27A1">
        <w:rPr>
          <w:rFonts w:ascii="Times New Roman" w:hAnsi="Times New Roman"/>
          <w:b w:val="0"/>
          <w:sz w:val="28"/>
          <w:szCs w:val="28"/>
        </w:rPr>
        <w:t xml:space="preserve">Радиус опасной зоны при торпедировании и перфорации допускается уменьшить до </w:t>
      </w:r>
      <w:smartTag w:uri="urn:schemas-microsoft-com:office:smarttags" w:element="metricconverter">
        <w:smartTagPr>
          <w:attr w:name="ProductID" w:val="10 м"/>
        </w:smartTagPr>
        <w:r w:rsidRPr="001F27A1">
          <w:rPr>
            <w:rFonts w:ascii="Times New Roman" w:hAnsi="Times New Roman"/>
            <w:b w:val="0"/>
            <w:sz w:val="28"/>
            <w:szCs w:val="28"/>
          </w:rPr>
          <w:t>10 м</w:t>
        </w:r>
      </w:smartTag>
      <w:r w:rsidRPr="001F27A1">
        <w:rPr>
          <w:rFonts w:ascii="Times New Roman" w:hAnsi="Times New Roman"/>
          <w:b w:val="0"/>
          <w:sz w:val="28"/>
          <w:szCs w:val="28"/>
        </w:rPr>
        <w:t xml:space="preserve"> после спуска аппарата в скважину на глубину более </w:t>
      </w:r>
      <w:smartTag w:uri="urn:schemas-microsoft-com:office:smarttags" w:element="metricconverter">
        <w:smartTagPr>
          <w:attr w:name="ProductID" w:val="50 м"/>
        </w:smartTagPr>
        <w:r w:rsidRPr="001F27A1">
          <w:rPr>
            <w:rFonts w:ascii="Times New Roman" w:hAnsi="Times New Roman"/>
            <w:b w:val="0"/>
            <w:sz w:val="28"/>
            <w:szCs w:val="28"/>
          </w:rPr>
          <w:t>50 м</w:t>
        </w:r>
      </w:smartTag>
      <w:r w:rsidRPr="001F27A1">
        <w:rPr>
          <w:rFonts w:ascii="Times New Roman" w:hAnsi="Times New Roman"/>
          <w:b w:val="0"/>
          <w:sz w:val="28"/>
          <w:szCs w:val="28"/>
        </w:rPr>
        <w:t>. Для морских буровых установок радиус опасной зоны определяется в проекте.</w:t>
      </w:r>
    </w:p>
    <w:p w:rsidR="00C029CD" w:rsidRDefault="00C029CD">
      <w:bookmarkStart w:id="0" w:name="_GoBack"/>
      <w:bookmarkEnd w:id="0"/>
    </w:p>
    <w:sectPr w:rsidR="00C029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37B9"/>
    <w:rsid w:val="00034B5A"/>
    <w:rsid w:val="004D37B9"/>
    <w:rsid w:val="006B1D0B"/>
    <w:rsid w:val="00C029CD"/>
    <w:rsid w:val="00E92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7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">
    <w:name w:val="Heading"/>
    <w:rsid w:val="00E92737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b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7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">
    <w:name w:val="Heading"/>
    <w:rsid w:val="00E92737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b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570</Words>
  <Characters>3251</Characters>
  <Application>Microsoft Office Word</Application>
  <DocSecurity>0</DocSecurity>
  <Lines>27</Lines>
  <Paragraphs>7</Paragraphs>
  <ScaleCrop>false</ScaleCrop>
  <Company/>
  <LinksUpToDate>false</LinksUpToDate>
  <CharactersWithSpaces>3814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2017-10-05T15:00:00Z</dcterms:created>
  <dcterms:modified xsi:type="dcterms:W3CDTF">2017-10-05T15:00:00Z</dcterms:modified>
</cp:coreProperties>
</file>