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AB4" w:rsidRPr="007B3AB4" w:rsidRDefault="007B3AB4" w:rsidP="007B3AB4">
      <w:pPr>
        <w:widowControl w:val="0"/>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8"/>
          <w:szCs w:val="28"/>
          <w:lang w:eastAsia="ru-RU"/>
        </w:rPr>
      </w:pPr>
      <w:r w:rsidRPr="007B3AB4">
        <w:rPr>
          <w:rFonts w:ascii="Times New Roman" w:eastAsia="Times New Roman" w:hAnsi="Times New Roman" w:cs="Times New Roman"/>
          <w:b/>
          <w:sz w:val="28"/>
          <w:szCs w:val="28"/>
          <w:lang w:eastAsia="ru-RU"/>
        </w:rPr>
        <w:t xml:space="preserve">Раздел </w:t>
      </w:r>
      <w:r w:rsidRPr="007B3AB4">
        <w:rPr>
          <w:rFonts w:ascii="Times New Roman" w:eastAsia="Times New Roman" w:hAnsi="Times New Roman" w:cs="Times New Roman"/>
          <w:b/>
          <w:sz w:val="28"/>
          <w:szCs w:val="28"/>
          <w:lang w:val="kk-KZ" w:eastAsia="ru-RU"/>
        </w:rPr>
        <w:t>4</w:t>
      </w:r>
      <w:r w:rsidRPr="007B3AB4">
        <w:rPr>
          <w:rFonts w:ascii="Times New Roman" w:eastAsia="Times New Roman" w:hAnsi="Times New Roman" w:cs="Times New Roman"/>
          <w:b/>
          <w:sz w:val="28"/>
          <w:szCs w:val="28"/>
          <w:lang w:eastAsia="ru-RU"/>
        </w:rPr>
        <w:t xml:space="preserve">. Хранение, использование и учет взрывчатых материалов </w:t>
      </w:r>
    </w:p>
    <w:p w:rsidR="007B3AB4" w:rsidRPr="007B3AB4" w:rsidRDefault="007B3AB4" w:rsidP="007B3AB4">
      <w:pPr>
        <w:spacing w:after="0" w:line="240" w:lineRule="auto"/>
        <w:ind w:firstLine="709"/>
        <w:jc w:val="center"/>
        <w:rPr>
          <w:rFonts w:ascii="Times New Roman" w:eastAsia="Times New Roman" w:hAnsi="Times New Roman" w:cs="Times New Roman"/>
          <w:sz w:val="28"/>
          <w:szCs w:val="28"/>
          <w:lang w:eastAsia="ru-RU"/>
        </w:rPr>
      </w:pPr>
    </w:p>
    <w:p w:rsidR="007B3AB4" w:rsidRPr="007B3AB4" w:rsidRDefault="007B3AB4" w:rsidP="007B3AB4">
      <w:pPr>
        <w:spacing w:after="0" w:line="240" w:lineRule="auto"/>
        <w:ind w:firstLine="709"/>
        <w:jc w:val="center"/>
        <w:rPr>
          <w:rFonts w:ascii="Times New Roman" w:eastAsia="Times New Roman" w:hAnsi="Times New Roman" w:cs="Times New Roman"/>
          <w:sz w:val="28"/>
          <w:szCs w:val="28"/>
          <w:lang w:eastAsia="ru-RU"/>
        </w:rPr>
      </w:pPr>
    </w:p>
    <w:p w:rsidR="007B3AB4" w:rsidRPr="007B3AB4" w:rsidRDefault="007B3AB4" w:rsidP="007B3AB4">
      <w:pPr>
        <w:widowControl w:val="0"/>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8"/>
          <w:szCs w:val="28"/>
          <w:lang w:val="kk-KZ" w:eastAsia="ru-RU"/>
        </w:rPr>
      </w:pPr>
      <w:r w:rsidRPr="007B3AB4">
        <w:rPr>
          <w:rFonts w:ascii="Times New Roman" w:eastAsia="Times New Roman" w:hAnsi="Times New Roman" w:cs="Times New Roman"/>
          <w:b/>
          <w:sz w:val="28"/>
          <w:szCs w:val="28"/>
          <w:lang w:eastAsia="ru-RU"/>
        </w:rPr>
        <w:t>Подраздел 1. Хранение взрывчатых материало</w:t>
      </w:r>
      <w:r w:rsidRPr="007B3AB4">
        <w:rPr>
          <w:rFonts w:ascii="Times New Roman" w:eastAsia="Times New Roman" w:hAnsi="Times New Roman" w:cs="Times New Roman"/>
          <w:b/>
          <w:sz w:val="28"/>
          <w:szCs w:val="28"/>
          <w:lang w:val="kk-KZ" w:eastAsia="ru-RU"/>
        </w:rPr>
        <w:t>в</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 xml:space="preserve">80. Взрывчатые материалы хранятся в предназначенных для этой цели помещениях и местах, отвечающих установленным требованиям. Хранение ВМ должно </w:t>
      </w:r>
      <w:r w:rsidRPr="007B3AB4">
        <w:rPr>
          <w:rFonts w:ascii="Times New Roman" w:eastAsia="Times New Roman" w:hAnsi="Times New Roman" w:cs="Times New Roman"/>
          <w:color w:val="000000"/>
          <w:sz w:val="28"/>
          <w:szCs w:val="28"/>
          <w:lang w:eastAsia="ru-RU"/>
        </w:rPr>
        <w:t xml:space="preserve">исключать </w:t>
      </w:r>
      <w:r w:rsidRPr="007B3AB4">
        <w:rPr>
          <w:rFonts w:ascii="Times New Roman" w:eastAsia="Times New Roman" w:hAnsi="Times New Roman" w:cs="Times New Roman"/>
          <w:sz w:val="28"/>
          <w:szCs w:val="28"/>
          <w:lang w:eastAsia="ru-RU"/>
        </w:rPr>
        <w:t>их утрату, а условия хранения - порчу.</w:t>
      </w:r>
    </w:p>
    <w:p w:rsidR="007B3AB4" w:rsidRPr="007B3AB4" w:rsidRDefault="007B3AB4" w:rsidP="007B3AB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Места хранения ВМ (кроме ящиков и сейфов сменного хранения ВМ, размещаемых вблизи мест ведения взрывных работ) принимаются в эксплуатацию комиссиями. Приемка оформляется актом.</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 xml:space="preserve">81. На каждый постоянный, временный, стационарные склады ВМ, на раздаточные камеры </w:t>
      </w:r>
      <w:r w:rsidRPr="007B3AB4">
        <w:rPr>
          <w:rFonts w:ascii="Times New Roman" w:eastAsia="Times New Roman" w:hAnsi="Times New Roman" w:cs="Times New Roman"/>
          <w:color w:val="000000"/>
          <w:sz w:val="28"/>
          <w:szCs w:val="28"/>
          <w:lang w:eastAsia="ru-RU"/>
        </w:rPr>
        <w:t>составляются</w:t>
      </w:r>
      <w:r w:rsidRPr="007B3AB4">
        <w:rPr>
          <w:rFonts w:ascii="Times New Roman" w:eastAsia="Times New Roman" w:hAnsi="Times New Roman" w:cs="Times New Roman"/>
          <w:color w:val="FF0000"/>
          <w:sz w:val="28"/>
          <w:szCs w:val="28"/>
          <w:lang w:eastAsia="ru-RU"/>
        </w:rPr>
        <w:t xml:space="preserve"> </w:t>
      </w:r>
      <w:r w:rsidRPr="007B3AB4">
        <w:rPr>
          <w:rFonts w:ascii="Times New Roman" w:eastAsia="Times New Roman" w:hAnsi="Times New Roman" w:cs="Times New Roman"/>
          <w:sz w:val="28"/>
          <w:szCs w:val="28"/>
          <w:lang w:eastAsia="ru-RU"/>
        </w:rPr>
        <w:t>паспорта (приложение 4 настоящих Требований). Один экземпляр паспорта хранится на месте хранения ВМ.</w:t>
      </w:r>
    </w:p>
    <w:p w:rsidR="007B3AB4" w:rsidRPr="007B3AB4" w:rsidRDefault="007B3AB4" w:rsidP="007B3AB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На эксплуатацию складов ВМ, раздаточных камер, сейфов в научных и учебных заведениях и участковых пунктов хранении ВМ предприятия обязаны получить разрешение (свидетельство) территориального подразделения уполномоченного органа (форма 7).</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82. В научных и учебных организациях изготовленные взрывчатые материалы хранятся в предназначенных для этого сейфах. Не допускается совместное (в одном сейфе) хранение вновь изготовленных взрывчатых материалов с взрывчатыми веществами или средствами инициирования, имеющими разрешение на применение.</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83. Распакованные ящики, мешки, коробки и контейнеры с ВМ в местах хранения закрываются крышками или завязываются.</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84. На складах ВМ хранилища с взрывчатыми материалами запираются на замки, пломбируются или опечатываются. В складах ВМ с круглосуточным дежурством раздатчиков пломбирование или опечатывание хранилищ не проводится.</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85. При прекращении работ, связанных с использованием ВМ, на срок более 6 месяцев оставшиеся взрывчатые материалы вывозятся в другое место хранения ВМ.</w:t>
      </w:r>
    </w:p>
    <w:p w:rsidR="007B3AB4" w:rsidRPr="007B3AB4" w:rsidRDefault="007B3AB4" w:rsidP="007B3AB4">
      <w:pPr>
        <w:widowControl w:val="0"/>
        <w:overflowPunct w:val="0"/>
        <w:autoSpaceDE w:val="0"/>
        <w:autoSpaceDN w:val="0"/>
        <w:adjustRightInd w:val="0"/>
        <w:spacing w:after="0" w:line="240" w:lineRule="auto"/>
        <w:ind w:firstLine="709"/>
        <w:textAlignment w:val="baseline"/>
        <w:rPr>
          <w:rFonts w:ascii="Times New Roman" w:eastAsia="Times New Roman" w:hAnsi="Times New Roman" w:cs="Times New Roman"/>
          <w:sz w:val="28"/>
          <w:szCs w:val="28"/>
          <w:lang w:eastAsia="ru-RU"/>
        </w:rPr>
      </w:pPr>
    </w:p>
    <w:p w:rsidR="007B3AB4" w:rsidRPr="007B3AB4" w:rsidRDefault="007B3AB4" w:rsidP="007B3AB4">
      <w:pPr>
        <w:widowControl w:val="0"/>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sz w:val="28"/>
          <w:szCs w:val="28"/>
          <w:lang w:eastAsia="ru-RU"/>
        </w:rPr>
      </w:pPr>
    </w:p>
    <w:p w:rsidR="007B3AB4" w:rsidRPr="007B3AB4" w:rsidRDefault="007B3AB4" w:rsidP="007B3AB4">
      <w:pPr>
        <w:widowControl w:val="0"/>
        <w:overflowPunct w:val="0"/>
        <w:autoSpaceDE w:val="0"/>
        <w:autoSpaceDN w:val="0"/>
        <w:adjustRightInd w:val="0"/>
        <w:spacing w:after="0" w:line="240" w:lineRule="auto"/>
        <w:ind w:firstLine="709"/>
        <w:jc w:val="center"/>
        <w:textAlignment w:val="baseline"/>
        <w:rPr>
          <w:rFonts w:ascii="Times New Roman" w:eastAsia="Times New Roman" w:hAnsi="Times New Roman" w:cs="Times New Roman"/>
          <w:b/>
          <w:sz w:val="28"/>
          <w:szCs w:val="28"/>
          <w:lang w:eastAsia="ru-RU"/>
        </w:rPr>
      </w:pPr>
      <w:r w:rsidRPr="007B3AB4">
        <w:rPr>
          <w:rFonts w:ascii="Times New Roman" w:eastAsia="Times New Roman" w:hAnsi="Times New Roman" w:cs="Times New Roman"/>
          <w:b/>
          <w:sz w:val="28"/>
          <w:szCs w:val="28"/>
          <w:lang w:eastAsia="ru-RU"/>
        </w:rPr>
        <w:t xml:space="preserve">Подраздел 2. Прием, отпуск и учет взрывчатых материалов </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p>
    <w:p w:rsidR="007B3AB4" w:rsidRPr="007B3AB4" w:rsidRDefault="007B3AB4" w:rsidP="007B3AB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86. Доставленные на места хранения ВМ без промедления помещаются в хранилища, на площадки, приходуются на основании отправочных заводских (транспортных) документов, наряд - накладной или наряд - путевки.</w:t>
      </w:r>
    </w:p>
    <w:p w:rsidR="007B3AB4" w:rsidRPr="007B3AB4" w:rsidRDefault="007B3AB4" w:rsidP="007B3AB4">
      <w:pPr>
        <w:spacing w:after="0" w:line="240" w:lineRule="auto"/>
        <w:ind w:firstLine="709"/>
        <w:jc w:val="both"/>
        <w:rPr>
          <w:rFonts w:ascii="Times New Roman" w:eastAsia="Times New Roman" w:hAnsi="Times New Roman" w:cs="Times New Roman"/>
          <w:color w:val="000000"/>
          <w:sz w:val="28"/>
          <w:szCs w:val="28"/>
          <w:lang w:eastAsia="ru-RU"/>
        </w:rPr>
      </w:pPr>
      <w:r w:rsidRPr="007B3AB4">
        <w:rPr>
          <w:rFonts w:ascii="Times New Roman" w:eastAsia="Times New Roman" w:hAnsi="Times New Roman" w:cs="Times New Roman"/>
          <w:color w:val="000000"/>
          <w:sz w:val="28"/>
          <w:szCs w:val="28"/>
          <w:lang w:eastAsia="ru-RU"/>
        </w:rPr>
        <w:t>87. Учет прихода и расхода взрывчатых материалов ведется на складах ВМ в «</w:t>
      </w:r>
      <w:r w:rsidRPr="007B3AB4">
        <w:rPr>
          <w:rFonts w:ascii="Times New Roman" w:eastAsia="Times New Roman" w:hAnsi="Times New Roman" w:cs="Times New Roman"/>
          <w:sz w:val="28"/>
          <w:szCs w:val="28"/>
          <w:lang w:eastAsia="ru-RU"/>
        </w:rPr>
        <w:t>Книге учета прихода и расхода взрывчатых материалов» (п</w:t>
      </w:r>
      <w:r w:rsidRPr="007B3AB4">
        <w:rPr>
          <w:rFonts w:ascii="Times New Roman" w:eastAsia="Times New Roman" w:hAnsi="Times New Roman" w:cs="Times New Roman"/>
          <w:color w:val="000000"/>
          <w:sz w:val="28"/>
          <w:szCs w:val="28"/>
          <w:lang w:eastAsia="ru-RU"/>
        </w:rPr>
        <w:t>риложение 5 настоящих Правил) и «Книге учета выдачи и возврата взрывчатых материалов» (приложение 6 настоящих Требований).</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lastRenderedPageBreak/>
        <w:t xml:space="preserve">88. Индивидуальные заводские номера изделий с ВВ при выдаче взрывникам регистрируются в «Книге учета выдачи и возврата взрывчатых материалов». </w:t>
      </w:r>
      <w:r w:rsidRPr="007B3AB4">
        <w:rPr>
          <w:rFonts w:ascii="Times New Roman" w:eastAsia="Times New Roman" w:hAnsi="Times New Roman" w:cs="Times New Roman"/>
          <w:color w:val="000000"/>
          <w:sz w:val="28"/>
          <w:szCs w:val="28"/>
          <w:lang w:eastAsia="ru-RU"/>
        </w:rPr>
        <w:t>Электродетонаторы и капсюли - детонаторы в металлических гильзах маркируются устройствами, обозначающими административный район, организацию и номер взрывника</w:t>
      </w:r>
      <w:r w:rsidRPr="007B3AB4">
        <w:rPr>
          <w:rFonts w:ascii="Times New Roman" w:eastAsia="Times New Roman" w:hAnsi="Times New Roman" w:cs="Times New Roman"/>
          <w:sz w:val="28"/>
          <w:szCs w:val="28"/>
          <w:lang w:eastAsia="ru-RU"/>
        </w:rPr>
        <w:t xml:space="preserve"> с указанием их в упомянутой Книге.</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89. Формы учета:</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1) книга учета прихода и расхода взрывчатых материалов пронумеровывается, прошнуровывается и скрепляется печатью или пломбой.</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Книгу ведут заведующие и раздатчики базисных и расходных складов ВМ.</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Взрывчатые материалы каждого наименования учитываются раздельно.</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Остаток взрывчатых материалов по каждому наименованию подсчитывается и заносится в книгу на конец текущих суток. Записи в книге заносятся только по тем взрывчатым материалам, количество которых изменилось за сутки;</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2) книга учета выдачи и возврата взрывчатых материалов пронумеровывается, прошнуровывается и скрепляется печатью или пломбой.</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Книга ведется на складах и раздаточных камерах, с которых производятся выдача ВМ взрывникам и прием от них остатков ВМ, заведующим складом и раздатчиками.</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В конце каждых суток осуществляется подсчет, сколько и каких (по наименованиям) взрывчатых материалов израсходовано, под чертой записывается их расход (отпущенные взрывчатые материалы за вычетом возвращенных). Выведенное в Книге количество израсходованных за сутки взрывчатых материалов записывается ежедневно в Книгу учета прихода и расхода ВМ.</w:t>
      </w:r>
    </w:p>
    <w:p w:rsidR="007B3AB4" w:rsidRPr="007B3AB4" w:rsidRDefault="007B3AB4" w:rsidP="007B3AB4">
      <w:pPr>
        <w:spacing w:after="0" w:line="240" w:lineRule="auto"/>
        <w:ind w:firstLine="709"/>
        <w:jc w:val="both"/>
        <w:rPr>
          <w:rFonts w:ascii="Times New Roman" w:eastAsia="Times New Roman" w:hAnsi="Times New Roman" w:cs="Times New Roman"/>
          <w:color w:val="000000"/>
          <w:sz w:val="28"/>
          <w:szCs w:val="28"/>
          <w:lang w:eastAsia="ru-RU"/>
        </w:rPr>
      </w:pPr>
      <w:r w:rsidRPr="007B3AB4">
        <w:rPr>
          <w:rFonts w:ascii="Times New Roman" w:eastAsia="Times New Roman" w:hAnsi="Times New Roman" w:cs="Times New Roman"/>
          <w:sz w:val="28"/>
          <w:szCs w:val="28"/>
          <w:lang w:eastAsia="ru-RU"/>
        </w:rPr>
        <w:t xml:space="preserve">При проведении массовых взрывов допускается выдавать ВМ непосредственно на местах работ с оформлением в отдельном предназначенном для этого экземпляре Книги учета, выдачи и возврата взрывчатых материалов. Данные о расходе ВМ в изложенном выше порядке указывается в экземпляре Книги, находящемся на </w:t>
      </w:r>
      <w:r w:rsidRPr="007B3AB4">
        <w:rPr>
          <w:rFonts w:ascii="Times New Roman" w:eastAsia="Times New Roman" w:hAnsi="Times New Roman" w:cs="Times New Roman"/>
          <w:color w:val="000000"/>
          <w:sz w:val="28"/>
          <w:szCs w:val="28"/>
          <w:lang w:eastAsia="ru-RU"/>
        </w:rPr>
        <w:t>складе ВМ, в которой в графах 7, 11 расписывается лицо, доставившее ВМ на места работы.</w:t>
      </w:r>
    </w:p>
    <w:p w:rsidR="007B3AB4" w:rsidRPr="007B3AB4" w:rsidRDefault="007B3AB4" w:rsidP="007B3AB4">
      <w:pPr>
        <w:spacing w:after="0" w:line="240" w:lineRule="auto"/>
        <w:ind w:firstLine="709"/>
        <w:jc w:val="both"/>
        <w:rPr>
          <w:rFonts w:ascii="Times New Roman" w:eastAsia="Times New Roman" w:hAnsi="Times New Roman" w:cs="Times New Roman"/>
          <w:color w:val="000000"/>
          <w:sz w:val="28"/>
          <w:szCs w:val="28"/>
          <w:lang w:eastAsia="ru-RU"/>
        </w:rPr>
      </w:pPr>
      <w:r w:rsidRPr="007B3AB4">
        <w:rPr>
          <w:rFonts w:ascii="Times New Roman" w:eastAsia="Times New Roman" w:hAnsi="Times New Roman" w:cs="Times New Roman"/>
          <w:sz w:val="28"/>
          <w:szCs w:val="28"/>
          <w:lang w:eastAsia="ru-RU"/>
        </w:rPr>
        <w:t xml:space="preserve">Движение ВМ в участковых пунктах хранения учитывается в «Книгах учета прихода и расхода взрывчатых </w:t>
      </w:r>
      <w:r w:rsidRPr="007B3AB4">
        <w:rPr>
          <w:rFonts w:ascii="Times New Roman" w:eastAsia="Times New Roman" w:hAnsi="Times New Roman" w:cs="Times New Roman"/>
          <w:color w:val="000000"/>
          <w:sz w:val="28"/>
          <w:szCs w:val="28"/>
          <w:lang w:eastAsia="ru-RU"/>
        </w:rPr>
        <w:t>материалов» (приложение 7 настоящих Требований);</w:t>
      </w:r>
    </w:p>
    <w:p w:rsidR="007B3AB4" w:rsidRPr="007B3AB4" w:rsidRDefault="007B3AB4" w:rsidP="007B3AB4">
      <w:pPr>
        <w:spacing w:after="0" w:line="240" w:lineRule="auto"/>
        <w:ind w:firstLine="709"/>
        <w:jc w:val="both"/>
        <w:rPr>
          <w:rFonts w:ascii="Times New Roman" w:eastAsia="Times New Roman" w:hAnsi="Times New Roman" w:cs="Times New Roman"/>
          <w:color w:val="000000"/>
          <w:sz w:val="28"/>
          <w:szCs w:val="28"/>
          <w:lang w:eastAsia="ru-RU"/>
        </w:rPr>
      </w:pPr>
      <w:r w:rsidRPr="007B3AB4">
        <w:rPr>
          <w:rFonts w:ascii="Times New Roman" w:eastAsia="Times New Roman" w:hAnsi="Times New Roman" w:cs="Times New Roman"/>
          <w:sz w:val="28"/>
          <w:szCs w:val="28"/>
          <w:lang w:eastAsia="ru-RU"/>
        </w:rPr>
        <w:t>3) н</w:t>
      </w:r>
      <w:r w:rsidRPr="007B3AB4">
        <w:rPr>
          <w:rFonts w:ascii="Times New Roman" w:eastAsia="Times New Roman" w:hAnsi="Times New Roman" w:cs="Times New Roman"/>
          <w:color w:val="000000"/>
          <w:sz w:val="28"/>
          <w:szCs w:val="28"/>
          <w:lang w:eastAsia="ru-RU"/>
        </w:rPr>
        <w:t>аряд-накладная (приложение 8 настоящих Требований) служит для отпуска взрывчатых материалов с одного места хранения на другое.</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color w:val="000000"/>
          <w:sz w:val="28"/>
          <w:szCs w:val="28"/>
          <w:lang w:eastAsia="ru-RU"/>
        </w:rPr>
        <w:t>Выписывается в четырех экземплярах, подписывается руководителем и главным</w:t>
      </w:r>
      <w:r w:rsidRPr="007B3AB4">
        <w:rPr>
          <w:rFonts w:ascii="Times New Roman" w:eastAsia="Times New Roman" w:hAnsi="Times New Roman" w:cs="Times New Roman"/>
          <w:sz w:val="28"/>
          <w:szCs w:val="28"/>
          <w:lang w:eastAsia="ru-RU"/>
        </w:rPr>
        <w:t xml:space="preserve"> (старшим) бухгалтером, регистрируется в книге регистрации с указанием порядкового номера, даты выдачи и наименования получателя.</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Наряд-накладная выдается бухгалтерией получателю для предъявления на склад вместе с доверенностью на получение взрывчатых материалов.</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 xml:space="preserve">Один экземпляр наряд - накладной хранится на складе, другой выдается получателю как сопроводительный документ, два экземпляра с доверенностью получателя передается в бухгалтерию. Один из экземпляров </w:t>
      </w:r>
      <w:r w:rsidRPr="007B3AB4">
        <w:rPr>
          <w:rFonts w:ascii="Times New Roman" w:eastAsia="Times New Roman" w:hAnsi="Times New Roman" w:cs="Times New Roman"/>
          <w:sz w:val="28"/>
          <w:szCs w:val="28"/>
          <w:lang w:eastAsia="ru-RU"/>
        </w:rPr>
        <w:lastRenderedPageBreak/>
        <w:t>остается при бухгалтерской проводке для списания взрывчатых материалов со склада, а другой - при счете или авизо направляется получателю.</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При передаче взрывчатых материалов с одного склада ВМ на другой, принадлежащих одной организации, наряд-накладная выписываются в трех экземплярах. Заведующий складом, отпустив взрывчатые материалы, два экземпляра оставляет на складе, один экземпляр выдается получателю как сопроводительный документ.</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При доставке взрывчатых материалов со склада на склад доставщик, получивший ВМ, и заведующий складом (раздатчик), выдавший взрывчатые материалы, расписываются в наряде-накладной о получении и выдаче ВМ.</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По наряд - накладным проводится отпуск доставщикам ВМ со склада для перевозки в участковые пункты хранения и к местам массовых взрывов. В таких случаях наряд-накладная подписывается руководителем взрывных работ организации или лицами его заменяющими в двух экземплярах. Заведующий складом (раздатчик), отпустив затребованные взрывчатые материалы, один экземпляр наряд-накладной хранит на складе, другой - выдает доставщику как сопроводительный документ;</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 xml:space="preserve">4) наряд-путевка на производство взрывных </w:t>
      </w:r>
      <w:r w:rsidRPr="007B3AB4">
        <w:rPr>
          <w:rFonts w:ascii="Times New Roman" w:eastAsia="Times New Roman" w:hAnsi="Times New Roman" w:cs="Times New Roman"/>
          <w:color w:val="000000"/>
          <w:sz w:val="28"/>
          <w:szCs w:val="28"/>
          <w:lang w:eastAsia="ru-RU"/>
        </w:rPr>
        <w:t>работ (приложение 9 настоящих Требований) служит для отпуска взрывчатых мате</w:t>
      </w:r>
      <w:r w:rsidRPr="007B3AB4">
        <w:rPr>
          <w:rFonts w:ascii="Times New Roman" w:eastAsia="Times New Roman" w:hAnsi="Times New Roman" w:cs="Times New Roman"/>
          <w:sz w:val="28"/>
          <w:szCs w:val="28"/>
          <w:lang w:eastAsia="ru-RU"/>
        </w:rPr>
        <w:t>риалов взрывникам (мастерам-взрывникам).</w:t>
      </w:r>
    </w:p>
    <w:p w:rsidR="007B3AB4" w:rsidRPr="007B3AB4" w:rsidRDefault="007B3AB4" w:rsidP="007B3AB4">
      <w:pPr>
        <w:spacing w:after="0" w:line="240" w:lineRule="auto"/>
        <w:ind w:firstLine="709"/>
        <w:jc w:val="both"/>
        <w:outlineLvl w:val="0"/>
        <w:rPr>
          <w:rFonts w:ascii="Times New Roman" w:eastAsia="Times New Roman" w:hAnsi="Times New Roman" w:cs="Times New Roman"/>
          <w:bCs/>
          <w:sz w:val="28"/>
          <w:szCs w:val="28"/>
          <w:lang w:eastAsia="ko-KR"/>
        </w:rPr>
      </w:pPr>
      <w:r w:rsidRPr="007B3AB4">
        <w:rPr>
          <w:rFonts w:ascii="Times New Roman" w:eastAsia="Times New Roman" w:hAnsi="Times New Roman" w:cs="Times New Roman"/>
          <w:bCs/>
          <w:sz w:val="28"/>
          <w:szCs w:val="28"/>
          <w:lang w:eastAsia="ko-KR"/>
        </w:rPr>
        <w:t>Наряд-путевка подписывается лицом контроля на участке, которого производятся взрывные работы.</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На шахтах и рудниках, опасных по газу или пыли наряд - путевка подписывается начальником участка на котором производятся взрывные работы, или его заместителем руководителями службы взрывных работ и вентиляции (лицами, их замещающими) и утверждается техническим руководителем организации. После взрывных работ взрывник (мастер-взрывник), на имя которого выписана наряд - путевка, и руководившее работами лицо контроля подтверждают своими подписями в наряд - путевке фактический расход взрывчатых материалов по назначению. Остатки ВМ, наряд - путевки по окончании рабочей смены взрывниками лично сдаются на склады ВМ (раздаточные камеры, участковые пункты хранения).</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Взрывчатые материалы не выдаются взрывникам (мастерам-взрывникам), не отчитавшимся в израсходовании ранее полученных ВМ.</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Наряд-путевка является основанием для записи выданных ВМ в Книгу учета выдачи и возврата взрывчатых материалов, а заполненная после окончания работы - для списания их в Книге учета прихода и расхода взрывчатых материалов.</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90. В приходно-расходных документах не допускаются записи карандашом, помарки и подчистки записей, исправления выполняются проставлением новых цифр. Каждое исправление объясняется и подписывается лицом его внесшим.</w:t>
      </w:r>
    </w:p>
    <w:p w:rsidR="007B3AB4" w:rsidRPr="007B3AB4" w:rsidRDefault="007B3AB4" w:rsidP="007B3AB4">
      <w:pPr>
        <w:spacing w:after="0" w:line="240" w:lineRule="auto"/>
        <w:ind w:firstLine="709"/>
        <w:jc w:val="both"/>
        <w:rPr>
          <w:rFonts w:ascii="Times New Roman" w:eastAsia="Times New Roman" w:hAnsi="Times New Roman" w:cs="Times New Roman"/>
          <w:color w:val="000000"/>
          <w:sz w:val="28"/>
          <w:szCs w:val="28"/>
          <w:lang w:eastAsia="ru-RU"/>
        </w:rPr>
      </w:pPr>
      <w:r w:rsidRPr="007B3AB4">
        <w:rPr>
          <w:rFonts w:ascii="Times New Roman" w:eastAsia="Times New Roman" w:hAnsi="Times New Roman" w:cs="Times New Roman"/>
          <w:color w:val="000000"/>
          <w:sz w:val="28"/>
          <w:szCs w:val="28"/>
          <w:lang w:eastAsia="ru-RU"/>
        </w:rPr>
        <w:t>Перечисленные в пункте 89 приходно-расходные документы хранятся на предприятиях три года.</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lastRenderedPageBreak/>
        <w:t>91. На склад ВМ представляются образцы подписей лиц, имеющих право подписывать наряд - путевки и наряд - накладные на отпуск взрывчатых материалов, образцы подписей лиц, имеющих право подтверждать фактический расход ВМ. Образцы подписей заверяются техническим руководителем организации. Отпуск взрывчатых материалов по указанным документам, подписанным другими лицами не допускаются.</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92. Порядок учета взрывчатых материалов в раздаточных камерах аналогичен установленному для складов ВМ.</w:t>
      </w:r>
    </w:p>
    <w:p w:rsidR="007B3AB4" w:rsidRPr="007B3AB4" w:rsidRDefault="007B3AB4" w:rsidP="007B3AB4">
      <w:pPr>
        <w:spacing w:after="0" w:line="240" w:lineRule="auto"/>
        <w:ind w:firstLine="709"/>
        <w:jc w:val="both"/>
        <w:rPr>
          <w:rFonts w:ascii="Times New Roman" w:eastAsia="Times New Roman" w:hAnsi="Times New Roman" w:cs="Times New Roman"/>
          <w:sz w:val="28"/>
          <w:szCs w:val="28"/>
          <w:lang w:eastAsia="ru-RU"/>
        </w:rPr>
      </w:pPr>
      <w:r w:rsidRPr="007B3AB4">
        <w:rPr>
          <w:rFonts w:ascii="Times New Roman" w:eastAsia="Times New Roman" w:hAnsi="Times New Roman" w:cs="Times New Roman"/>
          <w:sz w:val="28"/>
          <w:szCs w:val="28"/>
          <w:lang w:eastAsia="ru-RU"/>
        </w:rPr>
        <w:t>93. На базисном складе ВМ допускается выполнять операции по выдаче взрывникам (мастерам-взрывникам) взрывчатых материалов для производства взрывных работ и приемке от них остатков ВМ.</w:t>
      </w:r>
    </w:p>
    <w:p w:rsidR="007B3AB4" w:rsidRPr="007B3AB4" w:rsidRDefault="007B3AB4" w:rsidP="007B3AB4">
      <w:pPr>
        <w:spacing w:after="0" w:line="240" w:lineRule="auto"/>
        <w:ind w:firstLine="709"/>
        <w:jc w:val="both"/>
        <w:rPr>
          <w:rFonts w:ascii="Times New Roman" w:eastAsia="Times New Roman" w:hAnsi="Times New Roman" w:cs="Times New Roman"/>
          <w:color w:val="000000"/>
          <w:sz w:val="28"/>
          <w:szCs w:val="28"/>
          <w:lang w:eastAsia="ru-RU"/>
        </w:rPr>
      </w:pPr>
      <w:r w:rsidRPr="007B3AB4">
        <w:rPr>
          <w:rFonts w:ascii="Times New Roman" w:eastAsia="Times New Roman" w:hAnsi="Times New Roman" w:cs="Times New Roman"/>
          <w:sz w:val="28"/>
          <w:szCs w:val="28"/>
          <w:lang w:eastAsia="ru-RU"/>
        </w:rPr>
        <w:t xml:space="preserve">94. Для получения </w:t>
      </w:r>
      <w:r w:rsidRPr="007B3AB4">
        <w:rPr>
          <w:rFonts w:ascii="Times New Roman" w:eastAsia="Times New Roman" w:hAnsi="Times New Roman" w:cs="Times New Roman"/>
          <w:color w:val="000000"/>
          <w:sz w:val="28"/>
          <w:szCs w:val="28"/>
          <w:lang w:eastAsia="ru-RU"/>
        </w:rPr>
        <w:t>взрывчатых материалов, прибывших на станцию железной дороги, пристань, другой транспортный пункт направляется ответственный за прием работник с доверенностью и вооруженная охрана.</w:t>
      </w:r>
    </w:p>
    <w:p w:rsidR="007B3AB4" w:rsidRPr="007B3AB4" w:rsidRDefault="007B3AB4" w:rsidP="007B3AB4">
      <w:pPr>
        <w:spacing w:after="0" w:line="240" w:lineRule="auto"/>
        <w:ind w:firstLine="709"/>
        <w:jc w:val="both"/>
        <w:rPr>
          <w:rFonts w:ascii="Times New Roman" w:eastAsia="Times New Roman" w:hAnsi="Times New Roman" w:cs="Times New Roman"/>
          <w:color w:val="000000"/>
          <w:sz w:val="28"/>
          <w:szCs w:val="28"/>
          <w:lang w:eastAsia="ru-RU"/>
        </w:rPr>
      </w:pPr>
    </w:p>
    <w:p w:rsidR="00C029CD" w:rsidRDefault="00C029CD">
      <w:bookmarkStart w:id="0" w:name="_GoBack"/>
      <w:bookmarkEnd w:id="0"/>
    </w:p>
    <w:sectPr w:rsidR="00C029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1E6"/>
    <w:rsid w:val="00034B5A"/>
    <w:rsid w:val="002E01E6"/>
    <w:rsid w:val="006B1D0B"/>
    <w:rsid w:val="007B3AB4"/>
    <w:rsid w:val="00C029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1254</Words>
  <Characters>7151</Characters>
  <Application>Microsoft Office Word</Application>
  <DocSecurity>0</DocSecurity>
  <Lines>59</Lines>
  <Paragraphs>16</Paragraphs>
  <ScaleCrop>false</ScaleCrop>
  <Company/>
  <LinksUpToDate>false</LinksUpToDate>
  <CharactersWithSpaces>8389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2017-10-05T14:59:00Z</dcterms:created>
  <dcterms:modified xsi:type="dcterms:W3CDTF">2017-10-05T14:59:00Z</dcterms:modified>
</cp:coreProperties>
</file>