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6C1" w:rsidRDefault="00811AF2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811AF2">
      <w:pPr>
        <w:pStyle w:val="a3"/>
        <w:ind w:left="6100"/>
      </w:pPr>
      <w:r>
        <w:t>УТВЕРЖДАЮ:</w:t>
      </w:r>
    </w:p>
    <w:p w:rsidR="00E856C1" w:rsidRDefault="00811AF2">
      <w:pPr>
        <w:pStyle w:val="a3"/>
        <w:ind w:left="6100"/>
      </w:pPr>
      <w:r>
        <w:t>Декан МШИ:</w:t>
      </w:r>
    </w:p>
    <w:p w:rsidR="00E856C1" w:rsidRDefault="00811AF2">
      <w:pPr>
        <w:pStyle w:val="a3"/>
        <w:ind w:left="6100"/>
      </w:pPr>
      <w:proofErr w:type="spellStart"/>
      <w:r>
        <w:t>Рахметуллина</w:t>
      </w:r>
      <w:proofErr w:type="spellEnd"/>
      <w:r>
        <w:t xml:space="preserve"> Ж.Т.</w:t>
      </w:r>
    </w:p>
    <w:p w:rsidR="00E856C1" w:rsidRDefault="00851086">
      <w:pPr>
        <w:pStyle w:val="a3"/>
        <w:ind w:left="6100"/>
      </w:pPr>
      <w:r>
        <w:t>_____________2023</w:t>
      </w:r>
      <w:r w:rsidR="00811AF2">
        <w:t xml:space="preserve"> г.</w:t>
      </w: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ЭКСПЕРИМЕНТАЛЬНЫЕ МЕТОДЫ ФИЗИЧЕСКИХ ИССЛЕДОВАНИЙ МАТЕРИАЛОВ</w:t>
      </w:r>
    </w:p>
    <w:p w:rsidR="00E856C1" w:rsidRDefault="00811AF2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811AF2">
      <w:pPr>
        <w:pStyle w:val="a3"/>
      </w:pPr>
      <w:r>
        <w:t>Образовательная программа: 6B05301 Техническая физика</w:t>
      </w:r>
    </w:p>
    <w:p w:rsidR="00E856C1" w:rsidRDefault="00811AF2">
      <w:pPr>
        <w:pStyle w:val="a3"/>
      </w:pPr>
      <w:r>
        <w:t>Код дисциплины: ЕMFIM3303</w:t>
      </w:r>
    </w:p>
    <w:p w:rsidR="00E856C1" w:rsidRDefault="00811AF2">
      <w:pPr>
        <w:pStyle w:val="a3"/>
      </w:pPr>
      <w:r>
        <w:t>Количество кредитов: 5</w:t>
      </w:r>
    </w:p>
    <w:p w:rsidR="00E856C1" w:rsidRDefault="00811AF2">
      <w:pPr>
        <w:pStyle w:val="a3"/>
      </w:pPr>
      <w:r>
        <w:t>Цикл: ПД</w:t>
      </w:r>
    </w:p>
    <w:p w:rsidR="00E856C1" w:rsidRDefault="00811AF2">
      <w:pPr>
        <w:pStyle w:val="a3"/>
      </w:pPr>
      <w:r>
        <w:t>Компонент: КВ</w:t>
      </w: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851086">
      <w:pPr>
        <w:pStyle w:val="a3"/>
        <w:jc w:val="center"/>
      </w:pPr>
      <w:r>
        <w:t>Усть-Каменогорск, 2023</w:t>
      </w:r>
      <w:r w:rsidR="00811AF2">
        <w:br w:type="page"/>
      </w:r>
    </w:p>
    <w:p w:rsidR="00E856C1" w:rsidRDefault="00811AF2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 xml:space="preserve">) разработана на «МШИ» на основании Государственных </w:t>
      </w:r>
      <w:r>
        <w:t>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</w:t>
      </w:r>
      <w:r>
        <w:t xml:space="preserve"> 20.04.2011 г.), Образовательной программы, Рабочего учебного плана, Каталога элективных дисциплин.</w:t>
      </w:r>
    </w:p>
    <w:p w:rsidR="00E856C1" w:rsidRDefault="00E856C1">
      <w:pPr>
        <w:pStyle w:val="a3"/>
      </w:pPr>
    </w:p>
    <w:p w:rsidR="00E856C1" w:rsidRDefault="00811AF2">
      <w:pPr>
        <w:pStyle w:val="a3"/>
      </w:pPr>
      <w:r>
        <w:t>Одобрено Комиссией по обеспечению качества</w:t>
      </w:r>
    </w:p>
    <w:p w:rsidR="00E856C1" w:rsidRDefault="00E856C1">
      <w:pPr>
        <w:pStyle w:val="a3"/>
      </w:pPr>
    </w:p>
    <w:p w:rsidR="00E856C1" w:rsidRDefault="00811AF2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E856C1" w:rsidRDefault="00811AF2">
      <w:pPr>
        <w:pStyle w:val="a3"/>
      </w:pPr>
      <w:r>
        <w:t>Дата    01.09.2023 г.   протокол №1</w:t>
      </w:r>
    </w:p>
    <w:p w:rsidR="00E856C1" w:rsidRDefault="00E856C1">
      <w:pPr>
        <w:pStyle w:val="a3"/>
      </w:pPr>
    </w:p>
    <w:p w:rsidR="00E856C1" w:rsidRDefault="00811AF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Арингожина</w:t>
      </w:r>
      <w:proofErr w:type="spellEnd"/>
      <w:r>
        <w:t xml:space="preserve"> З.Е.</w:t>
      </w:r>
    </w:p>
    <w:p w:rsidR="00E856C1" w:rsidRDefault="00811AF2">
      <w:pPr>
        <w:pStyle w:val="a3"/>
        <w:tabs>
          <w:tab w:val="left" w:pos="6500"/>
        </w:tabs>
        <w:ind w:left="6500" w:hanging="6500"/>
        <w:jc w:val="left"/>
      </w:pPr>
      <w:r>
        <w:tab/>
        <w:t>6</w:t>
      </w:r>
      <w:r>
        <w:t>B05301</w:t>
      </w:r>
    </w:p>
    <w:p w:rsidR="00E856C1" w:rsidRDefault="00E856C1">
      <w:pPr>
        <w:pStyle w:val="a3"/>
      </w:pPr>
    </w:p>
    <w:p w:rsidR="00E856C1" w:rsidRDefault="00811AF2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E856C1" w:rsidRDefault="00E856C1">
      <w:pPr>
        <w:pStyle w:val="a3"/>
      </w:pPr>
    </w:p>
    <w:p w:rsidR="00E856C1" w:rsidRDefault="00811AF2" w:rsidP="0085108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 w:rsidR="00851086">
        <w:t>Кожахметов</w:t>
      </w:r>
      <w:proofErr w:type="spellEnd"/>
      <w:r w:rsidR="00851086">
        <w:t xml:space="preserve"> Е.А.</w:t>
      </w:r>
    </w:p>
    <w:p w:rsidR="00E856C1" w:rsidRDefault="00811AF2">
      <w:pPr>
        <w:pStyle w:val="a3"/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 w:rsidR="00E856C1" w:rsidRDefault="00811AF2" w:rsidP="00851086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811AF2">
      <w:pPr>
        <w:pStyle w:val="a3"/>
      </w:pPr>
      <w:r>
        <w:br w:type="page"/>
      </w:r>
    </w:p>
    <w:p w:rsidR="00E856C1" w:rsidRDefault="00811AF2">
      <w:pPr>
        <w:pStyle w:val="a3"/>
        <w:jc w:val="center"/>
      </w:pPr>
      <w:r>
        <w:rPr>
          <w:b/>
        </w:rPr>
        <w:lastRenderedPageBreak/>
        <w:t xml:space="preserve">1 ХАРАКТЕРИСТИКА ДИСЦИПЛИНЫ, ЕЕ </w:t>
      </w:r>
      <w:r>
        <w:rPr>
          <w:b/>
        </w:rPr>
        <w:t>МЕСТО В УЧЕБНОМ ПРОЦЕССЕ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1.1 Краткое описание дисциплины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>При изучении данного курса рассматриваются основы следующих методов исследований материалов: Люминесцентные методы исследования. Резонансные методы исследования. Электронно-зондовые методы исследов</w:t>
      </w:r>
      <w:r>
        <w:t>ания. Ионно-зондовые методы исследования. Метод рентгеновской фотоэлектронной спектроскопии (РФЭС). Методы исследования поверхности.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>Цель изучения дисциплины:</w:t>
      </w:r>
    </w:p>
    <w:p w:rsidR="00E856C1" w:rsidRDefault="00811AF2">
      <w:pPr>
        <w:pStyle w:val="a3"/>
        <w:ind w:firstLine="567"/>
      </w:pPr>
      <w:r>
        <w:t>Целью освоения дисциплины является формирование у обучающ</w:t>
      </w:r>
      <w:r>
        <w:t>ихся теоретических и практических знаний о современных методах исследования материалов, развитие навыков применения полученных знаний при выборе методов исследования, необходимых и достаточных для диагностики структуры и свойств изделий, а также при разраб</w:t>
      </w:r>
      <w:r>
        <w:t>отке современных наукоемких технологий.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>Задачи изучения дисциплины:</w:t>
      </w:r>
    </w:p>
    <w:p w:rsidR="00E856C1" w:rsidRDefault="00811AF2">
      <w:pPr>
        <w:pStyle w:val="a3"/>
        <w:ind w:firstLine="567"/>
      </w:pPr>
      <w:r>
        <w:t>- 1) изучение возможностей, потребностей и достижений обучающихся различных общеобразовательных и профильных образовательных учреждений, среднего профессионального образования и проектиро</w:t>
      </w:r>
      <w:r>
        <w:t>вание на основе полученных результатов планов решения учащимися индивидуальных экспериментальных задач по физике с целью глубокого изучения предмета; 2) организация процесса обучения и воспитания в сфере образования с использованием технологий, соответству</w:t>
      </w:r>
      <w:r>
        <w:t>ющих возрастным особенностям студентов и отражающих специфику предметной области; 3) способствовать реализации принципа диалектического единства теории и практики при изучении физики; 4) использование имеющихся возможностей образовательной среды и проектир</w:t>
      </w:r>
      <w:r>
        <w:t xml:space="preserve">ование новых условий, в том числе информационных, для обеспечения качества образования на основе индивидуального решения экспериментальных задач; 5) осуществление профессионального самообразования и личностного роста при участии в опытно-экспериментальной </w:t>
      </w:r>
      <w:r>
        <w:t>работе.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1.3 Результаты обучения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E856C1" w:rsidRDefault="00E856C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E856C1">
        <w:trPr>
          <w:tblHeader/>
        </w:trPr>
        <w:tc>
          <w:tcPr>
            <w:tcW w:w="1119" w:type="pct"/>
            <w:vMerge w:val="restart"/>
          </w:tcPr>
          <w:p w:rsidR="00E856C1" w:rsidRDefault="00811AF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E856C1" w:rsidRDefault="00811AF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E856C1">
        <w:trPr>
          <w:tblHeader/>
        </w:trPr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2015" w:type="pct"/>
          </w:tcPr>
          <w:p w:rsidR="00E856C1" w:rsidRDefault="00811AF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E856C1" w:rsidRDefault="00811AF2">
            <w:pPr>
              <w:pStyle w:val="a3"/>
              <w:jc w:val="center"/>
            </w:pPr>
            <w:r>
              <w:t>дисциплины</w:t>
            </w:r>
          </w:p>
        </w:tc>
      </w:tr>
      <w:tr w:rsidR="00E856C1"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rPr>
                <w:sz w:val="20"/>
              </w:rPr>
              <w:t>КК9 - Определить структуру простейших решеток по данным рентгеноструктурного анализа и уметь выделить конкретное физическое содержание в прикладных задачах будущей деятельности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</w:pPr>
            <w:r>
              <w:rPr>
                <w:sz w:val="20"/>
              </w:rPr>
              <w:t xml:space="preserve">РО12 - Обосновать выбор </w:t>
            </w:r>
            <w:r>
              <w:rPr>
                <w:sz w:val="20"/>
              </w:rPr>
              <w:t>научно-исследовательского оборудования или прибора при планировании проведения физического эксперимента.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  <w:ind w:firstLine="567"/>
            </w:pPr>
            <w:r>
              <w:rPr>
                <w:sz w:val="20"/>
              </w:rPr>
              <w:t>- - структуру и основное содержание курса, а также взаимосвязь частей курса между собой; - теоретические принципы, положенные в основу методов исследов</w:t>
            </w:r>
            <w:r>
              <w:rPr>
                <w:sz w:val="20"/>
              </w:rPr>
              <w:t xml:space="preserve">ания структуры и свойств материалов, достоинства и ограничения методов; - требования, предъявляемые к объектам исследования, технику отбора и </w:t>
            </w:r>
            <w:r>
              <w:rPr>
                <w:sz w:val="20"/>
              </w:rPr>
              <w:lastRenderedPageBreak/>
              <w:t>приготовления проб для анализа; - устройство и принцип работы приборов; - методику проведения анализа.</w:t>
            </w:r>
          </w:p>
          <w:p w:rsidR="00E856C1" w:rsidRDefault="00811AF2">
            <w:pPr>
              <w:pStyle w:val="a3"/>
              <w:ind w:firstLine="567"/>
            </w:pPr>
            <w:r>
              <w:rPr>
                <w:sz w:val="20"/>
              </w:rPr>
              <w:t>- - всестор</w:t>
            </w:r>
            <w:r>
              <w:rPr>
                <w:sz w:val="20"/>
              </w:rPr>
              <w:t>онне оценивать и выбирать необходимые методы исследования, модифицировать существующие методы, исходя из задач конкретного исследования; - осуществлять сбор, обработку и анализ данных, полученных в ходе экспериментальных исследований; - оценивать достоверн</w:t>
            </w:r>
            <w:r>
              <w:rPr>
                <w:sz w:val="20"/>
              </w:rPr>
              <w:t>ость результатов, полученных экспериментально; - представлять итоги научно-исследовательской работы в виде отчетов, докладов на семинарах, с использованием компьютерных презентаций.</w:t>
            </w:r>
          </w:p>
          <w:p w:rsidR="00E856C1" w:rsidRDefault="00811AF2">
            <w:pPr>
              <w:pStyle w:val="a3"/>
              <w:ind w:firstLine="567"/>
            </w:pPr>
            <w:r>
              <w:rPr>
                <w:sz w:val="20"/>
              </w:rPr>
              <w:t>- - получение организационно-управленческих навыков при работе в научных г</w:t>
            </w:r>
            <w:r>
              <w:rPr>
                <w:sz w:val="20"/>
              </w:rPr>
              <w:t>руппах, критическое переосмысление накопленного опыта, изменение при необходимости профиля своей профессиональной деятельности, ответственность за последствия своей инженерной деятельности; - проведение научных теоретических и экспериментальных исследовани</w:t>
            </w:r>
            <w:r>
              <w:rPr>
                <w:sz w:val="20"/>
              </w:rPr>
              <w:t>й в областях: материаловедения, атомной и ядерной физики, водородной энергетики, физики плазмы с помощью современной приборной базы с использованием специализированных знаний физики и освоенных профильных дисциплин.</w:t>
            </w:r>
          </w:p>
          <w:p w:rsidR="00E856C1" w:rsidRDefault="00811AF2">
            <w:pPr>
              <w:pStyle w:val="a3"/>
              <w:ind w:firstLine="567"/>
            </w:pPr>
            <w:r>
              <w:rPr>
                <w:sz w:val="20"/>
              </w:rPr>
              <w:t xml:space="preserve">- - работать в команде исследователей, </w:t>
            </w:r>
            <w:r>
              <w:rPr>
                <w:sz w:val="20"/>
              </w:rPr>
              <w:t>выполняющих междисциплинарные исследования; - участвовать в обработке полученных результатов научных исследований на современном уровне.</w:t>
            </w:r>
          </w:p>
          <w:p w:rsidR="00E856C1" w:rsidRDefault="00811AF2">
            <w:pPr>
              <w:pStyle w:val="a3"/>
              <w:ind w:firstLine="567"/>
            </w:pPr>
            <w:r>
              <w:rPr>
                <w:sz w:val="20"/>
              </w:rPr>
              <w:t>- - практическим опытом выполнения самостоятельной научно-исследовательской и научно-педагогической деятельности; - нав</w:t>
            </w:r>
            <w:r>
              <w:rPr>
                <w:sz w:val="20"/>
              </w:rPr>
              <w:t>ыками ведения библиографической работы с привлечением современных информационных технологий, а также пользоваться рекомендованной литературой и рекомендованными источниками для решения аналитических задач в экспериментальных исследованиях; - навыками и опы</w:t>
            </w:r>
            <w:r>
              <w:rPr>
                <w:sz w:val="20"/>
              </w:rPr>
              <w:t xml:space="preserve">том самостоятельной эксплуатации современного лабораторного и аналитического </w:t>
            </w:r>
            <w:r>
              <w:rPr>
                <w:sz w:val="20"/>
              </w:rPr>
              <w:lastRenderedPageBreak/>
              <w:t>оборудования и приборов, предназначенных для тестирования материалов.</w:t>
            </w:r>
          </w:p>
        </w:tc>
      </w:tr>
      <w:tr w:rsidR="00E856C1"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rPr>
                <w:sz w:val="20"/>
              </w:rPr>
              <w:lastRenderedPageBreak/>
              <w:t xml:space="preserve">КК10 - Пользоваться современными методами обработки, анализа и синтеза физической информации; понимать и </w:t>
            </w:r>
            <w:r>
              <w:rPr>
                <w:sz w:val="20"/>
              </w:rPr>
              <w:t>представлять результаты физических исследований.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</w:pPr>
            <w:r>
              <w:rPr>
                <w:sz w:val="20"/>
              </w:rPr>
              <w:t xml:space="preserve">РО13 - Применить навыки </w:t>
            </w:r>
            <w:proofErr w:type="spellStart"/>
            <w:r>
              <w:rPr>
                <w:sz w:val="20"/>
              </w:rPr>
              <w:t>анализирования</w:t>
            </w:r>
            <w:proofErr w:type="spellEnd"/>
            <w:r>
              <w:rPr>
                <w:sz w:val="20"/>
              </w:rPr>
              <w:t xml:space="preserve"> и выявления </w:t>
            </w:r>
            <w:proofErr w:type="gramStart"/>
            <w:r>
              <w:rPr>
                <w:sz w:val="20"/>
              </w:rPr>
              <w:t>проблем  различного</w:t>
            </w:r>
            <w:proofErr w:type="gramEnd"/>
            <w:r>
              <w:rPr>
                <w:sz w:val="20"/>
              </w:rPr>
              <w:t xml:space="preserve"> уровня сложности методами вычислительной физики.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</w:tbl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:rsidR="00E856C1" w:rsidRDefault="00E856C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84"/>
        <w:gridCol w:w="1885"/>
        <w:gridCol w:w="1885"/>
        <w:gridCol w:w="1976"/>
        <w:gridCol w:w="2058"/>
      </w:tblGrid>
      <w:tr w:rsidR="00E856C1">
        <w:tc>
          <w:tcPr>
            <w:tcW w:w="1000" w:type="pct"/>
            <w:vMerge w:val="restart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1000" w:type="pct"/>
            <w:gridSpan w:val="4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 xml:space="preserve">Баллы </w:t>
            </w:r>
            <w:r>
              <w:rPr>
                <w:b/>
                <w:sz w:val="20"/>
              </w:rPr>
              <w:t>(%-</w:t>
            </w:r>
            <w:proofErr w:type="spellStart"/>
            <w:r>
              <w:rPr>
                <w:b/>
                <w:sz w:val="20"/>
              </w:rPr>
              <w:t>ное</w:t>
            </w:r>
            <w:proofErr w:type="spellEnd"/>
            <w:r>
              <w:rPr>
                <w:b/>
                <w:sz w:val="20"/>
              </w:rPr>
              <w:t xml:space="preserve"> содержание)</w:t>
            </w:r>
          </w:p>
        </w:tc>
      </w:tr>
      <w:tr w:rsidR="00E856C1"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1000" w:type="pct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Удовлетиворительно</w:t>
            </w:r>
            <w:proofErr w:type="spellEnd"/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 xml:space="preserve">При </w:t>
      </w:r>
      <w:r>
        <w:t>проведении учебных занятий предусматривается использование следующих образовательных технологий:</w:t>
      </w:r>
    </w:p>
    <w:p w:rsidR="00E856C1" w:rsidRDefault="00811AF2">
      <w:pPr>
        <w:pStyle w:val="a3"/>
        <w:ind w:firstLine="567"/>
      </w:pPr>
      <w:r>
        <w:t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</w:t>
      </w:r>
      <w:r>
        <w:t xml:space="preserve">рм обучения: ведомая (управляемая) дискуссия или беседа; </w:t>
      </w:r>
      <w:proofErr w:type="spellStart"/>
      <w:r>
        <w:t>модерация</w:t>
      </w:r>
      <w:proofErr w:type="spellEnd"/>
      <w:r>
        <w:t>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</w:t>
      </w:r>
      <w:r>
        <w:t>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1.4.2 Адаптив</w:t>
      </w:r>
      <w:r>
        <w:rPr>
          <w:b/>
        </w:rPr>
        <w:t>ные образовательные технологии (инклюзивное обучение)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E856C1" w:rsidRDefault="00811AF2">
      <w:pPr>
        <w:pStyle w:val="a3"/>
        <w:ind w:firstLine="567"/>
      </w:pPr>
      <w:r>
        <w:t>- Для успешного освоения дисциплины при обуч</w:t>
      </w:r>
      <w:r>
        <w:t>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</w:t>
      </w:r>
      <w:r>
        <w:t>формации для обучающихся с нарушениями опорно- 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</w:t>
      </w:r>
      <w:r>
        <w:t xml:space="preserve">оцесс </w:t>
      </w:r>
      <w:proofErr w:type="spellStart"/>
      <w:r>
        <w:t>целеобразования</w:t>
      </w:r>
      <w:proofErr w:type="spellEnd"/>
      <w:r>
        <w:t>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E856C1" w:rsidRDefault="00E856C1">
      <w:pPr>
        <w:pStyle w:val="a3"/>
      </w:pP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lastRenderedPageBreak/>
        <w:t>1.5</w:t>
      </w:r>
      <w:r>
        <w:rPr>
          <w:b/>
        </w:rPr>
        <w:t xml:space="preserve"> </w:t>
      </w:r>
      <w:proofErr w:type="spellStart"/>
      <w:r>
        <w:rPr>
          <w:b/>
        </w:rPr>
        <w:t>Пререквизиты</w:t>
      </w:r>
      <w:proofErr w:type="spellEnd"/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 xml:space="preserve">- </w:t>
      </w:r>
      <w:proofErr w:type="spellStart"/>
      <w:r>
        <w:t>Конденсирленген</w:t>
      </w:r>
      <w:proofErr w:type="spellEnd"/>
      <w:r>
        <w:t xml:space="preserve"> </w:t>
      </w:r>
      <w:proofErr w:type="spellStart"/>
      <w:r>
        <w:t>күй</w:t>
      </w:r>
      <w:proofErr w:type="spellEnd"/>
      <w:r>
        <w:t xml:space="preserve"> </w:t>
      </w:r>
      <w:proofErr w:type="spellStart"/>
      <w:r>
        <w:t>физикасы</w:t>
      </w:r>
      <w:proofErr w:type="spellEnd"/>
      <w:r>
        <w:t xml:space="preserve"> / Физика конденсированного состояния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E856C1" w:rsidRDefault="00E856C1">
      <w:pPr>
        <w:pStyle w:val="a3"/>
      </w:pPr>
    </w:p>
    <w:p w:rsidR="00E856C1" w:rsidRDefault="00E856C1">
      <w:pPr>
        <w:pStyle w:val="a3"/>
        <w:ind w:firstLine="567"/>
      </w:pP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1.7 Трудоемкость дисциплины</w:t>
      </w:r>
    </w:p>
    <w:p w:rsidR="00E856C1" w:rsidRDefault="00E856C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E856C1">
        <w:trPr>
          <w:tblHeader/>
        </w:trPr>
        <w:tc>
          <w:tcPr>
            <w:tcW w:w="3500" w:type="pct"/>
          </w:tcPr>
          <w:p w:rsidR="00E856C1" w:rsidRDefault="00811AF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E856C1" w:rsidRDefault="00811AF2">
            <w:pPr>
              <w:pStyle w:val="a3"/>
              <w:jc w:val="center"/>
            </w:pPr>
            <w:r>
              <w:t>часы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15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30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30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75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экзамен</w:t>
            </w:r>
          </w:p>
        </w:tc>
      </w:tr>
    </w:tbl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 xml:space="preserve">2 </w:t>
      </w:r>
      <w:r>
        <w:rPr>
          <w:b/>
        </w:rPr>
        <w:t>СОДЕРЖАНИЕ ДИСЦИПЛИНЫ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2.1 Тематический план</w:t>
      </w:r>
    </w:p>
    <w:p w:rsidR="00E856C1" w:rsidRDefault="00E856C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E856C1" w:rsidTr="00851086">
        <w:trPr>
          <w:tblHeader/>
        </w:trPr>
        <w:tc>
          <w:tcPr>
            <w:tcW w:w="150" w:type="pct"/>
          </w:tcPr>
          <w:p w:rsidR="00E856C1" w:rsidRDefault="00811AF2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E856C1" w:rsidRDefault="00811AF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E856C1" w:rsidRDefault="00811AF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E856C1" w:rsidRDefault="00811AF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856C1">
        <w:tc>
          <w:tcPr>
            <w:tcW w:w="0" w:type="auto"/>
            <w:gridSpan w:val="4"/>
          </w:tcPr>
          <w:p w:rsidR="00E856C1" w:rsidRDefault="00811AF2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56C1" w:rsidRDefault="00851086">
            <w:pPr>
              <w:pStyle w:val="a3"/>
            </w:pPr>
            <w:r>
              <w:t>Общие сведения о научных исследованиях. методология научного исследования</w:t>
            </w:r>
          </w:p>
        </w:tc>
        <w:tc>
          <w:tcPr>
            <w:tcW w:w="0" w:type="auto"/>
          </w:tcPr>
          <w:p w:rsidR="00E856C1" w:rsidRDefault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r>
              <w:t>М</w:t>
            </w:r>
            <w:r w:rsidRPr="00851086">
              <w:t>етоды теоретических исследований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r w:rsidRPr="00851086">
              <w:t>Ан</w:t>
            </w:r>
            <w:r w:rsidR="008B7948">
              <w:t>алитические методы исследования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51086" w:rsidRPr="00851086" w:rsidRDefault="00851086" w:rsidP="00851086">
            <w:pPr>
              <w:pStyle w:val="a3"/>
            </w:pPr>
            <w:r>
              <w:t>М</w:t>
            </w:r>
            <w:r w:rsidRPr="00851086">
              <w:t>етоды экспериментальных исследований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r>
              <w:t xml:space="preserve">Планирование эксперимента и обработка </w:t>
            </w:r>
          </w:p>
          <w:p w:rsidR="00851086" w:rsidRDefault="00851086" w:rsidP="00851086">
            <w:pPr>
              <w:pStyle w:val="a3"/>
            </w:pPr>
            <w:r>
              <w:t>результатов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r>
              <w:t>В</w:t>
            </w:r>
            <w:r w:rsidRPr="00851086">
              <w:t>заимодействие</w:t>
            </w:r>
            <w:r>
              <w:t xml:space="preserve"> электронного пучка с веществом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r w:rsidRPr="00851086">
              <w:t xml:space="preserve">Электронная микроскопия 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51086" w:rsidRPr="00851086" w:rsidRDefault="00851086" w:rsidP="00851086">
            <w:pPr>
              <w:pStyle w:val="a3"/>
            </w:pPr>
            <w:r>
              <w:t>Растровый электронный микроскоп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r>
              <w:t xml:space="preserve">Сканирующий туннельный микроскоп (STM) атомно-силовой </w:t>
            </w:r>
          </w:p>
          <w:p w:rsidR="00851086" w:rsidRDefault="00851086" w:rsidP="00851086">
            <w:pPr>
              <w:pStyle w:val="a3"/>
            </w:pPr>
            <w:r>
              <w:t>микроскоп (AFM)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proofErr w:type="spellStart"/>
            <w:r>
              <w:t>Рентгенофазный</w:t>
            </w:r>
            <w:proofErr w:type="spellEnd"/>
            <w:r>
              <w:t xml:space="preserve"> анализ</w:t>
            </w:r>
            <w:r w:rsidRPr="00851086">
              <w:t xml:space="preserve"> (РФА)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r>
              <w:t xml:space="preserve">Метод ртутной </w:t>
            </w:r>
            <w:proofErr w:type="spellStart"/>
            <w:r>
              <w:t>порометрии</w:t>
            </w:r>
            <w:proofErr w:type="spellEnd"/>
            <w:r>
              <w:t xml:space="preserve"> при исследовании</w:t>
            </w:r>
          </w:p>
          <w:p w:rsidR="00851086" w:rsidRDefault="00851086" w:rsidP="00851086">
            <w:pPr>
              <w:pStyle w:val="a3"/>
            </w:pPr>
            <w:r>
              <w:t xml:space="preserve">пористых </w:t>
            </w:r>
            <w:r>
              <w:t>веществ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</w:pPr>
            <w:r w:rsidRPr="00851086">
              <w:t>Ультразвуковой метод контроля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851086"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851086" w:rsidRPr="00851086" w:rsidRDefault="00851086" w:rsidP="00851086">
            <w:pPr>
              <w:pStyle w:val="a3"/>
            </w:pPr>
            <w:r w:rsidRPr="00851086">
              <w:t>Атомно-абсорбционная спектрометрия</w:t>
            </w:r>
          </w:p>
        </w:tc>
        <w:tc>
          <w:tcPr>
            <w:tcW w:w="0" w:type="auto"/>
          </w:tcPr>
          <w:p w:rsidR="00851086" w:rsidRDefault="00851086" w:rsidP="0085108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1086" w:rsidRPr="008B7948" w:rsidRDefault="00851086" w:rsidP="008B7948">
            <w:pPr>
              <w:jc w:val="center"/>
              <w:rPr>
                <w:rFonts w:ascii="Times New Roman" w:hAnsi="Times New Roman" w:cs="Times New Roman"/>
              </w:rPr>
            </w:pPr>
            <w:r w:rsidRPr="008B7948">
              <w:rPr>
                <w:rFonts w:ascii="Times New Roman" w:hAnsi="Times New Roman" w:cs="Times New Roman"/>
              </w:rPr>
              <w:t>1-4</w:t>
            </w:r>
          </w:p>
        </w:tc>
      </w:tr>
      <w:tr w:rsidR="00E856C1">
        <w:tc>
          <w:tcPr>
            <w:tcW w:w="0" w:type="auto"/>
            <w:gridSpan w:val="2"/>
          </w:tcPr>
          <w:p w:rsidR="00E856C1" w:rsidRDefault="00811AF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</w:tr>
      <w:tr w:rsidR="00E856C1">
        <w:tc>
          <w:tcPr>
            <w:tcW w:w="0" w:type="auto"/>
            <w:gridSpan w:val="4"/>
          </w:tcPr>
          <w:p w:rsidR="00E856C1" w:rsidRDefault="00811AF2">
            <w:pPr>
              <w:pStyle w:val="a3"/>
              <w:jc w:val="center"/>
            </w:pPr>
            <w:r>
              <w:rPr>
                <w:b/>
              </w:rPr>
              <w:t>Лабораторные занят</w:t>
            </w:r>
            <w:r>
              <w:rPr>
                <w:b/>
              </w:rPr>
              <w:t>ия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56C1" w:rsidRDefault="00DD2F89" w:rsidP="00DD2F89">
            <w:pPr>
              <w:pStyle w:val="a3"/>
            </w:pPr>
            <w:r>
              <w:t>Настройка и фокусировка СЭМ.</w:t>
            </w:r>
          </w:p>
        </w:tc>
        <w:tc>
          <w:tcPr>
            <w:tcW w:w="0" w:type="auto"/>
          </w:tcPr>
          <w:p w:rsidR="00E856C1" w:rsidRDefault="00DD2F8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1-4</w:t>
            </w:r>
          </w:p>
        </w:tc>
      </w:tr>
      <w:tr w:rsidR="00DD2F89"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D2F89" w:rsidRDefault="00DD2F89" w:rsidP="00DD2F89">
            <w:pPr>
              <w:pStyle w:val="a3"/>
            </w:pPr>
            <w:r>
              <w:t xml:space="preserve">Получение изображения в </w:t>
            </w:r>
            <w:r>
              <w:t>режиме регистрации вторичных электронов</w:t>
            </w:r>
            <w:r>
              <w:t>.</w:t>
            </w:r>
          </w:p>
        </w:tc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1-4</w:t>
            </w:r>
          </w:p>
        </w:tc>
      </w:tr>
      <w:tr w:rsidR="00DD2F89"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D2F89" w:rsidRDefault="00DD2F89" w:rsidP="00DD2F89">
            <w:pPr>
              <w:pStyle w:val="a3"/>
            </w:pPr>
            <w:r>
              <w:t xml:space="preserve">Определение </w:t>
            </w:r>
            <w:r>
              <w:t>пространственного разрешения СЭМ.</w:t>
            </w:r>
          </w:p>
        </w:tc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1-4</w:t>
            </w:r>
          </w:p>
        </w:tc>
      </w:tr>
      <w:tr w:rsidR="00DD2F89"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D2F89" w:rsidRDefault="00DD2F89" w:rsidP="00DD2F89">
            <w:pPr>
              <w:pStyle w:val="a3"/>
            </w:pPr>
            <w:r>
              <w:t>Определение элементного состава образца методом</w:t>
            </w:r>
          </w:p>
          <w:p w:rsidR="00DD2F89" w:rsidRDefault="00DD2F89" w:rsidP="00DD2F89">
            <w:pPr>
              <w:pStyle w:val="a3"/>
            </w:pPr>
            <w:r>
              <w:t>рентгеновского микроанализа</w:t>
            </w:r>
            <w:r>
              <w:t>.</w:t>
            </w:r>
          </w:p>
        </w:tc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1-4</w:t>
            </w:r>
          </w:p>
        </w:tc>
      </w:tr>
      <w:tr w:rsidR="00DD2F89"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D2F89" w:rsidRDefault="00DD2F89" w:rsidP="00DD2F89">
            <w:pPr>
              <w:pStyle w:val="a3"/>
            </w:pPr>
            <w:r>
              <w:t xml:space="preserve">Исследование </w:t>
            </w:r>
            <w:r>
              <w:t xml:space="preserve">образцов методами </w:t>
            </w:r>
            <w:r>
              <w:t>сканирующей электронно</w:t>
            </w:r>
            <w:r>
              <w:t xml:space="preserve">й микроскопии и рентгеновского </w:t>
            </w:r>
            <w:r>
              <w:t>микроанализа</w:t>
            </w:r>
            <w:r>
              <w:t>.</w:t>
            </w:r>
          </w:p>
        </w:tc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D2F89" w:rsidRDefault="00DD2F89">
            <w:pPr>
              <w:pStyle w:val="a3"/>
              <w:jc w:val="center"/>
            </w:pPr>
            <w:r>
              <w:t>1-4</w:t>
            </w:r>
            <w:bookmarkStart w:id="0" w:name="_GoBack"/>
            <w:bookmarkEnd w:id="0"/>
          </w:p>
        </w:tc>
      </w:tr>
      <w:tr w:rsidR="00E856C1">
        <w:tc>
          <w:tcPr>
            <w:tcW w:w="0" w:type="auto"/>
            <w:gridSpan w:val="2"/>
          </w:tcPr>
          <w:p w:rsidR="00E856C1" w:rsidRDefault="00811AF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</w:tr>
    </w:tbl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E856C1" w:rsidRDefault="00E856C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99"/>
        <w:gridCol w:w="2166"/>
        <w:gridCol w:w="1159"/>
        <w:gridCol w:w="1359"/>
        <w:gridCol w:w="1551"/>
        <w:gridCol w:w="1254"/>
      </w:tblGrid>
      <w:tr w:rsidR="00E856C1">
        <w:trPr>
          <w:trHeight w:val="1229"/>
          <w:tblHeader/>
        </w:trPr>
        <w:tc>
          <w:tcPr>
            <w:tcW w:w="1026" w:type="pct"/>
          </w:tcPr>
          <w:p w:rsidR="00E856C1" w:rsidRDefault="00811AF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E856C1" w:rsidRDefault="00811AF2">
            <w:pPr>
              <w:pStyle w:val="a3"/>
              <w:jc w:val="center"/>
            </w:pPr>
            <w:r>
              <w:t xml:space="preserve">Содержание </w:t>
            </w:r>
            <w:r>
              <w:t>задания</w:t>
            </w:r>
          </w:p>
        </w:tc>
        <w:tc>
          <w:tcPr>
            <w:tcW w:w="620" w:type="pct"/>
          </w:tcPr>
          <w:p w:rsidR="00E856C1" w:rsidRDefault="00811AF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E856C1" w:rsidRDefault="00811AF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E856C1" w:rsidRDefault="00811AF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E856C1" w:rsidRDefault="00811AF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</w:pPr>
            <w:r>
              <w:rPr>
                <w:sz w:val="22"/>
              </w:rPr>
              <w:t>Исследование влияния ультразвуковой обработки на закономерности эволюции деформационного рельефа образцов ВТ1-0 при одноосном растяжении.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</w:pPr>
            <w:r>
              <w:rPr>
                <w:sz w:val="22"/>
              </w:rPr>
              <w:t xml:space="preserve">Текущая самостоятельная работа </w:t>
            </w:r>
            <w:r>
              <w:rPr>
                <w:sz w:val="22"/>
              </w:rPr>
              <w:t>может включать следующие виды работ: − перевод текстов с иностранных языков; − изучение тем, вынесенных на самостоятельную проработку; − подготовка к практическим и семинарским занятиям; − подготовка к контрольной работе и коллоквиуму, к зачету, экзамену.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sz w:val="22"/>
              </w:rPr>
              <w:t>Текущий контроль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1-4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</w:pPr>
            <w:r>
              <w:rPr>
                <w:sz w:val="22"/>
              </w:rPr>
              <w:t xml:space="preserve">Исследование влияния электронно-пучковой обработки на </w:t>
            </w:r>
            <w:proofErr w:type="spellStart"/>
            <w:r>
              <w:rPr>
                <w:sz w:val="22"/>
              </w:rPr>
              <w:t>микротвердость</w:t>
            </w:r>
            <w:proofErr w:type="spellEnd"/>
            <w:r>
              <w:rPr>
                <w:sz w:val="22"/>
              </w:rPr>
              <w:t xml:space="preserve"> и прочность образцов ВТ1-0.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</w:pPr>
            <w:r>
              <w:rPr>
                <w:sz w:val="22"/>
              </w:rPr>
              <w:t xml:space="preserve">Текущая самостоятельная работа может включать следующие виды работ: − перевод текстов с иностранных языков; − изучение тем, </w:t>
            </w:r>
            <w:r>
              <w:rPr>
                <w:sz w:val="22"/>
              </w:rPr>
              <w:lastRenderedPageBreak/>
              <w:t>вынесенных на самостоятельную проработку; − подготовка к практическим и семинарским занятиям; − подготовка к контрольной работе и коллоквиуму, к зачету, экзамену.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sz w:val="22"/>
              </w:rPr>
              <w:lastRenderedPageBreak/>
              <w:t>Текущий контроль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1-4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</w:pPr>
            <w:r>
              <w:rPr>
                <w:sz w:val="22"/>
              </w:rPr>
              <w:t>Анализ микроструктуры поверхностных слоев образцов ВТ1-0, подверг</w:t>
            </w:r>
            <w:r>
              <w:rPr>
                <w:sz w:val="22"/>
              </w:rPr>
              <w:t>нутых облучению низкоэнергетическими сильноточными электронными пучками.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</w:pPr>
            <w:r>
              <w:rPr>
                <w:sz w:val="22"/>
              </w:rPr>
              <w:t>Текущая самостоятельная работа может включать следующие виды работ: − перевод текстов с иностранных языков; − изучение тем, вынесенных на самостоятельную проработку; − подготовка к пр</w:t>
            </w:r>
            <w:r>
              <w:rPr>
                <w:sz w:val="22"/>
              </w:rPr>
              <w:t>актическим и семинарским занятиям; − подготовка к контрольной работе и коллоквиуму, к зачету, экзамену.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sz w:val="22"/>
              </w:rPr>
              <w:t>Текущий контроль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1-4</w:t>
            </w:r>
          </w:p>
        </w:tc>
      </w:tr>
      <w:tr w:rsidR="00E856C1">
        <w:tc>
          <w:tcPr>
            <w:tcW w:w="0" w:type="auto"/>
            <w:gridSpan w:val="4"/>
          </w:tcPr>
          <w:p w:rsidR="00E856C1" w:rsidRDefault="00811AF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</w:tr>
    </w:tbl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E856C1" w:rsidRDefault="00E856C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E856C1">
        <w:trPr>
          <w:tblHeader/>
        </w:trPr>
        <w:tc>
          <w:tcPr>
            <w:tcW w:w="1850" w:type="pct"/>
            <w:vMerge w:val="restart"/>
          </w:tcPr>
          <w:p w:rsidR="00E856C1" w:rsidRDefault="00811AF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856C1" w:rsidRDefault="00811AF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856C1">
        <w:trPr>
          <w:tblHeader/>
        </w:trPr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E856C1" w:rsidRDefault="00811AF2">
            <w:pPr>
              <w:pStyle w:val="a3"/>
              <w:jc w:val="center"/>
            </w:pPr>
            <w:r>
              <w:t>15</w:t>
            </w:r>
          </w:p>
        </w:tc>
      </w:tr>
      <w:tr w:rsidR="00E856C1">
        <w:tc>
          <w:tcPr>
            <w:tcW w:w="0" w:type="auto"/>
            <w:gridSpan w:val="16"/>
          </w:tcPr>
          <w:p w:rsidR="00E856C1" w:rsidRDefault="00811AF2">
            <w:pPr>
              <w:pStyle w:val="a3"/>
              <w:jc w:val="center"/>
            </w:pPr>
            <w:r>
              <w:t>Знание</w:t>
            </w:r>
          </w:p>
        </w:tc>
      </w:tr>
      <w:tr w:rsidR="00E856C1"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</w:tr>
      <w:tr w:rsidR="00E856C1">
        <w:tc>
          <w:tcPr>
            <w:tcW w:w="0" w:type="auto"/>
            <w:gridSpan w:val="16"/>
          </w:tcPr>
          <w:p w:rsidR="00E856C1" w:rsidRDefault="00811AF2">
            <w:pPr>
              <w:pStyle w:val="a3"/>
              <w:jc w:val="center"/>
            </w:pPr>
            <w:r>
              <w:t>Понимание</w:t>
            </w:r>
          </w:p>
        </w:tc>
      </w:tr>
      <w:tr w:rsidR="00E856C1"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</w:tr>
      <w:tr w:rsidR="00E856C1">
        <w:tc>
          <w:tcPr>
            <w:tcW w:w="0" w:type="auto"/>
            <w:gridSpan w:val="16"/>
          </w:tcPr>
          <w:p w:rsidR="00E856C1" w:rsidRDefault="00811AF2">
            <w:pPr>
              <w:pStyle w:val="a3"/>
              <w:jc w:val="center"/>
            </w:pPr>
            <w:r>
              <w:t>Применение</w:t>
            </w:r>
          </w:p>
        </w:tc>
      </w:tr>
      <w:tr w:rsidR="00E856C1"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</w:tr>
      <w:tr w:rsidR="00E856C1">
        <w:tc>
          <w:tcPr>
            <w:tcW w:w="0" w:type="auto"/>
            <w:gridSpan w:val="16"/>
          </w:tcPr>
          <w:p w:rsidR="00E856C1" w:rsidRDefault="00811AF2">
            <w:pPr>
              <w:pStyle w:val="a3"/>
              <w:jc w:val="center"/>
            </w:pPr>
            <w:r>
              <w:t>Анализ</w:t>
            </w:r>
          </w:p>
        </w:tc>
      </w:tr>
      <w:tr w:rsidR="00E856C1"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</w:tr>
    </w:tbl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3 ОЦЕНКА ЗНАНИЙ ОБУЧАЮЩЕГОСЯ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</w:t>
      </w:r>
      <w:r>
        <w:t xml:space="preserve">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</w:t>
      </w:r>
      <w:r>
        <w:t>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E856C1" w:rsidRDefault="00E856C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76"/>
        <w:gridCol w:w="5382"/>
        <w:gridCol w:w="2153"/>
        <w:gridCol w:w="1077"/>
      </w:tblGrid>
      <w:tr w:rsidR="00E856C1">
        <w:trPr>
          <w:tblHeader/>
        </w:trPr>
        <w:tc>
          <w:tcPr>
            <w:tcW w:w="500" w:type="pct"/>
          </w:tcPr>
          <w:p w:rsidR="00E856C1" w:rsidRDefault="00811AF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E856C1" w:rsidRDefault="00811AF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E856C1" w:rsidRDefault="00811AF2">
            <w:pPr>
              <w:pStyle w:val="a3"/>
              <w:jc w:val="center"/>
            </w:pPr>
            <w:r>
              <w:t>Кол</w:t>
            </w:r>
            <w:r>
              <w:t>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E856C1" w:rsidRDefault="00811AF2">
            <w:pPr>
              <w:pStyle w:val="a3"/>
              <w:jc w:val="center"/>
            </w:pPr>
            <w:r>
              <w:t>Итого</w:t>
            </w:r>
          </w:p>
        </w:tc>
      </w:tr>
      <w:tr w:rsidR="00E856C1"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t>0-100</w:t>
            </w:r>
          </w:p>
        </w:tc>
      </w:tr>
      <w:tr w:rsidR="00E856C1">
        <w:tc>
          <w:tcPr>
            <w:tcW w:w="0" w:type="auto"/>
            <w:vMerge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  <w:jc w:val="center"/>
            </w:pPr>
          </w:p>
        </w:tc>
      </w:tr>
      <w:tr w:rsidR="00E856C1">
        <w:tc>
          <w:tcPr>
            <w:tcW w:w="0" w:type="auto"/>
            <w:vMerge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  <w:jc w:val="center"/>
            </w:pPr>
          </w:p>
        </w:tc>
      </w:tr>
      <w:tr w:rsidR="00E856C1"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t>0-100</w:t>
            </w:r>
          </w:p>
        </w:tc>
      </w:tr>
      <w:tr w:rsidR="00E856C1">
        <w:tc>
          <w:tcPr>
            <w:tcW w:w="0" w:type="auto"/>
            <w:vMerge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  <w:jc w:val="center"/>
            </w:pPr>
          </w:p>
        </w:tc>
      </w:tr>
      <w:tr w:rsidR="00E856C1">
        <w:tc>
          <w:tcPr>
            <w:tcW w:w="0" w:type="auto"/>
            <w:vMerge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</w:tcPr>
          <w:p w:rsidR="00E856C1" w:rsidRDefault="00E856C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  <w:jc w:val="center"/>
            </w:pPr>
          </w:p>
        </w:tc>
      </w:tr>
      <w:tr w:rsidR="00851086" w:rsidTr="00851086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E856C1" w:rsidRDefault="00811AF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0-100</w:t>
            </w:r>
          </w:p>
        </w:tc>
      </w:tr>
    </w:tbl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E856C1" w:rsidRDefault="00811AF2">
      <w:pPr>
        <w:pStyle w:val="a3"/>
        <w:ind w:firstLine="567"/>
      </w:pPr>
      <w:r>
        <w:t>- 40% результата, полученного на</w:t>
      </w:r>
      <w:r>
        <w:t xml:space="preserve"> экзамене;</w:t>
      </w:r>
    </w:p>
    <w:p w:rsidR="00E856C1" w:rsidRDefault="00811AF2">
      <w:pPr>
        <w:pStyle w:val="a3"/>
        <w:ind w:firstLine="567"/>
      </w:pPr>
      <w:r>
        <w:t>- 60% результатов текущей успеваемости.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>Формула подсчета итоговой оценки:</w:t>
      </w:r>
    </w:p>
    <w:p w:rsidR="00E856C1" w:rsidRDefault="00E856C1">
      <w:pPr>
        <w:pStyle w:val="a3"/>
      </w:pPr>
    </w:p>
    <w:p w:rsidR="00E856C1" w:rsidRDefault="00811AF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 xml:space="preserve">Итоговая </w:t>
      </w:r>
      <w:r>
        <w:t>буквенная оценка и ее цифровой эквивалент в баллах: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E856C1">
        <w:trPr>
          <w:tblHeader/>
        </w:trPr>
        <w:tc>
          <w:tcPr>
            <w:tcW w:w="600" w:type="pct"/>
          </w:tcPr>
          <w:p w:rsidR="00E856C1" w:rsidRDefault="00811AF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E856C1" w:rsidRDefault="00811AF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E856C1" w:rsidRDefault="00811AF2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E856C1" w:rsidRDefault="00811AF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Критерий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</w:t>
            </w:r>
            <w:r>
              <w:lastRenderedPageBreak/>
              <w:t xml:space="preserve">освоенным материалом сформированы, все предусмотренные программой обучения </w:t>
            </w:r>
            <w:r>
              <w:t>учебные задания выполнены, качество их выполнения оценено числом баллов, близким к максимальному.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</w:t>
            </w:r>
            <w:r>
              <w:t>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</w:t>
            </w:r>
            <w:r>
              <w:t>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E856C1" w:rsidRDefault="00811AF2">
            <w:pPr>
              <w:pStyle w:val="a3"/>
            </w:pPr>
            <w:r>
              <w:t xml:space="preserve">Теоретическое содержание курса не освоено, </w:t>
            </w:r>
            <w:r>
              <w:t>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E856C1"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856C1" w:rsidRDefault="00811AF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  <w:tc>
          <w:tcPr>
            <w:tcW w:w="0" w:type="auto"/>
            <w:vMerge/>
          </w:tcPr>
          <w:p w:rsidR="00E856C1" w:rsidRDefault="00E856C1">
            <w:pPr>
              <w:pStyle w:val="a3"/>
            </w:pPr>
          </w:p>
        </w:tc>
      </w:tr>
    </w:tbl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lastRenderedPageBreak/>
        <w:t>4 ПОЛИТИКА ДИСЦИПЛИНЫ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>Обучающийся обязан:</w:t>
      </w:r>
    </w:p>
    <w:p w:rsidR="00E856C1" w:rsidRDefault="00811AF2">
      <w:pPr>
        <w:pStyle w:val="a3"/>
        <w:ind w:firstLine="567"/>
      </w:pPr>
      <w:r>
        <w:t xml:space="preserve">Студент обязан: - активно участвовать в учебном процессе, проявляя творчество, индивидуальность и креативность; - посещать все виды аудиторных занятий (лекции, практические занятия); - своевременно выполнять и </w:t>
      </w:r>
      <w:r>
        <w:t>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</w:t>
      </w:r>
      <w:r>
        <w:t>нятия; - проявлять уважительное отношение к преподавателю; - соблюдать культуру поведения.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5.1 Основная литература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 xml:space="preserve">1. 1. В.Н. </w:t>
      </w:r>
      <w:proofErr w:type="spellStart"/>
      <w:r>
        <w:t>Варюхин</w:t>
      </w:r>
      <w:proofErr w:type="spellEnd"/>
      <w:r>
        <w:t xml:space="preserve">, Е.Г. </w:t>
      </w:r>
      <w:proofErr w:type="spellStart"/>
      <w:r>
        <w:t>Пашинская</w:t>
      </w:r>
      <w:proofErr w:type="spellEnd"/>
      <w:r>
        <w:t xml:space="preserve">, А.В. </w:t>
      </w:r>
      <w:proofErr w:type="spellStart"/>
      <w:r>
        <w:t>Завдовеев</w:t>
      </w:r>
      <w:proofErr w:type="spellEnd"/>
      <w:r>
        <w:t xml:space="preserve">, В.В. </w:t>
      </w:r>
      <w:proofErr w:type="spellStart"/>
      <w:r>
        <w:t>Бурховецкий</w:t>
      </w:r>
      <w:proofErr w:type="spellEnd"/>
      <w:r>
        <w:t xml:space="preserve">. Возможности метода дифракции </w:t>
      </w:r>
      <w:proofErr w:type="spellStart"/>
      <w:r>
        <w:t>обрат</w:t>
      </w:r>
      <w:r>
        <w:t>норассеянных</w:t>
      </w:r>
      <w:proofErr w:type="spellEnd"/>
      <w:r>
        <w:t xml:space="preserve"> электронов для анализа структуры деформированных материалов. Киев: </w:t>
      </w:r>
      <w:proofErr w:type="spellStart"/>
      <w:r>
        <w:t>Наукова</w:t>
      </w:r>
      <w:proofErr w:type="spellEnd"/>
      <w:r>
        <w:t xml:space="preserve"> думка, </w:t>
      </w:r>
      <w:proofErr w:type="gramStart"/>
      <w:r>
        <w:t>2014.-</w:t>
      </w:r>
      <w:proofErr w:type="gramEnd"/>
      <w:r>
        <w:t xml:space="preserve"> 104 с. 2. Просвечивающая электронная микроскопия и </w:t>
      </w:r>
      <w:proofErr w:type="spellStart"/>
      <w:r>
        <w:t>дифрактометрия</w:t>
      </w:r>
      <w:proofErr w:type="spellEnd"/>
      <w:r>
        <w:t xml:space="preserve"> материалов : пер. с англ. / Б. </w:t>
      </w:r>
      <w:proofErr w:type="spellStart"/>
      <w:r>
        <w:t>Фульц</w:t>
      </w:r>
      <w:proofErr w:type="spellEnd"/>
      <w:r>
        <w:t xml:space="preserve">, Дж. Хау. — Москва: </w:t>
      </w:r>
      <w:proofErr w:type="spellStart"/>
      <w:r>
        <w:t>Техносфера</w:t>
      </w:r>
      <w:proofErr w:type="spellEnd"/>
      <w:r>
        <w:t xml:space="preserve">, </w:t>
      </w:r>
      <w:proofErr w:type="gramStart"/>
      <w:r>
        <w:t>2011.-</w:t>
      </w:r>
      <w:proofErr w:type="gramEnd"/>
      <w:r>
        <w:t xml:space="preserve"> 904 с. 3. Ме</w:t>
      </w:r>
      <w:r>
        <w:t xml:space="preserve">тоды исследования твердости поверхности материалов : учебное пособие / Н. Н. </w:t>
      </w:r>
      <w:proofErr w:type="spellStart"/>
      <w:r>
        <w:t>Никитенков</w:t>
      </w:r>
      <w:proofErr w:type="spellEnd"/>
      <w:r>
        <w:t xml:space="preserve"> [и др.]; Национальный исследовательский Томский политехнический университет (ТПУ). — 2-е изд. — Томск: Изд-во ТПУ, 2014. — 132 с.: ил. — </w:t>
      </w:r>
      <w:proofErr w:type="spellStart"/>
      <w:proofErr w:type="gramStart"/>
      <w:r>
        <w:t>Библиогр</w:t>
      </w:r>
      <w:proofErr w:type="spellEnd"/>
      <w:r>
        <w:t>.:</w:t>
      </w:r>
      <w:proofErr w:type="gramEnd"/>
      <w:r>
        <w:t xml:space="preserve"> с. 75. 4. Д. </w:t>
      </w:r>
      <w:proofErr w:type="spellStart"/>
      <w:r>
        <w:t>Брандон</w:t>
      </w:r>
      <w:proofErr w:type="spellEnd"/>
      <w:r>
        <w:t xml:space="preserve">, У. Каплан. Микроструктура материалов. Методы исследования и контроля. М.: </w:t>
      </w:r>
      <w:proofErr w:type="spellStart"/>
      <w:r>
        <w:t>Техносфера</w:t>
      </w:r>
      <w:proofErr w:type="spellEnd"/>
      <w:r>
        <w:t xml:space="preserve">, </w:t>
      </w:r>
      <w:proofErr w:type="gramStart"/>
      <w:r>
        <w:t>2004.-</w:t>
      </w:r>
      <w:proofErr w:type="gramEnd"/>
      <w:r>
        <w:t xml:space="preserve"> 377 с.</w:t>
      </w:r>
    </w:p>
    <w:p w:rsidR="00E856C1" w:rsidRDefault="00E856C1">
      <w:pPr>
        <w:pStyle w:val="a3"/>
      </w:pPr>
    </w:p>
    <w:p w:rsidR="00E856C1" w:rsidRDefault="00811AF2">
      <w:pPr>
        <w:pStyle w:val="a3"/>
        <w:jc w:val="center"/>
      </w:pPr>
      <w:r>
        <w:rPr>
          <w:b/>
        </w:rPr>
        <w:t>5.2 Дополнительная литература</w:t>
      </w:r>
    </w:p>
    <w:p w:rsidR="00E856C1" w:rsidRDefault="00E856C1">
      <w:pPr>
        <w:pStyle w:val="a3"/>
      </w:pPr>
    </w:p>
    <w:p w:rsidR="00E856C1" w:rsidRDefault="00811AF2">
      <w:pPr>
        <w:pStyle w:val="a3"/>
        <w:ind w:firstLine="567"/>
      </w:pPr>
      <w:r>
        <w:t xml:space="preserve">1. 1. Растровая электронная микроскопия для </w:t>
      </w:r>
      <w:proofErr w:type="spellStart"/>
      <w:r>
        <w:t>нанотехнологий</w:t>
      </w:r>
      <w:proofErr w:type="spellEnd"/>
      <w:r>
        <w:t xml:space="preserve">. Методы и применение: пер. с англ. / под ред. </w:t>
      </w:r>
      <w:proofErr w:type="spellStart"/>
      <w:r>
        <w:t>Уэйли</w:t>
      </w:r>
      <w:proofErr w:type="spellEnd"/>
      <w:r>
        <w:t xml:space="preserve"> </w:t>
      </w:r>
      <w:proofErr w:type="spellStart"/>
      <w:r>
        <w:t>Жу</w:t>
      </w:r>
      <w:proofErr w:type="spellEnd"/>
      <w:r>
        <w:t xml:space="preserve">, </w:t>
      </w:r>
      <w:proofErr w:type="spellStart"/>
      <w:r>
        <w:t>Жонг</w:t>
      </w:r>
      <w:proofErr w:type="spellEnd"/>
      <w:r>
        <w:t xml:space="preserve"> Ли</w:t>
      </w:r>
      <w:r>
        <w:t xml:space="preserve">н </w:t>
      </w:r>
      <w:proofErr w:type="spellStart"/>
      <w:r>
        <w:t>Уанга</w:t>
      </w:r>
      <w:proofErr w:type="spellEnd"/>
      <w:r>
        <w:t xml:space="preserve">. — Москва: БИНОМ. Лаборатория знаний, 2013. - 582 с. 2. Трехмерная электронная микроскопия в реальном времени: учебное пособие: пер. с англ. / А. </w:t>
      </w:r>
      <w:proofErr w:type="spellStart"/>
      <w:r>
        <w:t>Зевайль</w:t>
      </w:r>
      <w:proofErr w:type="spellEnd"/>
      <w:r>
        <w:t xml:space="preserve">, Дж. Томас. - Долгопрудный: Интеллект, 2013. - 328 с. 3. Головин Ю.И. </w:t>
      </w:r>
      <w:proofErr w:type="spellStart"/>
      <w:r>
        <w:t>Наноиндентирование</w:t>
      </w:r>
      <w:proofErr w:type="spellEnd"/>
      <w:r>
        <w:t xml:space="preserve"> и его</w:t>
      </w:r>
      <w:r>
        <w:t xml:space="preserve"> возможности. М.: Машиностроение, 2009, 312 с. 4. Физические основы методов исследования </w:t>
      </w:r>
      <w:proofErr w:type="spellStart"/>
      <w:r>
        <w:t>наноструктур</w:t>
      </w:r>
      <w:proofErr w:type="spellEnd"/>
      <w:r>
        <w:t xml:space="preserve"> и поверхности твердого тела / Под ред. В.Д. Бормана: Учебное пособие. – М.: МИФИ, 2008. – 260 с. 5. Ультразвуковой контроль: учебное пособие для вузов/ Н.</w:t>
      </w:r>
      <w:r>
        <w:t xml:space="preserve">П. Алешин [и др.]; Российское общество по неразрушающему контролю и технической диагностике (РОНКТД); под ред. В.В. Клюева. — Москва: Спектр, 2011. — 224 с. 6. Металловедение: учебник для вузов / А.П. Гуляев, А.А. Гуляев. — 7-е изд., </w:t>
      </w:r>
      <w:proofErr w:type="spellStart"/>
      <w:r>
        <w:t>перераб</w:t>
      </w:r>
      <w:proofErr w:type="spellEnd"/>
      <w:proofErr w:type="gramStart"/>
      <w:r>
        <w:t>.</w:t>
      </w:r>
      <w:proofErr w:type="gramEnd"/>
      <w:r>
        <w:t xml:space="preserve"> и доп. — Моск</w:t>
      </w:r>
      <w:r>
        <w:t xml:space="preserve">ва: Альянс, 2011. — 644 с. 7. Кузнецов М.В. Современные методы исследования поверхности твердых тел: Фотоэлектронная спектроскопия и дифракция, </w:t>
      </w:r>
      <w:proofErr w:type="spellStart"/>
      <w:r>
        <w:t>СТМмикроскопия</w:t>
      </w:r>
      <w:proofErr w:type="spellEnd"/>
      <w:r>
        <w:t xml:space="preserve"> // Екатеринбург: Ин-т химии твердого тела </w:t>
      </w:r>
      <w:proofErr w:type="spellStart"/>
      <w:r>
        <w:t>УрО</w:t>
      </w:r>
      <w:proofErr w:type="spellEnd"/>
      <w:r>
        <w:t xml:space="preserve"> РАН, 2010. – 43 с.</w:t>
      </w:r>
    </w:p>
    <w:p w:rsidR="00E856C1" w:rsidRPr="00851086" w:rsidRDefault="00811AF2">
      <w:pPr>
        <w:pStyle w:val="a3"/>
        <w:ind w:firstLine="567"/>
        <w:rPr>
          <w:lang w:val="en-US"/>
        </w:rPr>
      </w:pPr>
      <w:r w:rsidRPr="00851086">
        <w:rPr>
          <w:lang w:val="en-US"/>
        </w:rPr>
        <w:t>2. IPR SMART http://www.iprbooks</w:t>
      </w:r>
      <w:r w:rsidRPr="00851086">
        <w:rPr>
          <w:lang w:val="en-US"/>
        </w:rPr>
        <w:t>hop.ru</w:t>
      </w:r>
    </w:p>
    <w:p w:rsidR="00E856C1" w:rsidRPr="00851086" w:rsidRDefault="00811AF2">
      <w:pPr>
        <w:pStyle w:val="a3"/>
        <w:ind w:firstLine="567"/>
        <w:rPr>
          <w:lang w:val="en-US"/>
        </w:rPr>
      </w:pPr>
      <w:r w:rsidRPr="00851086">
        <w:rPr>
          <w:lang w:val="en-US"/>
        </w:rPr>
        <w:t xml:space="preserve">3. </w:t>
      </w:r>
      <w:proofErr w:type="spellStart"/>
      <w:r w:rsidRPr="00851086">
        <w:rPr>
          <w:lang w:val="en-US"/>
        </w:rPr>
        <w:t>ScienceDirect</w:t>
      </w:r>
      <w:proofErr w:type="spellEnd"/>
      <w:r w:rsidRPr="00851086">
        <w:rPr>
          <w:lang w:val="en-US"/>
        </w:rPr>
        <w:t xml:space="preserve"> - http://www.sciencedirect.com.</w:t>
      </w:r>
    </w:p>
    <w:p w:rsidR="00E856C1" w:rsidRPr="00851086" w:rsidRDefault="00811AF2">
      <w:pPr>
        <w:pStyle w:val="a3"/>
        <w:ind w:firstLine="567"/>
        <w:rPr>
          <w:lang w:val="en-US"/>
        </w:rPr>
      </w:pPr>
      <w:r w:rsidRPr="00851086">
        <w:rPr>
          <w:lang w:val="en-US"/>
        </w:rPr>
        <w:t>4. EBSCO Discovery Service (EDS) - http://search.ebscohost.com</w:t>
      </w:r>
    </w:p>
    <w:sectPr w:rsidR="00E856C1" w:rsidRPr="00851086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AF2" w:rsidRDefault="00811AF2">
      <w:pPr>
        <w:spacing w:after="0" w:line="240" w:lineRule="auto"/>
      </w:pPr>
      <w:r>
        <w:separator/>
      </w:r>
    </w:p>
  </w:endnote>
  <w:endnote w:type="continuationSeparator" w:id="0">
    <w:p w:rsidR="00811AF2" w:rsidRDefault="00811A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AF2" w:rsidRDefault="00811AF2">
      <w:pPr>
        <w:spacing w:after="0" w:line="240" w:lineRule="auto"/>
      </w:pPr>
      <w:r>
        <w:separator/>
      </w:r>
    </w:p>
  </w:footnote>
  <w:footnote w:type="continuationSeparator" w:id="0">
    <w:p w:rsidR="00811AF2" w:rsidRDefault="00811A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E856C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856C1" w:rsidRDefault="00811AF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856C1" w:rsidRDefault="00811AF2">
          <w:pPr>
            <w:pStyle w:val="a5"/>
          </w:pPr>
          <w:r>
            <w:t xml:space="preserve">Некоммерческое акционерное общество «Восточно-Казахстанский </w:t>
          </w:r>
          <w:r>
            <w:t xml:space="preserve">технический университет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 w:val="restart"/>
          <w:vAlign w:val="center"/>
        </w:tcPr>
        <w:p w:rsidR="00E856C1" w:rsidRDefault="00811AF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851086">
            <w:fldChar w:fldCharType="separate"/>
          </w:r>
          <w:r w:rsidR="00DD2F89">
            <w:rPr>
              <w:noProof/>
            </w:rPr>
            <w:t>8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851086">
            <w:fldChar w:fldCharType="separate"/>
          </w:r>
          <w:r w:rsidR="00DD2F89">
            <w:rPr>
              <w:noProof/>
            </w:rPr>
            <w:t>11</w:t>
          </w:r>
          <w:r>
            <w:fldChar w:fldCharType="end"/>
          </w:r>
        </w:p>
      </w:tc>
    </w:tr>
    <w:tr w:rsidR="00E856C1">
      <w:trPr>
        <w:cantSplit/>
        <w:trHeight w:val="310"/>
      </w:trPr>
      <w:tc>
        <w:tcPr>
          <w:tcW w:w="1129" w:type="dxa"/>
          <w:vMerge/>
        </w:tcPr>
        <w:p w:rsidR="00E856C1" w:rsidRDefault="00E856C1">
          <w:pPr>
            <w:pStyle w:val="a3"/>
          </w:pPr>
        </w:p>
      </w:tc>
      <w:tc>
        <w:tcPr>
          <w:tcW w:w="1921" w:type="dxa"/>
          <w:vAlign w:val="center"/>
        </w:tcPr>
        <w:p w:rsidR="00E856C1" w:rsidRDefault="00811AF2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E856C1" w:rsidRDefault="00811AF2">
          <w:pPr>
            <w:pStyle w:val="a5"/>
          </w:pPr>
          <w:r>
            <w:t>И ВКТУ 026-I-2023</w:t>
          </w:r>
        </w:p>
        <w:p w:rsidR="00E856C1" w:rsidRDefault="00811AF2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E856C1" w:rsidRDefault="00E856C1">
          <w:pPr>
            <w:pStyle w:val="a3"/>
          </w:pPr>
        </w:p>
      </w:tc>
    </w:tr>
  </w:tbl>
  <w:p w:rsidR="00E856C1" w:rsidRDefault="00E856C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856C1"/>
    <w:rsid w:val="00811AF2"/>
    <w:rsid w:val="00851086"/>
    <w:rsid w:val="008B7948"/>
    <w:rsid w:val="00B6276E"/>
    <w:rsid w:val="00DD2F89"/>
    <w:rsid w:val="00E8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B109D0-5136-4E3D-A7FB-366D4CDD2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2512</Words>
  <Characters>14320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4</cp:revision>
  <dcterms:created xsi:type="dcterms:W3CDTF">2023-11-02T05:56:00Z</dcterms:created>
  <dcterms:modified xsi:type="dcterms:W3CDTF">2023-11-02T06:13:00Z</dcterms:modified>
</cp:coreProperties>
</file>