
<file path=[Content_Types].xml><?xml version="1.0" encoding="utf-8"?>
<Types xmlns="http://schemas.openxmlformats.org/package/2006/content-types">
  <Override PartName="/word/footnotes.xml" ContentType="application/vnd.openxmlformats-officedocument.wordprocessingml.footnotes+xml"/>
  <Override PartName="/word/diagrams/quickStyle1.xml" ContentType="application/vnd.openxmlformats-officedocument.drawingml.diagramStyle+xml"/>
  <Override PartName="/word/diagrams/data1.xml" ContentType="application/vnd.openxmlformats-officedocument.drawingml.diagramData+xml"/>
  <Override PartName="/word/diagrams/colors1.xml" ContentType="application/vnd.openxmlformats-officedocument.drawingml.diagramColor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diagrams/drawing1.xml" ContentType="application/vnd.ms-office.drawingml.diagramDrawing+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68B8" w:rsidRDefault="00E168B8" w:rsidP="0068318A">
      <w:pPr>
        <w:jc w:val="both"/>
        <w:rPr>
          <w:b/>
          <w:sz w:val="28"/>
          <w:szCs w:val="28"/>
          <w:lang w:val="kk-KZ"/>
        </w:rPr>
      </w:pPr>
    </w:p>
    <w:p w:rsidR="00E168B8" w:rsidRDefault="00E168B8" w:rsidP="0068318A">
      <w:pPr>
        <w:jc w:val="both"/>
        <w:rPr>
          <w:b/>
          <w:sz w:val="28"/>
          <w:szCs w:val="28"/>
          <w:lang w:val="kk-KZ"/>
        </w:rPr>
      </w:pPr>
    </w:p>
    <w:p w:rsidR="00E168B8" w:rsidRDefault="00E168B8" w:rsidP="0068318A">
      <w:pPr>
        <w:jc w:val="both"/>
        <w:rPr>
          <w:b/>
          <w:sz w:val="28"/>
          <w:szCs w:val="28"/>
          <w:lang w:val="kk-KZ"/>
        </w:rPr>
      </w:pPr>
    </w:p>
    <w:p w:rsidR="00E168B8" w:rsidRPr="00A55B87" w:rsidRDefault="0068318A" w:rsidP="0068318A">
      <w:pPr>
        <w:jc w:val="both"/>
        <w:rPr>
          <w:sz w:val="28"/>
          <w:szCs w:val="28"/>
          <w:lang w:val="kk-KZ"/>
        </w:rPr>
      </w:pPr>
      <w:r w:rsidRPr="00073394">
        <w:rPr>
          <w:b/>
          <w:sz w:val="28"/>
          <w:szCs w:val="28"/>
          <w:lang w:val="kk-KZ"/>
        </w:rPr>
        <w:t>№</w:t>
      </w:r>
      <w:r>
        <w:rPr>
          <w:b/>
          <w:sz w:val="28"/>
          <w:szCs w:val="28"/>
          <w:lang w:val="kk-KZ"/>
        </w:rPr>
        <w:t>2</w:t>
      </w:r>
      <w:r w:rsidRPr="00073394">
        <w:rPr>
          <w:b/>
          <w:sz w:val="28"/>
          <w:szCs w:val="28"/>
          <w:lang w:val="kk-KZ"/>
        </w:rPr>
        <w:t xml:space="preserve"> Дәріс.</w:t>
      </w:r>
      <w:r w:rsidRPr="00A55B87">
        <w:rPr>
          <w:sz w:val="28"/>
          <w:szCs w:val="28"/>
          <w:lang w:val="kk-KZ"/>
        </w:rPr>
        <w:t xml:space="preserve"> </w:t>
      </w:r>
    </w:p>
    <w:tbl>
      <w:tblPr>
        <w:tblW w:w="9375" w:type="dxa"/>
        <w:tblCellSpacing w:w="0" w:type="dxa"/>
        <w:tblCellMar>
          <w:top w:w="105" w:type="dxa"/>
          <w:left w:w="105" w:type="dxa"/>
          <w:bottom w:w="105" w:type="dxa"/>
          <w:right w:w="105" w:type="dxa"/>
        </w:tblCellMar>
        <w:tblLook w:val="04A0"/>
      </w:tblPr>
      <w:tblGrid>
        <w:gridCol w:w="3783"/>
        <w:gridCol w:w="5592"/>
      </w:tblGrid>
      <w:tr w:rsidR="00E168B8" w:rsidRPr="00381FFA" w:rsidTr="00121071">
        <w:trPr>
          <w:tblCellSpacing w:w="0" w:type="dxa"/>
        </w:trPr>
        <w:tc>
          <w:tcPr>
            <w:tcW w:w="3390" w:type="dxa"/>
            <w:hideMark/>
          </w:tcPr>
          <w:p w:rsidR="00E168B8" w:rsidRPr="00E168B8" w:rsidRDefault="00E168B8" w:rsidP="00121071">
            <w:pPr>
              <w:rPr>
                <w:sz w:val="28"/>
                <w:szCs w:val="28"/>
              </w:rPr>
            </w:pPr>
            <w:r w:rsidRPr="00E168B8">
              <w:rPr>
                <w:sz w:val="28"/>
                <w:szCs w:val="28"/>
              </w:rPr>
              <w:br/>
              <w:t>Тұқым шаруашылығы</w:t>
            </w:r>
          </w:p>
        </w:tc>
        <w:tc>
          <w:tcPr>
            <w:tcW w:w="5010" w:type="dxa"/>
            <w:hideMark/>
          </w:tcPr>
          <w:p w:rsidR="00E168B8" w:rsidRDefault="00E168B8" w:rsidP="00121071">
            <w:pPr>
              <w:rPr>
                <w:sz w:val="28"/>
                <w:szCs w:val="28"/>
              </w:rPr>
            </w:pPr>
            <w:r w:rsidRPr="00E168B8">
              <w:rPr>
                <w:sz w:val="28"/>
                <w:szCs w:val="28"/>
              </w:rPr>
              <w:br/>
              <w:t xml:space="preserve">Өнімді көтеруде жоғары </w:t>
            </w:r>
            <w:proofErr w:type="spellStart"/>
            <w:r w:rsidRPr="00E168B8">
              <w:rPr>
                <w:sz w:val="28"/>
                <w:szCs w:val="28"/>
              </w:rPr>
              <w:t>сапалы</w:t>
            </w:r>
            <w:proofErr w:type="spellEnd"/>
            <w:r w:rsidRPr="00E168B8">
              <w:rPr>
                <w:sz w:val="28"/>
                <w:szCs w:val="28"/>
              </w:rPr>
              <w:t xml:space="preserve"> тұқым материалының рөлін түсіндіріндер</w:t>
            </w:r>
            <w:proofErr w:type="gramStart"/>
            <w:r w:rsidRPr="00E168B8">
              <w:rPr>
                <w:sz w:val="28"/>
                <w:szCs w:val="28"/>
              </w:rPr>
              <w:t>.Т</w:t>
            </w:r>
            <w:proofErr w:type="gramEnd"/>
            <w:r w:rsidRPr="00E168B8">
              <w:rPr>
                <w:sz w:val="28"/>
                <w:szCs w:val="28"/>
              </w:rPr>
              <w:t xml:space="preserve">ұқым шаруашылығының пәні және міндеттері.Ауылшаруашылық дақылдарының </w:t>
            </w:r>
            <w:proofErr w:type="spellStart"/>
            <w:r w:rsidRPr="00E168B8">
              <w:rPr>
                <w:sz w:val="28"/>
                <w:szCs w:val="28"/>
              </w:rPr>
              <w:t>жемістері</w:t>
            </w:r>
            <w:proofErr w:type="spellEnd"/>
            <w:r w:rsidRPr="00E168B8">
              <w:rPr>
                <w:sz w:val="28"/>
                <w:szCs w:val="28"/>
              </w:rPr>
              <w:t xml:space="preserve"> мен тұқымдарының классификациясының </w:t>
            </w:r>
            <w:proofErr w:type="spellStart"/>
            <w:r w:rsidRPr="00E168B8">
              <w:rPr>
                <w:sz w:val="28"/>
                <w:szCs w:val="28"/>
              </w:rPr>
              <w:t>сипаттандар</w:t>
            </w:r>
            <w:proofErr w:type="spellEnd"/>
            <w:r w:rsidRPr="00E168B8">
              <w:rPr>
                <w:sz w:val="28"/>
                <w:szCs w:val="28"/>
              </w:rPr>
              <w:t>.</w:t>
            </w:r>
          </w:p>
          <w:p w:rsidR="00381FFA" w:rsidRPr="00381FFA" w:rsidRDefault="00381FFA" w:rsidP="00121071">
            <w:pPr>
              <w:rPr>
                <w:sz w:val="28"/>
                <w:szCs w:val="28"/>
                <w:lang w:val="kk-KZ"/>
              </w:rPr>
            </w:pPr>
          </w:p>
        </w:tc>
      </w:tr>
    </w:tbl>
    <w:p w:rsidR="00381FFA" w:rsidRDefault="00381FFA" w:rsidP="0068318A">
      <w:pPr>
        <w:jc w:val="both"/>
        <w:rPr>
          <w:sz w:val="28"/>
          <w:szCs w:val="28"/>
          <w:lang w:val="kk-KZ"/>
        </w:rPr>
      </w:pPr>
    </w:p>
    <w:p w:rsidR="00381FFA" w:rsidRPr="00D80C9C" w:rsidRDefault="00381FFA" w:rsidP="00381FFA">
      <w:pPr>
        <w:rPr>
          <w:sz w:val="28"/>
          <w:szCs w:val="28"/>
          <w:lang w:val="kk-KZ"/>
        </w:rPr>
      </w:pPr>
      <w:r w:rsidRPr="00D80C9C">
        <w:rPr>
          <w:sz w:val="28"/>
          <w:szCs w:val="28"/>
          <w:lang w:val="kk-KZ"/>
        </w:rPr>
        <w:t xml:space="preserve">       </w:t>
      </w:r>
      <w:r>
        <w:rPr>
          <w:b/>
          <w:sz w:val="28"/>
          <w:szCs w:val="28"/>
          <w:lang w:val="kk-KZ"/>
        </w:rPr>
        <w:t>Агротехн</w:t>
      </w:r>
      <w:r w:rsidRPr="00D80C9C">
        <w:rPr>
          <w:b/>
          <w:sz w:val="28"/>
          <w:szCs w:val="28"/>
          <w:lang w:val="kk-KZ"/>
        </w:rPr>
        <w:t xml:space="preserve">ика  -      </w:t>
      </w:r>
      <w:r>
        <w:rPr>
          <w:sz w:val="28"/>
          <w:szCs w:val="28"/>
          <w:lang w:val="kk-KZ"/>
        </w:rPr>
        <w:t>а</w:t>
      </w:r>
      <w:r w:rsidRPr="00D80C9C">
        <w:rPr>
          <w:sz w:val="28"/>
          <w:szCs w:val="28"/>
          <w:lang w:val="kk-KZ"/>
        </w:rPr>
        <w:t>уыл шаруашылық дақылдарын  егіп  өсіру  тәсілдерерінің  жүйесі.  Агротехника-егіншілік  технологиясы. Агротехника  өсімдіктің  биологиялық   ерекшеліктерінен  , қоршаған  ортаның   жағдайын ,  дақылды  егіп  өсіру  тәсілдерін   және  агрономия  жетістіктерін  негізге алады.</w:t>
      </w:r>
    </w:p>
    <w:p w:rsidR="00381FFA" w:rsidRPr="00D80C9C" w:rsidRDefault="00381FFA" w:rsidP="00381FFA">
      <w:pPr>
        <w:rPr>
          <w:sz w:val="28"/>
          <w:szCs w:val="28"/>
          <w:lang w:val="kk-KZ"/>
        </w:rPr>
      </w:pPr>
      <w:r w:rsidRPr="00D80C9C">
        <w:rPr>
          <w:b/>
          <w:sz w:val="28"/>
          <w:szCs w:val="28"/>
          <w:lang w:val="kk-KZ"/>
        </w:rPr>
        <w:t xml:space="preserve">Агротехниканың мақсаты. </w:t>
      </w:r>
      <w:r w:rsidRPr="00D80C9C">
        <w:rPr>
          <w:sz w:val="28"/>
          <w:szCs w:val="28"/>
          <w:lang w:val="kk-KZ"/>
        </w:rPr>
        <w:t>Топырақтың  ылғалдылығын сақтау  арқылы  құнарлылығын  арттыру, оны су  мен  жел  эрозиясынан қорғау ,  сондай – ақ  аз  қаржы  жұмсап  ауыл   шаруашылық  дақылдарынан   мол өнім алу.  .      Агротехника  шараларына:</w:t>
      </w:r>
    </w:p>
    <w:p w:rsidR="00381FFA" w:rsidRPr="00D80C9C" w:rsidRDefault="00381FFA" w:rsidP="00381FFA">
      <w:pPr>
        <w:rPr>
          <w:sz w:val="28"/>
          <w:szCs w:val="28"/>
          <w:lang w:val="kk-KZ"/>
        </w:rPr>
      </w:pPr>
      <w:r w:rsidRPr="00D80C9C">
        <w:rPr>
          <w:sz w:val="28"/>
          <w:szCs w:val="28"/>
          <w:lang w:val="kk-KZ"/>
        </w:rPr>
        <w:t xml:space="preserve">*  Ауыспалы егісті  пайдалану </w:t>
      </w:r>
    </w:p>
    <w:p w:rsidR="00381FFA" w:rsidRPr="00D80C9C" w:rsidRDefault="00381FFA" w:rsidP="00381FFA">
      <w:pPr>
        <w:rPr>
          <w:sz w:val="28"/>
          <w:szCs w:val="28"/>
          <w:lang w:val="kk-KZ"/>
        </w:rPr>
      </w:pPr>
      <w:r w:rsidRPr="00D80C9C">
        <w:rPr>
          <w:sz w:val="28"/>
          <w:szCs w:val="28"/>
          <w:lang w:val="kk-KZ"/>
        </w:rPr>
        <w:t>*  Топырақ өңдеу</w:t>
      </w:r>
    </w:p>
    <w:p w:rsidR="00381FFA" w:rsidRPr="00D80C9C" w:rsidRDefault="00381FFA" w:rsidP="00381FFA">
      <w:pPr>
        <w:rPr>
          <w:sz w:val="28"/>
          <w:szCs w:val="28"/>
          <w:lang w:val="kk-KZ"/>
        </w:rPr>
      </w:pPr>
      <w:r w:rsidRPr="00D80C9C">
        <w:rPr>
          <w:sz w:val="28"/>
          <w:szCs w:val="28"/>
          <w:lang w:val="kk-KZ"/>
        </w:rPr>
        <w:t>*  Тыңайтқыш  шашу</w:t>
      </w:r>
    </w:p>
    <w:p w:rsidR="00381FFA" w:rsidRPr="00D80C9C" w:rsidRDefault="00381FFA" w:rsidP="00381FFA">
      <w:pPr>
        <w:rPr>
          <w:sz w:val="28"/>
          <w:szCs w:val="28"/>
          <w:lang w:val="kk-KZ"/>
        </w:rPr>
      </w:pPr>
      <w:r w:rsidRPr="00D80C9C">
        <w:rPr>
          <w:sz w:val="28"/>
          <w:szCs w:val="28"/>
          <w:lang w:val="kk-KZ"/>
        </w:rPr>
        <w:t xml:space="preserve">* Тұқым әзірлеу </w:t>
      </w:r>
    </w:p>
    <w:p w:rsidR="00381FFA" w:rsidRPr="00D80C9C" w:rsidRDefault="00381FFA" w:rsidP="00381FFA">
      <w:pPr>
        <w:rPr>
          <w:sz w:val="28"/>
          <w:szCs w:val="28"/>
          <w:lang w:val="kk-KZ"/>
        </w:rPr>
      </w:pPr>
      <w:r w:rsidRPr="00D80C9C">
        <w:rPr>
          <w:b/>
          <w:sz w:val="28"/>
          <w:szCs w:val="28"/>
          <w:lang w:val="kk-KZ"/>
        </w:rPr>
        <w:t xml:space="preserve">*  </w:t>
      </w:r>
      <w:r w:rsidRPr="00D80C9C">
        <w:rPr>
          <w:sz w:val="28"/>
          <w:szCs w:val="28"/>
          <w:lang w:val="kk-KZ"/>
        </w:rPr>
        <w:t xml:space="preserve">Егін  егу </w:t>
      </w:r>
    </w:p>
    <w:p w:rsidR="00381FFA" w:rsidRPr="00D80C9C" w:rsidRDefault="00381FFA" w:rsidP="00381FFA">
      <w:pPr>
        <w:rPr>
          <w:sz w:val="28"/>
          <w:szCs w:val="28"/>
          <w:lang w:val="kk-KZ"/>
        </w:rPr>
      </w:pPr>
      <w:r w:rsidRPr="00D80C9C">
        <w:rPr>
          <w:sz w:val="28"/>
          <w:szCs w:val="28"/>
          <w:lang w:val="kk-KZ"/>
        </w:rPr>
        <w:t xml:space="preserve">*  Егісті күту </w:t>
      </w:r>
    </w:p>
    <w:p w:rsidR="00381FFA" w:rsidRPr="00D80C9C" w:rsidRDefault="00381FFA" w:rsidP="00381FFA">
      <w:pPr>
        <w:rPr>
          <w:sz w:val="28"/>
          <w:szCs w:val="28"/>
          <w:lang w:val="kk-KZ"/>
        </w:rPr>
      </w:pPr>
      <w:r w:rsidRPr="00D80C9C">
        <w:rPr>
          <w:sz w:val="28"/>
          <w:szCs w:val="28"/>
          <w:lang w:val="kk-KZ"/>
        </w:rPr>
        <w:t xml:space="preserve">*  Суару </w:t>
      </w:r>
    </w:p>
    <w:p w:rsidR="00381FFA" w:rsidRPr="00D80C9C" w:rsidRDefault="00381FFA" w:rsidP="00381FFA">
      <w:pPr>
        <w:rPr>
          <w:sz w:val="28"/>
          <w:szCs w:val="28"/>
          <w:lang w:val="kk-KZ"/>
        </w:rPr>
      </w:pPr>
      <w:r w:rsidRPr="00D80C9C">
        <w:rPr>
          <w:sz w:val="28"/>
          <w:szCs w:val="28"/>
          <w:lang w:val="kk-KZ"/>
        </w:rPr>
        <w:t>* Ору</w:t>
      </w:r>
    </w:p>
    <w:p w:rsidR="00381FFA" w:rsidRPr="00D80C9C" w:rsidRDefault="00381FFA" w:rsidP="00381FFA">
      <w:pPr>
        <w:rPr>
          <w:sz w:val="28"/>
          <w:szCs w:val="28"/>
          <w:lang w:val="kk-KZ"/>
        </w:rPr>
      </w:pPr>
      <w:r w:rsidRPr="00D80C9C">
        <w:rPr>
          <w:sz w:val="28"/>
          <w:szCs w:val="28"/>
          <w:lang w:val="kk-KZ"/>
        </w:rPr>
        <w:t>* Бастыру</w:t>
      </w:r>
    </w:p>
    <w:p w:rsidR="00381FFA" w:rsidRPr="00D80C9C" w:rsidRDefault="00381FFA" w:rsidP="00381FFA">
      <w:pPr>
        <w:rPr>
          <w:sz w:val="28"/>
          <w:szCs w:val="28"/>
          <w:lang w:val="kk-KZ"/>
        </w:rPr>
      </w:pPr>
      <w:r w:rsidRPr="00D80C9C">
        <w:rPr>
          <w:sz w:val="28"/>
          <w:szCs w:val="28"/>
          <w:lang w:val="kk-KZ"/>
        </w:rPr>
        <w:t xml:space="preserve">* Арамшөптерден , ауыл  шаруашылық  зиянкестерінен қорғау </w:t>
      </w:r>
    </w:p>
    <w:p w:rsidR="00381FFA" w:rsidRPr="00D80C9C" w:rsidRDefault="00381FFA" w:rsidP="00381FFA">
      <w:pPr>
        <w:rPr>
          <w:sz w:val="28"/>
          <w:szCs w:val="28"/>
          <w:lang w:val="kk-KZ"/>
        </w:rPr>
      </w:pPr>
      <w:r w:rsidRPr="00D80C9C">
        <w:rPr>
          <w:sz w:val="28"/>
          <w:szCs w:val="28"/>
          <w:lang w:val="kk-KZ"/>
        </w:rPr>
        <w:t xml:space="preserve">* Ауруларынан  тазарту жатады  </w:t>
      </w:r>
    </w:p>
    <w:p w:rsidR="00381FFA" w:rsidRPr="00D80C9C" w:rsidRDefault="00381FFA" w:rsidP="00381FFA">
      <w:pPr>
        <w:rPr>
          <w:sz w:val="28"/>
          <w:szCs w:val="28"/>
          <w:lang w:val="kk-KZ"/>
        </w:rPr>
      </w:pPr>
      <w:r w:rsidRPr="00D80C9C">
        <w:rPr>
          <w:sz w:val="28"/>
          <w:szCs w:val="28"/>
          <w:lang w:val="kk-KZ"/>
        </w:rPr>
        <w:t xml:space="preserve">Қазақстанда агротехниканы  дамытуда  астық  шаруашылығы  ғылыми –зерттеу  институты   ғалымдары  көп  еңбек  сіңірді.Қуаң далада  құрғақшылыққа жол бермеу , өнімділігі аз, шалғындар мен жайылымдарды   түбегейлі  жақсарту, сортаң жерлерді игеру, Қазақстанның  солтүстік  обылыстарына  лайықтап   тұқым  өсіру  жүйесін  жасап  ,  өндіріске  енгізеді  эрозияға қарсы  қолданылатын   машиналар ( Сыдыра жыртқыш құралдар, тұқым сепкіштер, тырмалар т.б) құрастырды.Агротехниканы  шаруашылықтың  және  ауа-райының   жылдық ерекшеліктеріне , ауыл шаруашылық    ғылыми  және озат  практикалық  жетістіктерге  сүйеніп </w:t>
      </w:r>
      <w:r w:rsidRPr="00D80C9C">
        <w:rPr>
          <w:sz w:val="28"/>
          <w:szCs w:val="28"/>
          <w:lang w:val="kk-KZ"/>
        </w:rPr>
        <w:lastRenderedPageBreak/>
        <w:t>жүргізіледі. Соның  нәтжесінде  агротехниканы  егінің  тұрақты  мол  өнімін  беруін,  еңбек   өнімділігінің   артуын  амтамасыз етеді.</w:t>
      </w:r>
    </w:p>
    <w:p w:rsidR="00381FFA" w:rsidRPr="00D80C9C" w:rsidRDefault="00381FFA" w:rsidP="00381FFA">
      <w:pPr>
        <w:rPr>
          <w:sz w:val="28"/>
          <w:szCs w:val="28"/>
          <w:lang w:val="kk-KZ"/>
        </w:rPr>
      </w:pPr>
      <w:r w:rsidRPr="00D80C9C">
        <w:rPr>
          <w:sz w:val="28"/>
          <w:szCs w:val="28"/>
          <w:lang w:val="kk-KZ"/>
        </w:rPr>
        <w:t xml:space="preserve">          Ағаш өсіру  тандамалы темір жолдарды жасау үшін ағаш бұтақтарын  жинастырып  бір сызық бойына жинастырады.Бірақта бұны жинастыру мақсаты –кейбір аумақтарды араластыру.Егер ормандарда сирек кездесетін орман жолақтары  қар бойына жиналмаған болмаса толық қабылданбайды.Дәл  осындай жағдай мен  ауыл шаруашылығында қорғалатын жолдар қарлы және құмды болып  келеді. Егер қар көп болса орман  жолақтарын жауып тастайды,егер аз болса темір жолдарға тығыз әсерін тигізеді. Қыстың   қарлы болуы темір жолдарға кері әсерін тигізеді.Тындамалы  аумақ  орман  жолақтарын  құрайды, көп  жолақты  құрылымнан  бірнеше  жолақтан  жан – жақты  тығыз болып  келеді (1/8) . Олардың  арасындағы жарылыс 10-30 метр . Олардың ара   қашықтығы  алшақ болса  ,орман  жолақтары  жақсы өседі. Әрқайсысының  орман  жолақтары  судан  бөлек,  олардың ара қашықтығы  жалпақ болып келеді.</w:t>
      </w:r>
    </w:p>
    <w:p w:rsidR="00381FFA" w:rsidRDefault="00381FFA" w:rsidP="00381FFA">
      <w:pPr>
        <w:rPr>
          <w:sz w:val="28"/>
          <w:szCs w:val="28"/>
          <w:lang w:val="kk-KZ"/>
        </w:rPr>
      </w:pPr>
      <w:r w:rsidRPr="00D80C9C">
        <w:rPr>
          <w:sz w:val="28"/>
          <w:szCs w:val="28"/>
          <w:lang w:val="kk-KZ"/>
        </w:rPr>
        <w:t xml:space="preserve">  </w:t>
      </w:r>
      <w:r>
        <w:rPr>
          <w:sz w:val="28"/>
          <w:szCs w:val="28"/>
          <w:lang w:val="kk-KZ"/>
        </w:rPr>
        <w:t xml:space="preserve"> </w:t>
      </w:r>
      <w:r w:rsidRPr="00D80C9C">
        <w:rPr>
          <w:sz w:val="28"/>
          <w:szCs w:val="28"/>
          <w:lang w:val="kk-KZ"/>
        </w:rPr>
        <w:t xml:space="preserve"> Керсінше</w:t>
      </w:r>
      <w:r>
        <w:rPr>
          <w:sz w:val="28"/>
          <w:szCs w:val="28"/>
          <w:lang w:val="kk-KZ"/>
        </w:rPr>
        <w:t xml:space="preserve"> </w:t>
      </w:r>
      <w:r w:rsidRPr="00D80C9C">
        <w:rPr>
          <w:sz w:val="28"/>
          <w:szCs w:val="28"/>
          <w:lang w:val="kk-KZ"/>
        </w:rPr>
        <w:t xml:space="preserve"> </w:t>
      </w:r>
      <w:r>
        <w:rPr>
          <w:sz w:val="28"/>
          <w:szCs w:val="28"/>
          <w:lang w:val="kk-KZ"/>
        </w:rPr>
        <w:t>олардың арасында қосымша ылғалды арық жасайды. Орман шарттары 3-4 қатар нашар орман  жолағында, жарылыс аса көп. Орман  жолағындағы  бұталардың   ара-қашықтығы  2,5-3,0 м құрайды. Топырақты дымқылдатып  жақсарту  үшін , қосымша арасындағы,  ара қашықтығын жырту арқылы қолдайды.  Бұталар  жоғары   және  төмен  сирек</w:t>
      </w:r>
    </w:p>
    <w:p w:rsidR="00381FFA" w:rsidRPr="00D80C9C" w:rsidRDefault="00381FFA" w:rsidP="00381FFA">
      <w:pPr>
        <w:rPr>
          <w:sz w:val="28"/>
          <w:szCs w:val="28"/>
          <w:lang w:val="kk-KZ"/>
        </w:rPr>
      </w:pPr>
      <w:r>
        <w:rPr>
          <w:sz w:val="28"/>
          <w:szCs w:val="28"/>
          <w:lang w:val="kk-KZ"/>
        </w:rPr>
        <w:t xml:space="preserve">отырғызылған.  Жоғары  отырғызылған  орман  жолақтары  тез  өсе  бастайды.  Егістік  алқаптарында  қар қалың болып  жатуы  мүмкін ,олар  орман  бұтталарына  ауыртпашылық  түсіреді. </w:t>
      </w:r>
    </w:p>
    <w:p w:rsidR="00381FFA" w:rsidRPr="00D80C9C" w:rsidRDefault="00381FFA" w:rsidP="00381FFA">
      <w:pPr>
        <w:rPr>
          <w:sz w:val="28"/>
          <w:szCs w:val="28"/>
          <w:lang w:val="kk-KZ"/>
        </w:rPr>
      </w:pPr>
    </w:p>
    <w:p w:rsidR="00381FFA" w:rsidRDefault="00381FFA" w:rsidP="0068318A">
      <w:pPr>
        <w:jc w:val="both"/>
        <w:rPr>
          <w:sz w:val="28"/>
          <w:szCs w:val="28"/>
          <w:lang w:val="kk-KZ"/>
        </w:rPr>
      </w:pPr>
    </w:p>
    <w:p w:rsidR="0068318A" w:rsidRPr="00981E90" w:rsidRDefault="0068318A" w:rsidP="0068318A">
      <w:pPr>
        <w:jc w:val="both"/>
        <w:rPr>
          <w:sz w:val="28"/>
          <w:szCs w:val="28"/>
          <w:lang w:val="kk-KZ"/>
        </w:rPr>
      </w:pPr>
      <w:r w:rsidRPr="00A55B87">
        <w:rPr>
          <w:sz w:val="28"/>
          <w:szCs w:val="28"/>
          <w:lang w:val="kk-KZ"/>
        </w:rPr>
        <w:t>Тақырыбы:</w:t>
      </w:r>
      <w:r>
        <w:rPr>
          <w:sz w:val="28"/>
          <w:szCs w:val="28"/>
          <w:lang w:val="kk-KZ"/>
        </w:rPr>
        <w:t>Шабындықтар</w:t>
      </w:r>
      <w:r w:rsidRPr="0052077D">
        <w:rPr>
          <w:sz w:val="28"/>
          <w:szCs w:val="28"/>
          <w:lang w:val="kk-KZ"/>
        </w:rPr>
        <w:t xml:space="preserve"> </w:t>
      </w:r>
      <w:r>
        <w:rPr>
          <w:sz w:val="28"/>
          <w:szCs w:val="28"/>
          <w:lang w:val="kk-KZ"/>
        </w:rPr>
        <w:t>мен жайылымдар өсімдіктердің биологиялық ерекшеліктері</w:t>
      </w:r>
    </w:p>
    <w:p w:rsidR="0068318A" w:rsidRPr="000C0B73" w:rsidRDefault="0068318A" w:rsidP="0068318A">
      <w:pPr>
        <w:jc w:val="center"/>
        <w:rPr>
          <w:sz w:val="28"/>
          <w:szCs w:val="28"/>
          <w:lang w:val="kk-KZ"/>
        </w:rPr>
      </w:pPr>
      <w:r>
        <w:rPr>
          <w:sz w:val="28"/>
          <w:szCs w:val="28"/>
          <w:lang w:val="kk-KZ"/>
        </w:rPr>
        <w:t>Жоспары</w:t>
      </w:r>
    </w:p>
    <w:p w:rsidR="0068318A" w:rsidRDefault="0068318A" w:rsidP="0068318A">
      <w:pPr>
        <w:jc w:val="both"/>
        <w:rPr>
          <w:sz w:val="28"/>
          <w:szCs w:val="28"/>
          <w:lang w:val="kk-KZ"/>
        </w:rPr>
      </w:pPr>
    </w:p>
    <w:p w:rsidR="0068318A" w:rsidRPr="00981E90" w:rsidRDefault="0068318A" w:rsidP="0068318A">
      <w:pPr>
        <w:pStyle w:val="a5"/>
        <w:numPr>
          <w:ilvl w:val="1"/>
          <w:numId w:val="1"/>
        </w:numPr>
        <w:spacing w:after="200" w:line="276" w:lineRule="auto"/>
        <w:rPr>
          <w:sz w:val="28"/>
          <w:szCs w:val="28"/>
          <w:lang w:val="en-US"/>
        </w:rPr>
      </w:pPr>
      <w:r w:rsidRPr="00981E90">
        <w:rPr>
          <w:sz w:val="28"/>
          <w:szCs w:val="28"/>
          <w:lang w:val="kk-KZ"/>
        </w:rPr>
        <w:t xml:space="preserve">Біржылдық және көпжылдық өсімдіктер </w:t>
      </w:r>
    </w:p>
    <w:p w:rsidR="0068318A" w:rsidRPr="00981E90" w:rsidRDefault="0068318A" w:rsidP="0068318A">
      <w:pPr>
        <w:pStyle w:val="a5"/>
        <w:numPr>
          <w:ilvl w:val="1"/>
          <w:numId w:val="1"/>
        </w:numPr>
        <w:spacing w:after="200" w:line="276" w:lineRule="auto"/>
        <w:rPr>
          <w:sz w:val="28"/>
          <w:szCs w:val="28"/>
          <w:lang w:val="en-US"/>
        </w:rPr>
      </w:pPr>
      <w:r w:rsidRPr="00981E90">
        <w:rPr>
          <w:sz w:val="28"/>
          <w:szCs w:val="28"/>
          <w:lang w:val="kk-KZ"/>
        </w:rPr>
        <w:t>Шабыдық пен жайылым өсімдіктерінің жіктелуі және жапырақтану тип</w:t>
      </w:r>
      <w:r>
        <w:rPr>
          <w:sz w:val="28"/>
          <w:szCs w:val="28"/>
          <w:lang w:val="kk-KZ"/>
        </w:rPr>
        <w:t>тер</w:t>
      </w:r>
      <w:r w:rsidRPr="00981E90">
        <w:rPr>
          <w:sz w:val="28"/>
          <w:szCs w:val="28"/>
          <w:lang w:val="kk-KZ"/>
        </w:rPr>
        <w:t>і</w:t>
      </w:r>
    </w:p>
    <w:p w:rsidR="0068318A" w:rsidRDefault="0068318A" w:rsidP="0068318A">
      <w:pPr>
        <w:pStyle w:val="a5"/>
        <w:numPr>
          <w:ilvl w:val="1"/>
          <w:numId w:val="1"/>
        </w:numPr>
        <w:spacing w:after="200" w:line="276" w:lineRule="auto"/>
        <w:rPr>
          <w:sz w:val="28"/>
          <w:szCs w:val="28"/>
          <w:lang w:val="kk-KZ"/>
        </w:rPr>
      </w:pPr>
      <w:r w:rsidRPr="00981E90">
        <w:rPr>
          <w:sz w:val="28"/>
          <w:szCs w:val="28"/>
          <w:lang w:val="kk-KZ"/>
        </w:rPr>
        <w:t>Шабындық және жайылымдағы әр т</w:t>
      </w:r>
      <w:r>
        <w:rPr>
          <w:sz w:val="28"/>
          <w:szCs w:val="28"/>
          <w:lang w:val="kk-KZ"/>
        </w:rPr>
        <w:t>ү</w:t>
      </w:r>
      <w:r w:rsidRPr="00981E90">
        <w:rPr>
          <w:sz w:val="28"/>
          <w:szCs w:val="28"/>
          <w:lang w:val="kk-KZ"/>
        </w:rPr>
        <w:t>рлі шөптердің және қияқөлең шөптердің биологиялық және шаруашылық сипаттамасы</w:t>
      </w:r>
    </w:p>
    <w:p w:rsidR="0068318A" w:rsidRDefault="0068318A" w:rsidP="0068318A">
      <w:pPr>
        <w:pStyle w:val="a5"/>
        <w:spacing w:after="200" w:line="276" w:lineRule="auto"/>
        <w:ind w:left="1440"/>
        <w:rPr>
          <w:sz w:val="28"/>
          <w:szCs w:val="28"/>
          <w:lang w:val="kk-KZ"/>
        </w:rPr>
      </w:pPr>
      <w:r>
        <w:rPr>
          <w:sz w:val="28"/>
          <w:szCs w:val="28"/>
          <w:lang w:val="kk-KZ"/>
        </w:rPr>
        <w:t>Әдебиет:</w:t>
      </w:r>
    </w:p>
    <w:p w:rsidR="0068318A" w:rsidRDefault="0068318A" w:rsidP="0068318A">
      <w:pPr>
        <w:pStyle w:val="a5"/>
        <w:numPr>
          <w:ilvl w:val="0"/>
          <w:numId w:val="6"/>
        </w:numPr>
        <w:spacing w:after="200" w:line="276" w:lineRule="auto"/>
        <w:rPr>
          <w:sz w:val="28"/>
          <w:szCs w:val="28"/>
          <w:lang w:val="kk-KZ"/>
        </w:rPr>
      </w:pPr>
      <w:r w:rsidRPr="007C1E68">
        <w:rPr>
          <w:sz w:val="28"/>
          <w:szCs w:val="28"/>
          <w:lang w:val="kk-KZ"/>
        </w:rPr>
        <w:t>Ә.Оразбаев ж.т.б. Шалғын және жайылым шаруашылығы. Алматы,2015-564бет</w:t>
      </w:r>
    </w:p>
    <w:p w:rsidR="0068318A" w:rsidRDefault="0068318A" w:rsidP="0068318A">
      <w:pPr>
        <w:pStyle w:val="a5"/>
        <w:numPr>
          <w:ilvl w:val="0"/>
          <w:numId w:val="6"/>
        </w:numPr>
        <w:spacing w:after="200" w:line="276" w:lineRule="auto"/>
        <w:rPr>
          <w:sz w:val="28"/>
          <w:szCs w:val="28"/>
          <w:lang w:val="kk-KZ"/>
        </w:rPr>
      </w:pPr>
      <w:r w:rsidRPr="007C1E68">
        <w:rPr>
          <w:sz w:val="28"/>
        </w:rPr>
        <w:t>Андреев  Н.Г. «Луговодство». М., Колос</w:t>
      </w:r>
      <w:proofErr w:type="gramStart"/>
      <w:r w:rsidRPr="007C1E68">
        <w:rPr>
          <w:sz w:val="28"/>
        </w:rPr>
        <w:t xml:space="preserve">.: </w:t>
      </w:r>
      <w:proofErr w:type="gramEnd"/>
      <w:r w:rsidRPr="007C1E68">
        <w:rPr>
          <w:sz w:val="28"/>
        </w:rPr>
        <w:t>1981.-383с.</w:t>
      </w:r>
    </w:p>
    <w:p w:rsidR="0068318A" w:rsidRDefault="0068318A" w:rsidP="0068318A">
      <w:pPr>
        <w:jc w:val="both"/>
        <w:rPr>
          <w:b/>
          <w:sz w:val="28"/>
          <w:szCs w:val="28"/>
          <w:lang w:val="kk-KZ"/>
        </w:rPr>
      </w:pPr>
      <w:r>
        <w:rPr>
          <w:b/>
          <w:sz w:val="28"/>
          <w:szCs w:val="28"/>
          <w:lang w:val="kk-KZ"/>
        </w:rPr>
        <w:t xml:space="preserve">Көпжылдық </w:t>
      </w:r>
      <w:r w:rsidR="00E168B8">
        <w:rPr>
          <w:b/>
          <w:sz w:val="28"/>
          <w:szCs w:val="28"/>
          <w:lang w:val="kk-KZ"/>
        </w:rPr>
        <w:t>ш</w:t>
      </w:r>
      <w:r>
        <w:rPr>
          <w:b/>
          <w:sz w:val="28"/>
          <w:szCs w:val="28"/>
          <w:lang w:val="kk-KZ"/>
        </w:rPr>
        <w:t xml:space="preserve">өптер </w:t>
      </w:r>
    </w:p>
    <w:p w:rsidR="0068318A" w:rsidRDefault="0068318A" w:rsidP="0068318A">
      <w:pPr>
        <w:jc w:val="both"/>
        <w:rPr>
          <w:sz w:val="28"/>
          <w:szCs w:val="28"/>
          <w:lang w:val="kk-KZ"/>
        </w:rPr>
      </w:pPr>
      <w:r>
        <w:rPr>
          <w:sz w:val="28"/>
          <w:szCs w:val="28"/>
          <w:lang w:val="kk-KZ"/>
        </w:rPr>
        <w:t xml:space="preserve">Басқа өсімдіктердің тіршілік пішімдерінен айырмашылығы – олардың жер бетіндегі өркендері тіршілік ету кезеңінің соңына қарай толық немесе </w:t>
      </w:r>
      <w:r>
        <w:rPr>
          <w:sz w:val="28"/>
          <w:szCs w:val="28"/>
          <w:lang w:val="kk-KZ"/>
        </w:rPr>
        <w:lastRenderedPageBreak/>
        <w:t xml:space="preserve">толыққа жақын жойылып кетеді. Қайта дамып өсетін өсімдік бүрлері біреулерінде сабақтың төменгі жағында жер бетіне жақын болса, енді біреулерінде жер бетіне жақын жатқан тамырсабақтарында, жуашықтарында түйнектерінде болады. Өсімдік биіктігі бірнеше см-ден 4-5 м-ге дейін құбылады. Өмір сүру ұзақтығы кең көлемде құбылмалы: түйежоңышқа 2жыл, шалғындық астықтұқымдастар 6-8 жылдан 20 жылға дейін, еркекшөптер одан да ұзағырақ өседі, жуан діңді қияқөлеңдер 120 жылға дейін және одан да көп жылдарға кететін бірқатар шөпті өсімдіктер бар. </w:t>
      </w:r>
    </w:p>
    <w:p w:rsidR="0068318A" w:rsidRDefault="0068318A" w:rsidP="0068318A">
      <w:pPr>
        <w:jc w:val="both"/>
        <w:rPr>
          <w:sz w:val="28"/>
          <w:szCs w:val="28"/>
          <w:lang w:val="kk-KZ"/>
        </w:rPr>
      </w:pPr>
      <w:r>
        <w:rPr>
          <w:sz w:val="28"/>
          <w:szCs w:val="28"/>
          <w:lang w:val="kk-KZ"/>
        </w:rPr>
        <w:t xml:space="preserve">Көпжылдық шөптер арасында қысқа тіршілік кезеңді өзгеше топ – раңтәріздестер бар. Оларға түйнектері, жуашықтары және тамырсабақтары бар өсімдіктер: жуалар, шырыштар, қияқөлеңдер, қоңырбастар кіреді. </w:t>
      </w:r>
    </w:p>
    <w:p w:rsidR="0068318A" w:rsidRDefault="0068318A" w:rsidP="0068318A">
      <w:pPr>
        <w:jc w:val="both"/>
        <w:rPr>
          <w:sz w:val="28"/>
          <w:szCs w:val="28"/>
          <w:lang w:val="kk-KZ"/>
        </w:rPr>
      </w:pPr>
      <w:r>
        <w:rPr>
          <w:sz w:val="28"/>
          <w:szCs w:val="28"/>
          <w:lang w:val="kk-KZ"/>
        </w:rPr>
        <w:t xml:space="preserve">Олар жылдам өсу қарқынымен ерекшеленіп , тіршілік кезеңін көктемде, ыстық және құрғақ мезгілі түсумен аяқталады. Бұл өсімдіктер шөл мен шөлейтті аймақтарға тән болып келеді, кейде жайылымдардың осындағы негізгі өсімдіктері болып та санаады. </w:t>
      </w:r>
    </w:p>
    <w:p w:rsidR="0068318A" w:rsidRDefault="0068318A" w:rsidP="0068318A">
      <w:pPr>
        <w:jc w:val="both"/>
        <w:rPr>
          <w:sz w:val="28"/>
          <w:szCs w:val="28"/>
          <w:lang w:val="kk-KZ"/>
        </w:rPr>
      </w:pPr>
      <w:r>
        <w:rPr>
          <w:sz w:val="28"/>
          <w:szCs w:val="28"/>
          <w:lang w:val="kk-KZ"/>
        </w:rPr>
        <w:t>Орманды далалардағы, далалардағы және таулы аймақтардағы жайылымдар мен шабындықтарда көпжылдық шөптер 85 пайызға дейінгі өсімдік үлесін береді. Бұл табиғи да, екпе шөп ретінде де пайдаланылатын жерлердің де  өмірлік пішіндерінің толық негізі. Көпжылдық шөптердің 100 түрінен астамы екпе шөптер қатарына енгізілген.</w:t>
      </w:r>
    </w:p>
    <w:p w:rsidR="0068318A" w:rsidRPr="00073394" w:rsidRDefault="0068318A" w:rsidP="0068318A">
      <w:pPr>
        <w:pStyle w:val="2"/>
        <w:pBdr>
          <w:bottom w:val="single" w:sz="6" w:space="0" w:color="AAAAAA"/>
        </w:pBdr>
        <w:shd w:val="clear" w:color="auto" w:fill="FFFFFF"/>
        <w:spacing w:before="240" w:after="60"/>
        <w:jc w:val="both"/>
        <w:rPr>
          <w:rFonts w:ascii="Times New Roman" w:hAnsi="Times New Roman" w:cs="Times New Roman"/>
          <w:b w:val="0"/>
          <w:bCs w:val="0"/>
          <w:color w:val="000000"/>
          <w:sz w:val="28"/>
          <w:szCs w:val="28"/>
          <w:lang w:val="kk-KZ"/>
        </w:rPr>
      </w:pPr>
      <w:r w:rsidRPr="00073394">
        <w:rPr>
          <w:rFonts w:ascii="Times New Roman" w:hAnsi="Times New Roman" w:cs="Times New Roman"/>
          <w:sz w:val="28"/>
          <w:szCs w:val="28"/>
          <w:lang w:val="kk-KZ"/>
        </w:rPr>
        <w:t xml:space="preserve">         </w:t>
      </w:r>
      <w:r w:rsidRPr="00073394">
        <w:rPr>
          <w:rStyle w:val="mw-headline"/>
          <w:rFonts w:ascii="Times New Roman" w:hAnsi="Times New Roman" w:cs="Times New Roman"/>
          <w:b w:val="0"/>
          <w:bCs w:val="0"/>
          <w:color w:val="000000"/>
          <w:sz w:val="28"/>
          <w:szCs w:val="28"/>
          <w:lang w:val="kk-KZ"/>
        </w:rPr>
        <w:t>Көп жылдық шөптер</w:t>
      </w:r>
    </w:p>
    <w:p w:rsidR="0068318A" w:rsidRPr="0068318A" w:rsidRDefault="0068318A" w:rsidP="0068318A">
      <w:pPr>
        <w:pStyle w:val="a6"/>
        <w:shd w:val="clear" w:color="auto" w:fill="FFFFFF"/>
        <w:spacing w:before="120" w:beforeAutospacing="0" w:after="120" w:afterAutospacing="0" w:line="336" w:lineRule="atLeast"/>
        <w:jc w:val="both"/>
        <w:rPr>
          <w:color w:val="252525"/>
          <w:sz w:val="28"/>
          <w:szCs w:val="28"/>
          <w:lang w:val="kk-KZ"/>
        </w:rPr>
      </w:pPr>
      <w:r w:rsidRPr="00073394">
        <w:rPr>
          <w:color w:val="252525"/>
          <w:sz w:val="28"/>
          <w:szCs w:val="28"/>
          <w:lang w:val="kk-KZ"/>
        </w:rPr>
        <w:t xml:space="preserve">Көп жылдық шөптер – екі жылдан артық тіршілік ететін мал азықтық шөптесін өсімдіктер. Көп жылдық шөптер табиғи шабындықтар мен жайылымдарда өседі, әрі екпе шөп ретінде де өсіріледі. Қолдан өсіруге бұршақ тұқымдасы (қызыл бас жоңышқа, беде, эспарцет, т.б.) мен астық тұқымдасының (атқонақ, еркекшөп, қылтықсыз арпабас, т.б.) көптеген түрі пайдаланылады. Қазақстанның оңт-нде суармалы және тәлімі жерлерде беде көбірек өсіріледі. Көк гүлді беде, сарыбас беде оңт. облыстарда көбірек, ал будан беде Қостанай, Ақмола, Солт. Қазақстан, Павлодар облыстарында өсіріледі. Жоңышқаның екпе қызыл бас жоңышқа, шалғындық жоңышқа, жатаған ақбас жоңышқа деген 3 түрі Қазақстанда оның ішінде Алматы облысының тау бөктеріндегі аудандарында, Алтай өлкесінде өсіріледі. Еркекшөп – қуаңшылыққа төзімді және топырақ талғамайтын өсімдік. Екпе түрінде тарақша еркекшөп Бат. Қазақстан, Ақтөбе, Қызылорда, Оңт. Қазақстан облыстарында, ал құм еркекшөбі Солт. </w:t>
      </w:r>
      <w:r w:rsidRPr="0068318A">
        <w:rPr>
          <w:color w:val="252525"/>
          <w:sz w:val="28"/>
          <w:szCs w:val="28"/>
          <w:lang w:val="kk-KZ"/>
        </w:rPr>
        <w:t xml:space="preserve">Қазақстан, Шығ. Қазақстан, Алматы, Жамбыл облыстарының тәлімі жерлерінде егіледі. Көп жылдық шөптер өнімін молайту үшін бұршақ тұқымдас өсімдіктерге фосфор, калий (бір га-ға 1,5 – 2 ц суперфосфат және 1 – 1,5 ц калий тұзы), ал астық тұқымдастарға бұдан басқа азот (1,5 ц аммиак селитрасы) тыңайтқыштары, сондай-ақ органик. тыңайтқыштар (көң, қорда, т.б.) қолданылады. Бірақ тыңайтқыш қолдану топырақ жағдайына, Көп жылдық шөптерді пайдалану мақсатына байланысты болу қажет. Астық тұқымдас Көп жылдық шөптерді </w:t>
      </w:r>
      <w:r w:rsidRPr="0068318A">
        <w:rPr>
          <w:color w:val="252525"/>
          <w:sz w:val="28"/>
          <w:szCs w:val="28"/>
          <w:lang w:val="kk-KZ"/>
        </w:rPr>
        <w:lastRenderedPageBreak/>
        <w:t>пішенге масақтанған кезде, бұршақ тұқымдастарды гүлдей бастаған кезде орады. Жайылымда аласа өсетін шөптің биікт. 10 – 12 см-ге, биік өсетін шөп 15 – 17 см-ге жеткенде мал жаяды. Көп жылдық шөптер үшін ауыспалы егісте ең жақсы алғы дақыл – тыңайтылған пар, отамалы және күздік дақылдар аңызы. Көп жылдық шөптер ауыспалы егіс жүйесіне енгізілмесе, онда жыртылған тың жерге егіледі, не шым қалың болса, 1 – 3 жыл бойы бір жылдық дақылдар өсіріп, содан кейін егеді. Қышқыл топырақты жерлерге әк қолданылады. Көп жылдық шөптер егілетін жерді жыртып тегістейді, ал тұқым себер алдында топырақ бетін нығыздап, тұқымды 0,5 – 4 см тереңдікке сіңіреді. Көп жылдық шөптерді далалық аймақта жай қатарлап не қатар алмастырып егеді, ал тұқымдық учаскелерде кең қатарлы әдіспен егіледі. Тұқымдық Көп жылдық шөптерді арнайы жабдықталған астық комбайнымен орады.</w:t>
      </w:r>
    </w:p>
    <w:p w:rsidR="0068318A" w:rsidRDefault="0068318A" w:rsidP="0068318A">
      <w:pPr>
        <w:jc w:val="both"/>
        <w:rPr>
          <w:sz w:val="28"/>
          <w:szCs w:val="28"/>
          <w:lang w:val="kk-KZ"/>
        </w:rPr>
      </w:pPr>
    </w:p>
    <w:p w:rsidR="0068318A" w:rsidRDefault="0068318A" w:rsidP="0068318A">
      <w:pPr>
        <w:jc w:val="both"/>
        <w:rPr>
          <w:b/>
          <w:sz w:val="28"/>
          <w:szCs w:val="28"/>
          <w:lang w:val="kk-KZ"/>
        </w:rPr>
      </w:pPr>
      <w:r>
        <w:rPr>
          <w:b/>
          <w:sz w:val="28"/>
          <w:szCs w:val="28"/>
          <w:lang w:val="kk-KZ"/>
        </w:rPr>
        <w:t xml:space="preserve">Біржылдық шөптер </w:t>
      </w:r>
    </w:p>
    <w:p w:rsidR="0068318A" w:rsidRDefault="0068318A" w:rsidP="0068318A">
      <w:pPr>
        <w:jc w:val="both"/>
        <w:rPr>
          <w:sz w:val="28"/>
          <w:szCs w:val="28"/>
          <w:lang w:val="kk-KZ"/>
        </w:rPr>
      </w:pPr>
      <w:r>
        <w:rPr>
          <w:sz w:val="28"/>
          <w:szCs w:val="28"/>
          <w:lang w:val="kk-KZ"/>
        </w:rPr>
        <w:t>Бұл көктемде  тұқымнан, өткен жылдың күзінде немесе күз бен көктемде және сол жылы  не болмаса келес жылыкөктеуінен піскен тұқымға дейін толық өсу жолын өткізу арқылы өсіп-өнетін өсімдік.</w:t>
      </w:r>
    </w:p>
    <w:p w:rsidR="0068318A" w:rsidRDefault="0068318A" w:rsidP="0068318A">
      <w:pPr>
        <w:jc w:val="both"/>
        <w:rPr>
          <w:sz w:val="28"/>
          <w:szCs w:val="28"/>
          <w:lang w:val="kk-KZ"/>
        </w:rPr>
      </w:pPr>
      <w:r>
        <w:rPr>
          <w:sz w:val="28"/>
          <w:szCs w:val="28"/>
          <w:lang w:val="kk-KZ"/>
        </w:rPr>
        <w:t>Тұқымданғаннан кейін жер бетіндегі сабағы да, тамырлық жүйелері де жойылып кетеді. Олар тек тұқымдары арқылы ғана қайтадан жағарып өседі.</w:t>
      </w:r>
    </w:p>
    <w:p w:rsidR="0068318A" w:rsidRDefault="0068318A" w:rsidP="0068318A">
      <w:pPr>
        <w:jc w:val="both"/>
        <w:rPr>
          <w:sz w:val="28"/>
          <w:szCs w:val="28"/>
          <w:lang w:val="kk-KZ"/>
        </w:rPr>
      </w:pPr>
      <w:r>
        <w:rPr>
          <w:sz w:val="28"/>
          <w:szCs w:val="28"/>
          <w:lang w:val="kk-KZ"/>
        </w:rPr>
        <w:t xml:space="preserve">Өсімдіктердің мұндай тіршілік пішіндері шөл мен шөлейтті жерлерде ұзақ өсу мерзімі нәтижесінде көп таралған. </w:t>
      </w:r>
    </w:p>
    <w:p w:rsidR="0068318A" w:rsidRDefault="0068318A" w:rsidP="0068318A">
      <w:pPr>
        <w:jc w:val="both"/>
        <w:rPr>
          <w:sz w:val="28"/>
          <w:szCs w:val="28"/>
          <w:lang w:val="kk-KZ"/>
        </w:rPr>
      </w:pPr>
    </w:p>
    <w:p w:rsidR="0068318A" w:rsidRDefault="0068318A" w:rsidP="0068318A">
      <w:pPr>
        <w:jc w:val="center"/>
        <w:rPr>
          <w:sz w:val="28"/>
          <w:szCs w:val="28"/>
          <w:lang w:val="kk-KZ"/>
        </w:rPr>
      </w:pPr>
      <w:r>
        <w:rPr>
          <w:noProof/>
          <w:sz w:val="28"/>
          <w:szCs w:val="28"/>
        </w:rPr>
        <w:drawing>
          <wp:inline distT="0" distB="0" distL="0" distR="0">
            <wp:extent cx="5629275" cy="3133725"/>
            <wp:effectExtent l="0" t="0" r="0" b="0"/>
            <wp:docPr id="1" name="Схема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 r:lo="rId8" r:qs="rId9" r:cs="rId10"/>
              </a:graphicData>
            </a:graphic>
          </wp:inline>
        </w:drawing>
      </w:r>
    </w:p>
    <w:p w:rsidR="0068318A" w:rsidRDefault="0068318A" w:rsidP="0068318A">
      <w:pPr>
        <w:jc w:val="both"/>
        <w:rPr>
          <w:sz w:val="28"/>
          <w:szCs w:val="28"/>
          <w:lang w:val="kk-KZ"/>
        </w:rPr>
      </w:pPr>
      <w:r>
        <w:rPr>
          <w:sz w:val="28"/>
          <w:szCs w:val="28"/>
          <w:lang w:val="kk-KZ"/>
        </w:rPr>
        <w:t xml:space="preserve">Тұрақсыздар құбылмалылармен бірге малдардың көктемгі жайылымдық азықтық негізінде белгілі маңыздылығын атқарады, кейбір тұрақты орындарда , бұталар мен жартылай бұталар жоқ жерлерде негізгі мал азықтық түрлері болып қалыптасып қалады. </w:t>
      </w:r>
    </w:p>
    <w:p w:rsidR="0068318A" w:rsidRDefault="0068318A" w:rsidP="0068318A">
      <w:pPr>
        <w:jc w:val="both"/>
        <w:rPr>
          <w:sz w:val="28"/>
          <w:szCs w:val="28"/>
          <w:lang w:val="kk-KZ"/>
        </w:rPr>
      </w:pPr>
      <w:r>
        <w:rPr>
          <w:sz w:val="28"/>
          <w:szCs w:val="28"/>
          <w:lang w:val="kk-KZ"/>
        </w:rPr>
        <w:lastRenderedPageBreak/>
        <w:t xml:space="preserve">Бұлар әдетте аласа, жіңішке, оңтүстік шөлді жерлерде күзде, солтүстікте ерте көктемде өсіп-өнетін  өсімдік түрлері болып саналады.  Өсіп – өну  мерзімі барлығы шамамен 60-70 күнде аяқталады; оңтүстік шөлді жерлерде  көкек айының аяғы мен мамыр айының басында аяқталса, солтүстікте – мамыр айының аяғында аяқталады. </w:t>
      </w:r>
    </w:p>
    <w:p w:rsidR="0068318A" w:rsidRDefault="0068318A" w:rsidP="0068318A">
      <w:pPr>
        <w:jc w:val="both"/>
        <w:rPr>
          <w:sz w:val="28"/>
          <w:szCs w:val="28"/>
          <w:lang w:val="kk-KZ"/>
        </w:rPr>
      </w:pPr>
      <w:r>
        <w:rPr>
          <w:sz w:val="28"/>
          <w:szCs w:val="28"/>
          <w:lang w:val="kk-KZ"/>
        </w:rPr>
        <w:t xml:space="preserve">Л.Г. Раменскийдің ойы бойынша «өсімдіктердің экологиялық және биологиялық қасиеттерін ажырата білу орынды». </w:t>
      </w:r>
    </w:p>
    <w:p w:rsidR="0068318A" w:rsidRDefault="0068318A" w:rsidP="0068318A">
      <w:pPr>
        <w:jc w:val="both"/>
        <w:rPr>
          <w:sz w:val="28"/>
          <w:szCs w:val="28"/>
          <w:lang w:val="kk-KZ"/>
        </w:rPr>
      </w:pPr>
      <w:r>
        <w:rPr>
          <w:sz w:val="28"/>
          <w:szCs w:val="28"/>
          <w:lang w:val="kk-KZ"/>
        </w:rPr>
        <w:t>Біріншісі – өсімдіктердің өсіп-өну жағайының қатынасын сипаттаса, ал екіншісі- өсімдіктердің қоршаған ортаның белгі жағдайында өсіп-өну мен көбею мүмкіндіктерін қамтамасыз етуі мен бейімделуі.</w:t>
      </w:r>
    </w:p>
    <w:p w:rsidR="0068318A" w:rsidRDefault="0068318A" w:rsidP="0068318A">
      <w:pPr>
        <w:jc w:val="both"/>
        <w:rPr>
          <w:sz w:val="28"/>
          <w:szCs w:val="28"/>
          <w:lang w:val="kk-KZ"/>
        </w:rPr>
      </w:pPr>
      <w:r>
        <w:rPr>
          <w:sz w:val="28"/>
          <w:szCs w:val="28"/>
          <w:lang w:val="kk-KZ"/>
        </w:rPr>
        <w:t xml:space="preserve">Жайылымдар мен шабындықтардағы мал азықтық өсімдіктердің биологиялық қасиеттеріне : тіршілігінің ұзықтығы, көбею тәсілдері, қыстан шығуға бейімділігі, қоректену түрлері, маусымдық өсіп-өнудің ырғағы, шауып алғаннан кейінгі және мал отауынан кейінгі өсу қабілетін қосу қажет. </w:t>
      </w:r>
    </w:p>
    <w:p w:rsidR="0068318A" w:rsidRDefault="0068318A" w:rsidP="0068318A">
      <w:pPr>
        <w:jc w:val="both"/>
        <w:rPr>
          <w:sz w:val="28"/>
          <w:szCs w:val="28"/>
          <w:lang w:val="kk-KZ"/>
        </w:rPr>
      </w:pPr>
      <w:r>
        <w:rPr>
          <w:sz w:val="28"/>
          <w:szCs w:val="28"/>
          <w:lang w:val="kk-KZ"/>
        </w:rPr>
        <w:t>Шабындық пен Жайылымның өсімдіктерінің кейбір биологиялық ерекшеліктері.</w:t>
      </w:r>
    </w:p>
    <w:p w:rsidR="0068318A" w:rsidRDefault="0068318A" w:rsidP="0068318A">
      <w:pPr>
        <w:jc w:val="both"/>
        <w:rPr>
          <w:sz w:val="28"/>
          <w:szCs w:val="28"/>
          <w:lang w:val="kk-KZ"/>
        </w:rPr>
      </w:pPr>
    </w:p>
    <w:p w:rsidR="0068318A" w:rsidRDefault="0068318A" w:rsidP="0068318A">
      <w:pPr>
        <w:jc w:val="both"/>
        <w:rPr>
          <w:sz w:val="28"/>
          <w:szCs w:val="28"/>
          <w:lang w:val="kk-KZ"/>
        </w:rPr>
      </w:pPr>
      <w:r>
        <w:rPr>
          <w:sz w:val="28"/>
          <w:szCs w:val="28"/>
          <w:lang w:val="kk-KZ"/>
        </w:rPr>
        <w:t xml:space="preserve">Жалпы бұл өсімдіктер ылғалға байланысты : </w:t>
      </w:r>
    </w:p>
    <w:p w:rsidR="0068318A" w:rsidRDefault="0068318A" w:rsidP="0068318A">
      <w:pPr>
        <w:pStyle w:val="a5"/>
        <w:numPr>
          <w:ilvl w:val="0"/>
          <w:numId w:val="2"/>
        </w:numPr>
        <w:spacing w:after="200" w:line="276" w:lineRule="auto"/>
        <w:jc w:val="both"/>
        <w:rPr>
          <w:sz w:val="28"/>
          <w:szCs w:val="28"/>
          <w:lang w:val="kk-KZ"/>
        </w:rPr>
      </w:pPr>
      <w:r>
        <w:rPr>
          <w:sz w:val="28"/>
          <w:szCs w:val="28"/>
          <w:lang w:val="kk-KZ"/>
        </w:rPr>
        <w:t xml:space="preserve">Негізгі </w:t>
      </w:r>
    </w:p>
    <w:p w:rsidR="0068318A" w:rsidRDefault="0068318A" w:rsidP="0068318A">
      <w:pPr>
        <w:pStyle w:val="a5"/>
        <w:numPr>
          <w:ilvl w:val="0"/>
          <w:numId w:val="2"/>
        </w:numPr>
        <w:spacing w:after="200" w:line="276" w:lineRule="auto"/>
        <w:jc w:val="both"/>
        <w:rPr>
          <w:sz w:val="28"/>
          <w:szCs w:val="28"/>
          <w:lang w:val="kk-KZ"/>
        </w:rPr>
      </w:pPr>
      <w:r>
        <w:rPr>
          <w:sz w:val="28"/>
          <w:szCs w:val="28"/>
          <w:lang w:val="kk-KZ"/>
        </w:rPr>
        <w:t>Ауыспалы  топтар болып екіге бөлінеді.</w:t>
      </w:r>
    </w:p>
    <w:p w:rsidR="0068318A" w:rsidRDefault="0068318A" w:rsidP="0068318A">
      <w:pPr>
        <w:jc w:val="both"/>
        <w:rPr>
          <w:sz w:val="28"/>
          <w:szCs w:val="28"/>
          <w:lang w:val="kk-KZ"/>
        </w:rPr>
        <w:sectPr w:rsidR="0068318A" w:rsidSect="001264F1">
          <w:footerReference w:type="default" r:id="rId12"/>
          <w:pgSz w:w="11906" w:h="16838"/>
          <w:pgMar w:top="1134" w:right="850" w:bottom="1134" w:left="1701" w:header="708" w:footer="708" w:gutter="0"/>
          <w:cols w:space="708"/>
          <w:titlePg/>
          <w:docGrid w:linePitch="360"/>
        </w:sectPr>
      </w:pPr>
    </w:p>
    <w:p w:rsidR="0068318A" w:rsidRDefault="0068318A" w:rsidP="0068318A">
      <w:pPr>
        <w:jc w:val="both"/>
        <w:rPr>
          <w:sz w:val="28"/>
          <w:szCs w:val="28"/>
          <w:lang w:val="kk-KZ"/>
        </w:rPr>
      </w:pPr>
      <w:r>
        <w:rPr>
          <w:sz w:val="28"/>
          <w:szCs w:val="28"/>
          <w:lang w:val="kk-KZ"/>
        </w:rPr>
        <w:lastRenderedPageBreak/>
        <w:t>І. Негізгі топтарға:</w:t>
      </w:r>
    </w:p>
    <w:p w:rsidR="0068318A" w:rsidRPr="00BF433E" w:rsidRDefault="0068318A" w:rsidP="0068318A">
      <w:pPr>
        <w:pStyle w:val="a5"/>
        <w:numPr>
          <w:ilvl w:val="0"/>
          <w:numId w:val="3"/>
        </w:numPr>
        <w:spacing w:after="200" w:line="276" w:lineRule="auto"/>
        <w:rPr>
          <w:sz w:val="28"/>
          <w:szCs w:val="28"/>
          <w:lang w:val="kk-KZ"/>
        </w:rPr>
      </w:pPr>
      <w:r w:rsidRPr="00BF433E">
        <w:rPr>
          <w:b/>
          <w:sz w:val="28"/>
          <w:szCs w:val="28"/>
          <w:lang w:val="kk-KZ"/>
        </w:rPr>
        <w:t xml:space="preserve">Мезофиттер «Шалғын өсімдіктері»                            </w:t>
      </w:r>
    </w:p>
    <w:p w:rsidR="0068318A" w:rsidRPr="00BF433E" w:rsidRDefault="0068318A" w:rsidP="0068318A">
      <w:pPr>
        <w:pStyle w:val="a5"/>
        <w:numPr>
          <w:ilvl w:val="0"/>
          <w:numId w:val="3"/>
        </w:numPr>
        <w:spacing w:after="200" w:line="276" w:lineRule="auto"/>
        <w:rPr>
          <w:sz w:val="28"/>
          <w:szCs w:val="28"/>
          <w:lang w:val="kk-KZ"/>
        </w:rPr>
      </w:pPr>
      <w:r w:rsidRPr="00BF433E">
        <w:rPr>
          <w:b/>
          <w:sz w:val="28"/>
          <w:szCs w:val="28"/>
          <w:lang w:val="kk-KZ"/>
        </w:rPr>
        <w:t xml:space="preserve">Ксерофиттер </w:t>
      </w:r>
    </w:p>
    <w:p w:rsidR="0068318A" w:rsidRPr="00BF433E" w:rsidRDefault="0068318A" w:rsidP="0068318A">
      <w:pPr>
        <w:pStyle w:val="a5"/>
        <w:numPr>
          <w:ilvl w:val="0"/>
          <w:numId w:val="3"/>
        </w:numPr>
        <w:spacing w:after="200" w:line="276" w:lineRule="auto"/>
        <w:rPr>
          <w:sz w:val="28"/>
          <w:szCs w:val="28"/>
          <w:lang w:val="kk-KZ"/>
        </w:rPr>
      </w:pPr>
      <w:r>
        <w:rPr>
          <w:b/>
          <w:sz w:val="28"/>
          <w:szCs w:val="28"/>
          <w:lang w:val="kk-KZ"/>
        </w:rPr>
        <w:t xml:space="preserve">Гигрофиттер </w:t>
      </w:r>
    </w:p>
    <w:p w:rsidR="0068318A" w:rsidRPr="00BF433E" w:rsidRDefault="0068318A" w:rsidP="0068318A">
      <w:pPr>
        <w:pStyle w:val="a5"/>
        <w:numPr>
          <w:ilvl w:val="0"/>
          <w:numId w:val="3"/>
        </w:numPr>
        <w:spacing w:after="200" w:line="276" w:lineRule="auto"/>
        <w:rPr>
          <w:sz w:val="28"/>
          <w:szCs w:val="28"/>
          <w:lang w:val="kk-KZ"/>
        </w:rPr>
      </w:pPr>
      <w:r>
        <w:rPr>
          <w:b/>
          <w:sz w:val="28"/>
          <w:szCs w:val="28"/>
          <w:lang w:val="kk-KZ"/>
        </w:rPr>
        <w:lastRenderedPageBreak/>
        <w:t xml:space="preserve">Гидрофиттер </w:t>
      </w:r>
    </w:p>
    <w:p w:rsidR="0068318A" w:rsidRDefault="0068318A" w:rsidP="0068318A">
      <w:pPr>
        <w:rPr>
          <w:sz w:val="28"/>
          <w:szCs w:val="28"/>
          <w:lang w:val="kk-KZ"/>
        </w:rPr>
      </w:pPr>
      <w:r>
        <w:rPr>
          <w:sz w:val="28"/>
          <w:szCs w:val="28"/>
          <w:lang w:val="kk-KZ"/>
        </w:rPr>
        <w:t>ІІ. Ауыспалы топтарға:</w:t>
      </w:r>
    </w:p>
    <w:p w:rsidR="0068318A" w:rsidRPr="00BF433E" w:rsidRDefault="0068318A" w:rsidP="0068318A">
      <w:pPr>
        <w:pStyle w:val="a5"/>
        <w:numPr>
          <w:ilvl w:val="0"/>
          <w:numId w:val="4"/>
        </w:numPr>
        <w:spacing w:after="200" w:line="276" w:lineRule="auto"/>
        <w:rPr>
          <w:sz w:val="28"/>
          <w:szCs w:val="28"/>
          <w:lang w:val="kk-KZ"/>
        </w:rPr>
      </w:pPr>
      <w:r>
        <w:rPr>
          <w:b/>
          <w:sz w:val="28"/>
          <w:szCs w:val="28"/>
          <w:lang w:val="kk-KZ"/>
        </w:rPr>
        <w:t>Мезоксерофиттер</w:t>
      </w:r>
    </w:p>
    <w:p w:rsidR="0068318A" w:rsidRPr="00BF433E" w:rsidRDefault="0068318A" w:rsidP="0068318A">
      <w:pPr>
        <w:pStyle w:val="a5"/>
        <w:numPr>
          <w:ilvl w:val="0"/>
          <w:numId w:val="4"/>
        </w:numPr>
        <w:spacing w:after="200" w:line="276" w:lineRule="auto"/>
        <w:rPr>
          <w:sz w:val="28"/>
          <w:szCs w:val="28"/>
          <w:lang w:val="kk-KZ"/>
        </w:rPr>
      </w:pPr>
      <w:r>
        <w:rPr>
          <w:b/>
          <w:sz w:val="28"/>
          <w:szCs w:val="28"/>
          <w:lang w:val="kk-KZ"/>
        </w:rPr>
        <w:t>Мезогигрофиттер</w:t>
      </w:r>
    </w:p>
    <w:p w:rsidR="0068318A" w:rsidRDefault="0068318A" w:rsidP="0068318A">
      <w:pPr>
        <w:rPr>
          <w:sz w:val="28"/>
          <w:szCs w:val="28"/>
          <w:lang w:val="kk-KZ"/>
        </w:rPr>
        <w:sectPr w:rsidR="0068318A" w:rsidSect="00BF433E">
          <w:type w:val="continuous"/>
          <w:pgSz w:w="11906" w:h="16838"/>
          <w:pgMar w:top="1134" w:right="850" w:bottom="1134" w:left="1701" w:header="708" w:footer="708" w:gutter="0"/>
          <w:cols w:num="2" w:space="708"/>
          <w:docGrid w:linePitch="360"/>
        </w:sectPr>
      </w:pPr>
    </w:p>
    <w:p w:rsidR="0068318A" w:rsidRDefault="0068318A" w:rsidP="0068318A">
      <w:pPr>
        <w:rPr>
          <w:sz w:val="28"/>
          <w:szCs w:val="28"/>
          <w:lang w:val="kk-KZ"/>
        </w:rPr>
      </w:pPr>
    </w:p>
    <w:p w:rsidR="0068318A" w:rsidRDefault="0068318A" w:rsidP="0068318A">
      <w:pPr>
        <w:jc w:val="center"/>
        <w:rPr>
          <w:sz w:val="28"/>
          <w:szCs w:val="28"/>
          <w:lang w:val="kk-KZ"/>
        </w:rPr>
      </w:pPr>
      <w:r>
        <w:rPr>
          <w:sz w:val="28"/>
          <w:szCs w:val="28"/>
          <w:lang w:val="kk-KZ"/>
        </w:rPr>
        <w:t>Шоқ түп пішіні «жапырақтану типі»</w:t>
      </w:r>
    </w:p>
    <w:p w:rsidR="0068318A" w:rsidRDefault="0068318A" w:rsidP="0068318A">
      <w:pPr>
        <w:jc w:val="center"/>
        <w:rPr>
          <w:sz w:val="28"/>
          <w:szCs w:val="28"/>
          <w:lang w:val="kk-KZ"/>
        </w:rPr>
      </w:pPr>
      <w:r>
        <w:rPr>
          <w:sz w:val="28"/>
          <w:szCs w:val="28"/>
          <w:lang w:val="kk-KZ"/>
        </w:rPr>
        <w:t xml:space="preserve">Өсімдіктер жапырақтары орналасуына байланысты: </w:t>
      </w:r>
    </w:p>
    <w:p w:rsidR="0068318A" w:rsidRDefault="0068318A" w:rsidP="0068318A">
      <w:pPr>
        <w:pStyle w:val="a5"/>
        <w:numPr>
          <w:ilvl w:val="0"/>
          <w:numId w:val="5"/>
        </w:numPr>
        <w:spacing w:after="200" w:line="276" w:lineRule="auto"/>
        <w:jc w:val="center"/>
        <w:rPr>
          <w:sz w:val="28"/>
          <w:szCs w:val="28"/>
          <w:lang w:val="kk-KZ"/>
        </w:rPr>
        <w:sectPr w:rsidR="0068318A" w:rsidSect="00BF433E">
          <w:type w:val="continuous"/>
          <w:pgSz w:w="11906" w:h="16838"/>
          <w:pgMar w:top="1134" w:right="850" w:bottom="1134" w:left="1701" w:header="708" w:footer="708" w:gutter="0"/>
          <w:cols w:space="708"/>
          <w:docGrid w:linePitch="360"/>
        </w:sectPr>
      </w:pPr>
    </w:p>
    <w:p w:rsidR="0068318A" w:rsidRDefault="0068318A" w:rsidP="0068318A">
      <w:pPr>
        <w:pStyle w:val="a5"/>
        <w:numPr>
          <w:ilvl w:val="0"/>
          <w:numId w:val="5"/>
        </w:numPr>
        <w:spacing w:after="200" w:line="276" w:lineRule="auto"/>
        <w:jc w:val="center"/>
        <w:rPr>
          <w:sz w:val="28"/>
          <w:szCs w:val="28"/>
          <w:lang w:val="kk-KZ"/>
        </w:rPr>
      </w:pPr>
      <w:r>
        <w:rPr>
          <w:sz w:val="28"/>
          <w:szCs w:val="28"/>
          <w:lang w:val="kk-KZ"/>
        </w:rPr>
        <w:lastRenderedPageBreak/>
        <w:t xml:space="preserve">Жоғары </w:t>
      </w:r>
    </w:p>
    <w:p w:rsidR="0068318A" w:rsidRDefault="0068318A" w:rsidP="0068318A">
      <w:pPr>
        <w:pStyle w:val="a5"/>
        <w:numPr>
          <w:ilvl w:val="0"/>
          <w:numId w:val="5"/>
        </w:numPr>
        <w:spacing w:after="200" w:line="276" w:lineRule="auto"/>
        <w:jc w:val="center"/>
        <w:rPr>
          <w:sz w:val="28"/>
          <w:szCs w:val="28"/>
          <w:lang w:val="kk-KZ"/>
        </w:rPr>
      </w:pPr>
      <w:r>
        <w:rPr>
          <w:sz w:val="28"/>
          <w:szCs w:val="28"/>
          <w:lang w:val="kk-KZ"/>
        </w:rPr>
        <w:t xml:space="preserve">Төмен </w:t>
      </w:r>
    </w:p>
    <w:p w:rsidR="0068318A" w:rsidRPr="00DF5666" w:rsidRDefault="0068318A" w:rsidP="0068318A">
      <w:pPr>
        <w:pStyle w:val="a5"/>
        <w:numPr>
          <w:ilvl w:val="0"/>
          <w:numId w:val="5"/>
        </w:numPr>
        <w:spacing w:after="200" w:line="276" w:lineRule="auto"/>
        <w:jc w:val="center"/>
        <w:rPr>
          <w:sz w:val="28"/>
          <w:szCs w:val="28"/>
          <w:lang w:val="kk-KZ"/>
        </w:rPr>
      </w:pPr>
      <w:r>
        <w:rPr>
          <w:sz w:val="28"/>
          <w:szCs w:val="28"/>
          <w:lang w:val="kk-KZ"/>
        </w:rPr>
        <w:t xml:space="preserve">Аласа </w:t>
      </w:r>
    </w:p>
    <w:p w:rsidR="0068318A" w:rsidRDefault="0068318A" w:rsidP="0068318A">
      <w:pPr>
        <w:jc w:val="both"/>
        <w:rPr>
          <w:sz w:val="28"/>
          <w:szCs w:val="28"/>
          <w:lang w:val="kk-KZ"/>
        </w:rPr>
        <w:sectPr w:rsidR="0068318A" w:rsidSect="00DF5666">
          <w:type w:val="continuous"/>
          <w:pgSz w:w="11906" w:h="16838"/>
          <w:pgMar w:top="1134" w:right="850" w:bottom="1134" w:left="1701" w:header="708" w:footer="708" w:gutter="0"/>
          <w:cols w:num="3" w:space="708"/>
          <w:docGrid w:linePitch="360"/>
        </w:sectPr>
      </w:pPr>
    </w:p>
    <w:p w:rsidR="0068318A" w:rsidRDefault="0068318A" w:rsidP="0068318A">
      <w:pPr>
        <w:jc w:val="center"/>
        <w:rPr>
          <w:sz w:val="28"/>
          <w:szCs w:val="28"/>
          <w:lang w:val="kk-KZ"/>
        </w:rPr>
      </w:pPr>
      <w:r>
        <w:rPr>
          <w:sz w:val="28"/>
          <w:szCs w:val="28"/>
          <w:lang w:val="kk-KZ"/>
        </w:rPr>
        <w:lastRenderedPageBreak/>
        <w:t>орналасқан болып бөлінеді.</w:t>
      </w:r>
    </w:p>
    <w:p w:rsidR="0068318A" w:rsidRDefault="0068318A" w:rsidP="0068318A">
      <w:pPr>
        <w:rPr>
          <w:sz w:val="28"/>
          <w:szCs w:val="28"/>
          <w:lang w:val="kk-KZ"/>
        </w:rPr>
      </w:pPr>
      <w:r>
        <w:rPr>
          <w:b/>
          <w:sz w:val="28"/>
          <w:szCs w:val="28"/>
          <w:lang w:val="kk-KZ"/>
        </w:rPr>
        <w:t>І. Жапырақтары жоғары орналасқандар «</w:t>
      </w:r>
      <w:r>
        <w:rPr>
          <w:sz w:val="28"/>
          <w:szCs w:val="28"/>
          <w:lang w:val="kk-KZ"/>
        </w:rPr>
        <w:t>шабындық немесе шабындық-жайылымдық өсімдіктер</w:t>
      </w:r>
      <w:r>
        <w:rPr>
          <w:b/>
          <w:sz w:val="28"/>
          <w:szCs w:val="28"/>
          <w:lang w:val="kk-KZ"/>
        </w:rPr>
        <w:t xml:space="preserve">» : </w:t>
      </w:r>
      <w:r w:rsidRPr="00DF5666">
        <w:rPr>
          <w:sz w:val="28"/>
          <w:szCs w:val="28"/>
          <w:lang w:val="kk-KZ"/>
        </w:rPr>
        <w:t>жапырақтары сабақтың бүкіл ұзына</w:t>
      </w:r>
      <w:r>
        <w:rPr>
          <w:sz w:val="28"/>
          <w:szCs w:val="28"/>
          <w:lang w:val="kk-KZ"/>
        </w:rPr>
        <w:t xml:space="preserve"> бойына бірсыдырға тегіс бөлінген. Түпте ұзын вегетативтік және генеративтік сабақ жапырақтар басым келеді. Оларға барлық Мезофильдік, гигрофильдік гидрофилдік , мезогигрофильдік астықтұқымдастар  және бұршақтұқымдастар жатады, яғни жапырақтары төмен орналасқандардан басқалары. </w:t>
      </w:r>
    </w:p>
    <w:p w:rsidR="0068318A" w:rsidRDefault="0068318A" w:rsidP="0068318A">
      <w:pPr>
        <w:rPr>
          <w:sz w:val="28"/>
          <w:szCs w:val="28"/>
          <w:lang w:val="kk-KZ"/>
        </w:rPr>
      </w:pPr>
      <w:r>
        <w:rPr>
          <w:b/>
          <w:sz w:val="28"/>
          <w:szCs w:val="28"/>
          <w:lang w:val="kk-KZ"/>
        </w:rPr>
        <w:t>ІІ. Жапырақтары төмен орналасқандар «</w:t>
      </w:r>
      <w:r>
        <w:rPr>
          <w:sz w:val="28"/>
          <w:szCs w:val="28"/>
          <w:lang w:val="kk-KZ"/>
        </w:rPr>
        <w:t>жайылымдық шөптер</w:t>
      </w:r>
      <w:r>
        <w:rPr>
          <w:b/>
          <w:sz w:val="28"/>
          <w:szCs w:val="28"/>
          <w:lang w:val="kk-KZ"/>
        </w:rPr>
        <w:t xml:space="preserve">»: </w:t>
      </w:r>
      <w:r>
        <w:rPr>
          <w:sz w:val="28"/>
          <w:szCs w:val="28"/>
          <w:lang w:val="kk-KZ"/>
        </w:rPr>
        <w:t>жапырақтарының басым бөлігі сабақ жапырақтардың түпкі жағында  шамамен 60-70 і орналасқан. Түпте қысқа вегетативтік сабақ – жапырақтары басым болып келеді. Оларға :</w:t>
      </w:r>
    </w:p>
    <w:p w:rsidR="0068318A" w:rsidRDefault="0068318A" w:rsidP="0068318A">
      <w:pPr>
        <w:rPr>
          <w:sz w:val="28"/>
          <w:szCs w:val="28"/>
          <w:lang w:val="kk-KZ"/>
        </w:rPr>
      </w:pPr>
      <w:r>
        <w:rPr>
          <w:sz w:val="28"/>
          <w:szCs w:val="28"/>
          <w:lang w:val="kk-KZ"/>
        </w:rPr>
        <w:t>Астықтұқымдастардан – Шалғындық қоңырбас,  тарау қияқ.</w:t>
      </w:r>
    </w:p>
    <w:p w:rsidR="0068318A" w:rsidRDefault="0068318A" w:rsidP="0068318A">
      <w:pPr>
        <w:rPr>
          <w:sz w:val="28"/>
          <w:szCs w:val="28"/>
          <w:lang w:val="kk-KZ"/>
        </w:rPr>
      </w:pPr>
      <w:r>
        <w:rPr>
          <w:sz w:val="28"/>
          <w:szCs w:val="28"/>
          <w:lang w:val="kk-KZ"/>
        </w:rPr>
        <w:t xml:space="preserve">Бұршақтұқымдастардан – Ақбас беде </w:t>
      </w:r>
    </w:p>
    <w:p w:rsidR="0068318A" w:rsidRDefault="0068318A" w:rsidP="0068318A">
      <w:pPr>
        <w:rPr>
          <w:sz w:val="28"/>
          <w:szCs w:val="28"/>
          <w:lang w:val="kk-KZ"/>
        </w:rPr>
      </w:pPr>
      <w:r>
        <w:rPr>
          <w:sz w:val="28"/>
          <w:szCs w:val="28"/>
          <w:lang w:val="kk-KZ"/>
        </w:rPr>
        <w:t>Түрлі шөптерен – қарабас шөп, изен, қараматау, теріскен, және күйреуік жатады.</w:t>
      </w:r>
    </w:p>
    <w:p w:rsidR="0068318A" w:rsidRDefault="0068318A" w:rsidP="0068318A">
      <w:pPr>
        <w:jc w:val="both"/>
        <w:rPr>
          <w:sz w:val="28"/>
          <w:szCs w:val="28"/>
          <w:lang w:val="kk-KZ"/>
        </w:rPr>
      </w:pPr>
      <w:r>
        <w:rPr>
          <w:sz w:val="28"/>
          <w:szCs w:val="28"/>
          <w:lang w:val="kk-KZ"/>
        </w:rPr>
        <w:t xml:space="preserve">Осының ішндегі Шалғындық қоңырбсқа қысқаша тоқтала кететін болсақ,  </w:t>
      </w:r>
      <w:r>
        <w:rPr>
          <w:bCs/>
          <w:sz w:val="28"/>
          <w:szCs w:val="28"/>
          <w:lang w:val="kk-KZ"/>
        </w:rPr>
        <w:t>о</w:t>
      </w:r>
      <w:r w:rsidRPr="00AB3334">
        <w:rPr>
          <w:bCs/>
          <w:sz w:val="28"/>
          <w:szCs w:val="28"/>
          <w:lang w:val="kk-KZ"/>
        </w:rPr>
        <w:t>л</w:t>
      </w:r>
      <w:r w:rsidRPr="00AB3334">
        <w:rPr>
          <w:sz w:val="28"/>
          <w:szCs w:val="28"/>
          <w:lang w:val="kk-KZ"/>
        </w:rPr>
        <w:t> (</w:t>
      </w:r>
      <w:hyperlink r:id="rId13" w:tooltip="Poa pratensіs (мұндай бет жоқ)" w:history="1">
        <w:r w:rsidRPr="00AB3334">
          <w:rPr>
            <w:sz w:val="28"/>
            <w:szCs w:val="28"/>
            <w:lang w:val="kk-KZ"/>
          </w:rPr>
          <w:t>Poa pratensіs</w:t>
        </w:r>
      </w:hyperlink>
      <w:r>
        <w:rPr>
          <w:sz w:val="28"/>
          <w:szCs w:val="28"/>
          <w:lang w:val="kk-KZ"/>
        </w:rPr>
        <w:t>) — астық</w:t>
      </w:r>
      <w:r w:rsidRPr="00AB3334">
        <w:rPr>
          <w:sz w:val="28"/>
          <w:szCs w:val="28"/>
          <w:lang w:val="kk-KZ"/>
        </w:rPr>
        <w:t>тұқымдасына жататын көп жылдық тамыр сабақты шөптесін өсімдік</w:t>
      </w:r>
      <w:r>
        <w:rPr>
          <w:sz w:val="28"/>
          <w:szCs w:val="28"/>
          <w:lang w:val="kk-KZ"/>
        </w:rPr>
        <w:t xml:space="preserve"> болып табылады және де  </w:t>
      </w:r>
      <w:r w:rsidR="00634B9D">
        <w:fldChar w:fldCharType="begin"/>
      </w:r>
      <w:r w:rsidR="00634B9D" w:rsidRPr="00381FFA">
        <w:rPr>
          <w:lang w:val="kk-KZ"/>
        </w:rPr>
        <w:instrText>HYPERLINK "https://kk.wikipedia.org/wiki/%D2%9A%D0%B0%D0%B7%D0%B0%D2%9B%D1%81%D1%82%D0%B0%D0%BD" \o "Қазақстан"</w:instrText>
      </w:r>
      <w:r w:rsidR="00634B9D">
        <w:fldChar w:fldCharType="separate"/>
      </w:r>
      <w:r w:rsidRPr="00AB3334">
        <w:rPr>
          <w:sz w:val="28"/>
          <w:szCs w:val="28"/>
          <w:lang w:val="kk-KZ"/>
        </w:rPr>
        <w:t>Қазақстанның</w:t>
      </w:r>
      <w:r w:rsidR="00634B9D">
        <w:fldChar w:fldCharType="end"/>
      </w:r>
      <w:r w:rsidRPr="00AB3334">
        <w:rPr>
          <w:sz w:val="28"/>
          <w:szCs w:val="28"/>
          <w:lang w:val="kk-KZ"/>
        </w:rPr>
        <w:t> барлық тегістік, таулы аймақтарында, шалғындық жерлерде, өзен бойларында, ормандар мен бұталар арасында өседі. Биіктігі 30 — 100 см, сабағы түзу, жалаң. Жатаған тамыры тығыз, шым құрайды. Гүлдері жасыл немесе көкшіл түсті. Гүлшоғыры шашыраңқы сыпыртқы құрайды, Ұзындығы 20 см-дей. Масағы домалақ, Ұзындығы 3,5 — 6 мм, 2 — 5 гүлді. Масақ қылтаны теңбе-тең, төменгі қылтаны бұдыр, түкті, салалы. Мамыр — шілде айларында гүлдеп, жемістенеді. Жемісі — тұқымша. </w:t>
      </w:r>
      <w:r w:rsidR="00634B9D">
        <w:fldChar w:fldCharType="begin"/>
      </w:r>
      <w:r w:rsidR="00634B9D" w:rsidRPr="00381FFA">
        <w:rPr>
          <w:lang w:val="kk-KZ"/>
        </w:rPr>
        <w:instrText>HYPERLINK "https://kk.wikipedia.org/wiki/%D0%A8%D0%B0%D0%B1%D1%8B%D0%BD%D0%B4%D1%8B%D2%9B" \o "Шабындық"</w:instrText>
      </w:r>
      <w:r w:rsidR="00634B9D">
        <w:fldChar w:fldCharType="separate"/>
      </w:r>
      <w:r w:rsidRPr="00AB3334">
        <w:rPr>
          <w:sz w:val="28"/>
          <w:szCs w:val="28"/>
          <w:lang w:val="kk-KZ"/>
        </w:rPr>
        <w:t>Шабындық</w:t>
      </w:r>
      <w:r w:rsidR="00634B9D">
        <w:fldChar w:fldCharType="end"/>
      </w:r>
      <w:r w:rsidRPr="00AB3334">
        <w:rPr>
          <w:sz w:val="28"/>
          <w:szCs w:val="28"/>
          <w:lang w:val="kk-KZ"/>
        </w:rPr>
        <w:t> пен </w:t>
      </w:r>
      <w:hyperlink r:id="rId14" w:tooltip="Жайылым" w:history="1">
        <w:r w:rsidRPr="00AB3334">
          <w:rPr>
            <w:sz w:val="28"/>
            <w:szCs w:val="28"/>
            <w:lang w:val="kk-KZ"/>
          </w:rPr>
          <w:t>жайылымда</w:t>
        </w:r>
      </w:hyperlink>
      <w:r w:rsidRPr="00AB3334">
        <w:rPr>
          <w:sz w:val="28"/>
          <w:szCs w:val="28"/>
          <w:lang w:val="kk-KZ"/>
        </w:rPr>
        <w:t> бітік өсетін құнарлы мал азығы, гектарынан 60 — 120 ц шөп, 25 — 30 ц пішен түседі. 100 г көк шөбінде 45 жемдік өлшем, 3,5 қорытылған протеин болады. </w:t>
      </w:r>
    </w:p>
    <w:p w:rsidR="0068318A" w:rsidRPr="007A0CC0" w:rsidRDefault="0068318A" w:rsidP="0068318A">
      <w:pPr>
        <w:jc w:val="both"/>
        <w:rPr>
          <w:sz w:val="28"/>
          <w:szCs w:val="28"/>
          <w:lang w:val="kk-KZ"/>
        </w:rPr>
      </w:pPr>
      <w:r w:rsidRPr="00AB3334">
        <w:rPr>
          <w:b/>
          <w:sz w:val="28"/>
          <w:szCs w:val="28"/>
          <w:lang w:val="kk-KZ"/>
        </w:rPr>
        <w:t>ІІІ.</w:t>
      </w:r>
      <w:r>
        <w:rPr>
          <w:b/>
          <w:sz w:val="28"/>
          <w:szCs w:val="28"/>
          <w:lang w:val="kk-KZ"/>
        </w:rPr>
        <w:t xml:space="preserve"> Жапырақтары аласа орналасқандар - </w:t>
      </w:r>
      <w:r>
        <w:rPr>
          <w:sz w:val="28"/>
          <w:szCs w:val="28"/>
          <w:lang w:val="kk-KZ"/>
        </w:rPr>
        <w:t xml:space="preserve"> көпжылдық үйбидайық, тарғақ шөп, еркек шөптер, қылтықсыз арпабас, тік арпабас жатады.</w:t>
      </w:r>
    </w:p>
    <w:p w:rsidR="0068318A" w:rsidRDefault="0068318A" w:rsidP="0068318A">
      <w:pPr>
        <w:jc w:val="both"/>
        <w:rPr>
          <w:sz w:val="28"/>
          <w:szCs w:val="28"/>
          <w:lang w:val="kk-KZ"/>
        </w:rPr>
      </w:pPr>
      <w:r>
        <w:rPr>
          <w:sz w:val="28"/>
          <w:szCs w:val="28"/>
          <w:lang w:val="kk-KZ"/>
        </w:rPr>
        <w:t xml:space="preserve">Табиғи малазықтық жерлердің шөп отында көп орынды әр түлі шөптер алып жатыр. </w:t>
      </w:r>
    </w:p>
    <w:p w:rsidR="0068318A" w:rsidRDefault="0068318A" w:rsidP="0068318A">
      <w:pPr>
        <w:jc w:val="both"/>
        <w:rPr>
          <w:sz w:val="28"/>
          <w:szCs w:val="28"/>
          <w:lang w:val="kk-KZ"/>
        </w:rPr>
      </w:pPr>
      <w:r>
        <w:rPr>
          <w:sz w:val="28"/>
          <w:szCs w:val="28"/>
          <w:lang w:val="kk-KZ"/>
        </w:rPr>
        <w:t>Әр түрлі шөптерге мысалға атап өтетін болсақ астра, қырыққабат, лалагүлдер және басқа тұқымдасары да жатады.,сонымен қатар ксероморф типті негізгі өсімдіктермен сипатталған, олардың көбі тұза төзімді болып келеді, әсіресе жусан мен сораң. Олардың таралуы және малазатық қасиеті әр түрлі .</w:t>
      </w:r>
    </w:p>
    <w:p w:rsidR="0068318A" w:rsidRDefault="0068318A" w:rsidP="0068318A">
      <w:pPr>
        <w:jc w:val="both"/>
        <w:rPr>
          <w:sz w:val="28"/>
          <w:szCs w:val="28"/>
          <w:lang w:val="kk-KZ"/>
        </w:rPr>
      </w:pPr>
      <w:r>
        <w:rPr>
          <w:sz w:val="28"/>
          <w:szCs w:val="28"/>
          <w:lang w:val="kk-KZ"/>
        </w:rPr>
        <w:t xml:space="preserve">Қияқөлең тұқымдастары – жақсы ылғалданған , батпақтарда, өзен және көл жағалауларында өседі. </w:t>
      </w:r>
    </w:p>
    <w:p w:rsidR="00381FFA" w:rsidRPr="00661ABB" w:rsidRDefault="00381FFA" w:rsidP="00381FFA">
      <w:pPr>
        <w:shd w:val="clear" w:color="auto" w:fill="F2F9FA"/>
        <w:spacing w:after="240"/>
        <w:rPr>
          <w:sz w:val="28"/>
          <w:szCs w:val="28"/>
        </w:rPr>
      </w:pPr>
      <w:r w:rsidRPr="00661ABB">
        <w:rPr>
          <w:b/>
          <w:bCs/>
          <w:sz w:val="28"/>
          <w:szCs w:val="28"/>
        </w:rPr>
        <w:t xml:space="preserve">Ұсынылатын әдебиеттер </w:t>
      </w:r>
      <w:proofErr w:type="spellStart"/>
      <w:r w:rsidRPr="00661ABB">
        <w:rPr>
          <w:b/>
          <w:bCs/>
          <w:sz w:val="28"/>
          <w:szCs w:val="28"/>
        </w:rPr>
        <w:t>тізімі</w:t>
      </w:r>
      <w:proofErr w:type="spellEnd"/>
    </w:p>
    <w:p w:rsidR="00381FFA" w:rsidRPr="00661ABB" w:rsidRDefault="00381FFA" w:rsidP="00381FFA">
      <w:pPr>
        <w:numPr>
          <w:ilvl w:val="0"/>
          <w:numId w:val="7"/>
        </w:numPr>
        <w:shd w:val="clear" w:color="auto" w:fill="F2F9FA"/>
        <w:ind w:left="376"/>
        <w:rPr>
          <w:b/>
          <w:bCs/>
          <w:sz w:val="28"/>
          <w:szCs w:val="28"/>
        </w:rPr>
      </w:pPr>
      <w:r w:rsidRPr="00661ABB">
        <w:rPr>
          <w:b/>
          <w:bCs/>
          <w:sz w:val="28"/>
          <w:szCs w:val="28"/>
        </w:rPr>
        <w:br/>
        <w:t xml:space="preserve">Әуезов Ә.Ә, Атақұлов Т.А., Сүлейменова Н.Ш., Жаңабаев Қ.Ш. </w:t>
      </w:r>
      <w:proofErr w:type="spellStart"/>
      <w:r w:rsidRPr="00661ABB">
        <w:rPr>
          <w:b/>
          <w:bCs/>
          <w:sz w:val="28"/>
          <w:szCs w:val="28"/>
        </w:rPr>
        <w:t>Егіншілік</w:t>
      </w:r>
      <w:proofErr w:type="spellEnd"/>
      <w:r w:rsidRPr="00661ABB">
        <w:rPr>
          <w:b/>
          <w:bCs/>
          <w:sz w:val="28"/>
          <w:szCs w:val="28"/>
        </w:rPr>
        <w:t xml:space="preserve">, </w:t>
      </w:r>
      <w:proofErr w:type="gramStart"/>
      <w:r w:rsidRPr="00661ABB">
        <w:rPr>
          <w:b/>
          <w:bCs/>
          <w:sz w:val="28"/>
          <w:szCs w:val="28"/>
        </w:rPr>
        <w:t xml:space="preserve">( </w:t>
      </w:r>
      <w:proofErr w:type="gramEnd"/>
      <w:r w:rsidRPr="00661ABB">
        <w:rPr>
          <w:b/>
          <w:bCs/>
          <w:sz w:val="28"/>
          <w:szCs w:val="28"/>
        </w:rPr>
        <w:t xml:space="preserve">оқулық) </w:t>
      </w:r>
      <w:proofErr w:type="spellStart"/>
      <w:r w:rsidRPr="00661ABB">
        <w:rPr>
          <w:b/>
          <w:bCs/>
          <w:sz w:val="28"/>
          <w:szCs w:val="28"/>
        </w:rPr>
        <w:t>Алматы</w:t>
      </w:r>
      <w:proofErr w:type="spellEnd"/>
      <w:r w:rsidRPr="00661ABB">
        <w:rPr>
          <w:b/>
          <w:bCs/>
          <w:sz w:val="28"/>
          <w:szCs w:val="28"/>
        </w:rPr>
        <w:t>, Сөздік баспасы,2005</w:t>
      </w:r>
    </w:p>
    <w:p w:rsidR="00381FFA" w:rsidRPr="00661ABB" w:rsidRDefault="00381FFA" w:rsidP="00381FFA">
      <w:pPr>
        <w:numPr>
          <w:ilvl w:val="0"/>
          <w:numId w:val="7"/>
        </w:numPr>
        <w:shd w:val="clear" w:color="auto" w:fill="F2F9FA"/>
        <w:ind w:left="376"/>
        <w:rPr>
          <w:b/>
          <w:bCs/>
          <w:sz w:val="28"/>
          <w:szCs w:val="28"/>
        </w:rPr>
      </w:pPr>
      <w:r w:rsidRPr="00661ABB">
        <w:rPr>
          <w:b/>
          <w:bCs/>
          <w:sz w:val="28"/>
          <w:szCs w:val="28"/>
        </w:rPr>
        <w:lastRenderedPageBreak/>
        <w:br/>
        <w:t>Иванников А.В,. Мұқажанов К. Солтү</w:t>
      </w:r>
      <w:proofErr w:type="gramStart"/>
      <w:r w:rsidRPr="00661ABB">
        <w:rPr>
          <w:b/>
          <w:bCs/>
          <w:sz w:val="28"/>
          <w:szCs w:val="28"/>
        </w:rPr>
        <w:t>ст</w:t>
      </w:r>
      <w:proofErr w:type="gramEnd"/>
      <w:r w:rsidRPr="00661ABB">
        <w:rPr>
          <w:b/>
          <w:bCs/>
          <w:sz w:val="28"/>
          <w:szCs w:val="28"/>
        </w:rPr>
        <w:t xml:space="preserve">ік Қазақстан </w:t>
      </w:r>
      <w:proofErr w:type="spellStart"/>
      <w:r w:rsidRPr="00661ABB">
        <w:rPr>
          <w:b/>
          <w:bCs/>
          <w:sz w:val="28"/>
          <w:szCs w:val="28"/>
        </w:rPr>
        <w:t>егіншілігі</w:t>
      </w:r>
      <w:proofErr w:type="spellEnd"/>
      <w:r w:rsidRPr="00661ABB">
        <w:rPr>
          <w:b/>
          <w:bCs/>
          <w:sz w:val="28"/>
          <w:szCs w:val="28"/>
        </w:rPr>
        <w:t>, Астана,2004</w:t>
      </w:r>
    </w:p>
    <w:p w:rsidR="00381FFA" w:rsidRPr="00661ABB" w:rsidRDefault="00381FFA" w:rsidP="00381FFA">
      <w:pPr>
        <w:rPr>
          <w:sz w:val="28"/>
          <w:szCs w:val="28"/>
        </w:rPr>
      </w:pPr>
      <w:r w:rsidRPr="00661ABB">
        <w:rPr>
          <w:sz w:val="28"/>
          <w:szCs w:val="28"/>
        </w:rPr>
        <w:br/>
      </w:r>
      <w:r w:rsidRPr="00661ABB">
        <w:rPr>
          <w:b/>
          <w:bCs/>
          <w:sz w:val="28"/>
          <w:szCs w:val="28"/>
          <w:shd w:val="clear" w:color="auto" w:fill="F2F9FA"/>
        </w:rPr>
        <w:t>Қосымша</w:t>
      </w:r>
      <w:r w:rsidRPr="00661ABB">
        <w:rPr>
          <w:sz w:val="28"/>
          <w:szCs w:val="28"/>
        </w:rPr>
        <w:br/>
      </w:r>
      <w:r w:rsidRPr="00661ABB">
        <w:rPr>
          <w:sz w:val="28"/>
          <w:szCs w:val="28"/>
        </w:rPr>
        <w:br/>
      </w:r>
    </w:p>
    <w:p w:rsidR="00381FFA" w:rsidRPr="00661ABB" w:rsidRDefault="00381FFA" w:rsidP="00381FFA">
      <w:pPr>
        <w:numPr>
          <w:ilvl w:val="0"/>
          <w:numId w:val="8"/>
        </w:numPr>
        <w:shd w:val="clear" w:color="auto" w:fill="F2F9FA"/>
        <w:ind w:left="376"/>
        <w:rPr>
          <w:b/>
          <w:bCs/>
          <w:sz w:val="28"/>
          <w:szCs w:val="28"/>
        </w:rPr>
      </w:pPr>
      <w:r w:rsidRPr="00661ABB">
        <w:rPr>
          <w:b/>
          <w:bCs/>
          <w:sz w:val="28"/>
          <w:szCs w:val="28"/>
        </w:rPr>
        <w:br/>
        <w:t>Жаңабаев</w:t>
      </w:r>
      <w:proofErr w:type="gramStart"/>
      <w:r w:rsidRPr="00661ABB">
        <w:rPr>
          <w:b/>
          <w:bCs/>
          <w:sz w:val="28"/>
          <w:szCs w:val="28"/>
        </w:rPr>
        <w:t xml:space="preserve"> Қ.</w:t>
      </w:r>
      <w:proofErr w:type="gramEnd"/>
      <w:r w:rsidRPr="00661ABB">
        <w:rPr>
          <w:b/>
          <w:bCs/>
          <w:sz w:val="28"/>
          <w:szCs w:val="28"/>
        </w:rPr>
        <w:t xml:space="preserve">Ш., </w:t>
      </w:r>
      <w:proofErr w:type="spellStart"/>
      <w:r w:rsidRPr="00661ABB">
        <w:rPr>
          <w:b/>
          <w:bCs/>
          <w:sz w:val="28"/>
          <w:szCs w:val="28"/>
        </w:rPr>
        <w:t>Саудабаев</w:t>
      </w:r>
      <w:proofErr w:type="spellEnd"/>
      <w:r w:rsidRPr="00661ABB">
        <w:rPr>
          <w:b/>
          <w:bCs/>
          <w:sz w:val="28"/>
          <w:szCs w:val="28"/>
        </w:rPr>
        <w:t xml:space="preserve"> Т., Сеитов И.С. Өсімдік шаруашылығы өнімдерін өндіру </w:t>
      </w:r>
      <w:proofErr w:type="spellStart"/>
      <w:r w:rsidRPr="00661ABB">
        <w:rPr>
          <w:b/>
          <w:bCs/>
          <w:sz w:val="28"/>
          <w:szCs w:val="28"/>
        </w:rPr>
        <w:t>технологиясы</w:t>
      </w:r>
      <w:proofErr w:type="spellEnd"/>
      <w:r w:rsidRPr="00661ABB">
        <w:rPr>
          <w:b/>
          <w:bCs/>
          <w:sz w:val="28"/>
          <w:szCs w:val="28"/>
        </w:rPr>
        <w:t xml:space="preserve">, </w:t>
      </w:r>
      <w:proofErr w:type="spellStart"/>
      <w:r w:rsidRPr="00661ABB">
        <w:rPr>
          <w:b/>
          <w:bCs/>
          <w:sz w:val="28"/>
          <w:szCs w:val="28"/>
        </w:rPr>
        <w:t>Алматы</w:t>
      </w:r>
      <w:proofErr w:type="spellEnd"/>
      <w:r w:rsidRPr="00661ABB">
        <w:rPr>
          <w:b/>
          <w:bCs/>
          <w:sz w:val="28"/>
          <w:szCs w:val="28"/>
        </w:rPr>
        <w:t>, «Қайнар» ,1994</w:t>
      </w:r>
    </w:p>
    <w:p w:rsidR="00381FFA" w:rsidRPr="00661ABB" w:rsidRDefault="00381FFA" w:rsidP="00381FFA">
      <w:pPr>
        <w:numPr>
          <w:ilvl w:val="0"/>
          <w:numId w:val="8"/>
        </w:numPr>
        <w:shd w:val="clear" w:color="auto" w:fill="F2F9FA"/>
        <w:ind w:left="376"/>
        <w:rPr>
          <w:b/>
          <w:bCs/>
          <w:sz w:val="28"/>
          <w:szCs w:val="28"/>
        </w:rPr>
      </w:pPr>
      <w:r w:rsidRPr="00661ABB">
        <w:rPr>
          <w:b/>
          <w:bCs/>
          <w:sz w:val="28"/>
          <w:szCs w:val="28"/>
        </w:rPr>
        <w:br/>
        <w:t>Жаңабаев Қ.</w:t>
      </w:r>
      <w:proofErr w:type="gramStart"/>
      <w:r w:rsidRPr="00661ABB">
        <w:rPr>
          <w:b/>
          <w:bCs/>
          <w:sz w:val="28"/>
          <w:szCs w:val="28"/>
        </w:rPr>
        <w:t>Ш</w:t>
      </w:r>
      <w:proofErr w:type="gramEnd"/>
      <w:r w:rsidRPr="00661ABB">
        <w:rPr>
          <w:b/>
          <w:bCs/>
          <w:sz w:val="28"/>
          <w:szCs w:val="28"/>
        </w:rPr>
        <w:t xml:space="preserve"> «Қазақстанда </w:t>
      </w:r>
      <w:proofErr w:type="spellStart"/>
      <w:r w:rsidRPr="00661ABB">
        <w:rPr>
          <w:b/>
          <w:bCs/>
          <w:sz w:val="28"/>
          <w:szCs w:val="28"/>
        </w:rPr>
        <w:t>жиі</w:t>
      </w:r>
      <w:proofErr w:type="spellEnd"/>
      <w:r w:rsidRPr="00661ABB">
        <w:rPr>
          <w:b/>
          <w:bCs/>
          <w:sz w:val="28"/>
          <w:szCs w:val="28"/>
        </w:rPr>
        <w:t xml:space="preserve"> </w:t>
      </w:r>
      <w:proofErr w:type="spellStart"/>
      <w:r w:rsidRPr="00661ABB">
        <w:rPr>
          <w:b/>
          <w:bCs/>
          <w:sz w:val="28"/>
          <w:szCs w:val="28"/>
        </w:rPr>
        <w:t>кездесетін</w:t>
      </w:r>
      <w:proofErr w:type="spellEnd"/>
      <w:r w:rsidRPr="00661ABB">
        <w:rPr>
          <w:b/>
          <w:bCs/>
          <w:sz w:val="28"/>
          <w:szCs w:val="28"/>
        </w:rPr>
        <w:t xml:space="preserve"> арамшөптер және </w:t>
      </w:r>
      <w:proofErr w:type="spellStart"/>
      <w:r w:rsidRPr="00661ABB">
        <w:rPr>
          <w:b/>
          <w:bCs/>
          <w:sz w:val="28"/>
          <w:szCs w:val="28"/>
        </w:rPr>
        <w:t>олармен</w:t>
      </w:r>
      <w:proofErr w:type="spellEnd"/>
      <w:r w:rsidRPr="00661ABB">
        <w:rPr>
          <w:b/>
          <w:bCs/>
          <w:sz w:val="28"/>
          <w:szCs w:val="28"/>
        </w:rPr>
        <w:t xml:space="preserve"> күрес» ( оқу құралы) Алматы,1994</w:t>
      </w:r>
    </w:p>
    <w:p w:rsidR="0099133F" w:rsidRPr="00381FFA" w:rsidRDefault="0099133F">
      <w:pPr>
        <w:rPr>
          <w:sz w:val="28"/>
          <w:szCs w:val="28"/>
        </w:rPr>
      </w:pPr>
    </w:p>
    <w:sectPr w:rsidR="0099133F" w:rsidRPr="00381FFA" w:rsidSect="0099133F">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24859" w:rsidRDefault="00E24859" w:rsidP="0032718E">
      <w:r>
        <w:separator/>
      </w:r>
    </w:p>
  </w:endnote>
  <w:endnote w:type="continuationSeparator" w:id="0">
    <w:p w:rsidR="00E24859" w:rsidRDefault="00E24859" w:rsidP="0032718E">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6487346"/>
      <w:docPartObj>
        <w:docPartGallery w:val="Page Numbers (Bottom of Page)"/>
        <w:docPartUnique/>
      </w:docPartObj>
    </w:sdtPr>
    <w:sdtContent>
      <w:p w:rsidR="00981E90" w:rsidRDefault="00634B9D" w:rsidP="001264F1">
        <w:pPr>
          <w:pStyle w:val="a3"/>
        </w:pPr>
        <w:r>
          <w:fldChar w:fldCharType="begin"/>
        </w:r>
        <w:r w:rsidR="0068318A">
          <w:instrText>PAGE   \* MERGEFORMAT</w:instrText>
        </w:r>
        <w:r>
          <w:fldChar w:fldCharType="separate"/>
        </w:r>
        <w:r w:rsidR="00381FFA">
          <w:rPr>
            <w:noProof/>
          </w:rPr>
          <w:t>6</w:t>
        </w:r>
        <w:r>
          <w:fldChar w:fldCharType="end"/>
        </w:r>
      </w:p>
    </w:sdtContent>
  </w:sdt>
  <w:p w:rsidR="00981E90" w:rsidRDefault="00E24859">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24859" w:rsidRDefault="00E24859" w:rsidP="0032718E">
      <w:r>
        <w:separator/>
      </w:r>
    </w:p>
  </w:footnote>
  <w:footnote w:type="continuationSeparator" w:id="0">
    <w:p w:rsidR="00E24859" w:rsidRDefault="00E24859" w:rsidP="0032718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3D56945"/>
    <w:multiLevelType w:val="multilevel"/>
    <w:tmpl w:val="90E08E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66D50A2"/>
    <w:multiLevelType w:val="hybridMultilevel"/>
    <w:tmpl w:val="3AC4EE3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3D3A128A"/>
    <w:multiLevelType w:val="multilevel"/>
    <w:tmpl w:val="B73043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52FB36FF"/>
    <w:multiLevelType w:val="hybridMultilevel"/>
    <w:tmpl w:val="1DE2E5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5DBF41C8"/>
    <w:multiLevelType w:val="hybridMultilevel"/>
    <w:tmpl w:val="BCACAC4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68541D95"/>
    <w:multiLevelType w:val="hybridMultilevel"/>
    <w:tmpl w:val="F1B448B8"/>
    <w:lvl w:ilvl="0" w:tplc="464E8490">
      <w:start w:val="1"/>
      <w:numFmt w:val="decimal"/>
      <w:lvlText w:val="%1."/>
      <w:lvlJc w:val="left"/>
      <w:pPr>
        <w:ind w:left="1800" w:hanging="360"/>
      </w:pPr>
      <w:rPr>
        <w:rFonts w:hint="default"/>
      </w:rPr>
    </w:lvl>
    <w:lvl w:ilvl="1" w:tplc="04190019" w:tentative="1">
      <w:start w:val="1"/>
      <w:numFmt w:val="lowerLetter"/>
      <w:lvlText w:val="%2."/>
      <w:lvlJc w:val="left"/>
      <w:pPr>
        <w:ind w:left="2520" w:hanging="360"/>
      </w:pPr>
    </w:lvl>
    <w:lvl w:ilvl="2" w:tplc="0419001B" w:tentative="1">
      <w:start w:val="1"/>
      <w:numFmt w:val="lowerRoman"/>
      <w:lvlText w:val="%3."/>
      <w:lvlJc w:val="right"/>
      <w:pPr>
        <w:ind w:left="3240" w:hanging="180"/>
      </w:pPr>
    </w:lvl>
    <w:lvl w:ilvl="3" w:tplc="0419000F" w:tentative="1">
      <w:start w:val="1"/>
      <w:numFmt w:val="decimal"/>
      <w:lvlText w:val="%4."/>
      <w:lvlJc w:val="left"/>
      <w:pPr>
        <w:ind w:left="3960" w:hanging="360"/>
      </w:pPr>
    </w:lvl>
    <w:lvl w:ilvl="4" w:tplc="04190019" w:tentative="1">
      <w:start w:val="1"/>
      <w:numFmt w:val="lowerLetter"/>
      <w:lvlText w:val="%5."/>
      <w:lvlJc w:val="left"/>
      <w:pPr>
        <w:ind w:left="4680" w:hanging="360"/>
      </w:pPr>
    </w:lvl>
    <w:lvl w:ilvl="5" w:tplc="0419001B" w:tentative="1">
      <w:start w:val="1"/>
      <w:numFmt w:val="lowerRoman"/>
      <w:lvlText w:val="%6."/>
      <w:lvlJc w:val="right"/>
      <w:pPr>
        <w:ind w:left="5400" w:hanging="180"/>
      </w:pPr>
    </w:lvl>
    <w:lvl w:ilvl="6" w:tplc="0419000F" w:tentative="1">
      <w:start w:val="1"/>
      <w:numFmt w:val="decimal"/>
      <w:lvlText w:val="%7."/>
      <w:lvlJc w:val="left"/>
      <w:pPr>
        <w:ind w:left="6120" w:hanging="360"/>
      </w:pPr>
    </w:lvl>
    <w:lvl w:ilvl="7" w:tplc="04190019" w:tentative="1">
      <w:start w:val="1"/>
      <w:numFmt w:val="lowerLetter"/>
      <w:lvlText w:val="%8."/>
      <w:lvlJc w:val="left"/>
      <w:pPr>
        <w:ind w:left="6840" w:hanging="360"/>
      </w:pPr>
    </w:lvl>
    <w:lvl w:ilvl="8" w:tplc="0419001B" w:tentative="1">
      <w:start w:val="1"/>
      <w:numFmt w:val="lowerRoman"/>
      <w:lvlText w:val="%9."/>
      <w:lvlJc w:val="right"/>
      <w:pPr>
        <w:ind w:left="7560" w:hanging="180"/>
      </w:pPr>
    </w:lvl>
  </w:abstractNum>
  <w:abstractNum w:abstractNumId="6">
    <w:nsid w:val="782D25C6"/>
    <w:multiLevelType w:val="hybridMultilevel"/>
    <w:tmpl w:val="93C0D8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7F426631"/>
    <w:multiLevelType w:val="multilevel"/>
    <w:tmpl w:val="FA0AF4AC"/>
    <w:lvl w:ilvl="0">
      <w:start w:val="1"/>
      <w:numFmt w:val="upperRoman"/>
      <w:lvlText w:val="%1."/>
      <w:lvlJc w:val="right"/>
      <w:pPr>
        <w:ind w:left="720" w:hanging="360"/>
      </w:pPr>
    </w:lvl>
    <w:lvl w:ilvl="1">
      <w:start w:val="1"/>
      <w:numFmt w:val="decimal"/>
      <w:isLgl/>
      <w:lvlText w:val="%1.%2."/>
      <w:lvlJc w:val="left"/>
      <w:pPr>
        <w:ind w:left="1440" w:hanging="720"/>
      </w:pPr>
      <w:rPr>
        <w:rFonts w:hint="default"/>
        <w:sz w:val="22"/>
      </w:rPr>
    </w:lvl>
    <w:lvl w:ilvl="2">
      <w:start w:val="1"/>
      <w:numFmt w:val="decimal"/>
      <w:isLgl/>
      <w:lvlText w:val="%1.%2.%3."/>
      <w:lvlJc w:val="left"/>
      <w:pPr>
        <w:ind w:left="1800" w:hanging="720"/>
      </w:pPr>
      <w:rPr>
        <w:rFonts w:hint="default"/>
        <w:sz w:val="22"/>
      </w:rPr>
    </w:lvl>
    <w:lvl w:ilvl="3">
      <w:start w:val="1"/>
      <w:numFmt w:val="decimal"/>
      <w:isLgl/>
      <w:lvlText w:val="%1.%2.%3.%4."/>
      <w:lvlJc w:val="left"/>
      <w:pPr>
        <w:ind w:left="2520" w:hanging="1080"/>
      </w:pPr>
      <w:rPr>
        <w:rFonts w:hint="default"/>
        <w:sz w:val="22"/>
      </w:rPr>
    </w:lvl>
    <w:lvl w:ilvl="4">
      <w:start w:val="1"/>
      <w:numFmt w:val="decimal"/>
      <w:isLgl/>
      <w:lvlText w:val="%1.%2.%3.%4.%5."/>
      <w:lvlJc w:val="left"/>
      <w:pPr>
        <w:ind w:left="2880" w:hanging="1080"/>
      </w:pPr>
      <w:rPr>
        <w:rFonts w:hint="default"/>
        <w:sz w:val="22"/>
      </w:rPr>
    </w:lvl>
    <w:lvl w:ilvl="5">
      <w:start w:val="1"/>
      <w:numFmt w:val="decimal"/>
      <w:isLgl/>
      <w:lvlText w:val="%1.%2.%3.%4.%5.%6."/>
      <w:lvlJc w:val="left"/>
      <w:pPr>
        <w:ind w:left="3600" w:hanging="1440"/>
      </w:pPr>
      <w:rPr>
        <w:rFonts w:hint="default"/>
        <w:sz w:val="22"/>
      </w:rPr>
    </w:lvl>
    <w:lvl w:ilvl="6">
      <w:start w:val="1"/>
      <w:numFmt w:val="decimal"/>
      <w:isLgl/>
      <w:lvlText w:val="%1.%2.%3.%4.%5.%6.%7."/>
      <w:lvlJc w:val="left"/>
      <w:pPr>
        <w:ind w:left="4320" w:hanging="1800"/>
      </w:pPr>
      <w:rPr>
        <w:rFonts w:hint="default"/>
        <w:sz w:val="22"/>
      </w:rPr>
    </w:lvl>
    <w:lvl w:ilvl="7">
      <w:start w:val="1"/>
      <w:numFmt w:val="decimal"/>
      <w:isLgl/>
      <w:lvlText w:val="%1.%2.%3.%4.%5.%6.%7.%8."/>
      <w:lvlJc w:val="left"/>
      <w:pPr>
        <w:ind w:left="4680" w:hanging="1800"/>
      </w:pPr>
      <w:rPr>
        <w:rFonts w:hint="default"/>
        <w:sz w:val="22"/>
      </w:rPr>
    </w:lvl>
    <w:lvl w:ilvl="8">
      <w:start w:val="1"/>
      <w:numFmt w:val="decimal"/>
      <w:isLgl/>
      <w:lvlText w:val="%1.%2.%3.%4.%5.%6.%7.%8.%9."/>
      <w:lvlJc w:val="left"/>
      <w:pPr>
        <w:ind w:left="5400" w:hanging="2160"/>
      </w:pPr>
      <w:rPr>
        <w:rFonts w:hint="default"/>
        <w:sz w:val="22"/>
      </w:rPr>
    </w:lvl>
  </w:abstractNum>
  <w:num w:numId="1">
    <w:abstractNumId w:val="7"/>
  </w:num>
  <w:num w:numId="2">
    <w:abstractNumId w:val="4"/>
  </w:num>
  <w:num w:numId="3">
    <w:abstractNumId w:val="1"/>
  </w:num>
  <w:num w:numId="4">
    <w:abstractNumId w:val="6"/>
  </w:num>
  <w:num w:numId="5">
    <w:abstractNumId w:val="3"/>
  </w:num>
  <w:num w:numId="6">
    <w:abstractNumId w:val="5"/>
  </w:num>
  <w:num w:numId="7">
    <w:abstractNumId w:val="2"/>
  </w:num>
  <w:num w:numId="8">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footnotePr>
    <w:footnote w:id="-1"/>
    <w:footnote w:id="0"/>
  </w:footnotePr>
  <w:endnotePr>
    <w:endnote w:id="-1"/>
    <w:endnote w:id="0"/>
  </w:endnotePr>
  <w:compat/>
  <w:rsids>
    <w:rsidRoot w:val="0068318A"/>
    <w:rsid w:val="0032718E"/>
    <w:rsid w:val="00381FFA"/>
    <w:rsid w:val="00634B9D"/>
    <w:rsid w:val="0068318A"/>
    <w:rsid w:val="00950AC2"/>
    <w:rsid w:val="0099133F"/>
    <w:rsid w:val="00E168B8"/>
    <w:rsid w:val="00E2485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8318A"/>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uiPriority w:val="9"/>
    <w:semiHidden/>
    <w:unhideWhenUsed/>
    <w:qFormat/>
    <w:rsid w:val="0068318A"/>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68318A"/>
    <w:rPr>
      <w:rFonts w:asciiTheme="majorHAnsi" w:eastAsiaTheme="majorEastAsia" w:hAnsiTheme="majorHAnsi" w:cstheme="majorBidi"/>
      <w:b/>
      <w:bCs/>
      <w:color w:val="4F81BD" w:themeColor="accent1"/>
      <w:sz w:val="26"/>
      <w:szCs w:val="26"/>
      <w:lang w:eastAsia="ru-RU"/>
    </w:rPr>
  </w:style>
  <w:style w:type="paragraph" w:styleId="a3">
    <w:name w:val="footer"/>
    <w:basedOn w:val="a"/>
    <w:link w:val="a4"/>
    <w:uiPriority w:val="99"/>
    <w:unhideWhenUsed/>
    <w:rsid w:val="0068318A"/>
    <w:pPr>
      <w:tabs>
        <w:tab w:val="center" w:pos="4677"/>
        <w:tab w:val="right" w:pos="9355"/>
      </w:tabs>
    </w:pPr>
  </w:style>
  <w:style w:type="character" w:customStyle="1" w:styleId="a4">
    <w:name w:val="Нижний колонтитул Знак"/>
    <w:basedOn w:val="a0"/>
    <w:link w:val="a3"/>
    <w:uiPriority w:val="99"/>
    <w:rsid w:val="0068318A"/>
    <w:rPr>
      <w:rFonts w:ascii="Times New Roman" w:eastAsia="Times New Roman" w:hAnsi="Times New Roman" w:cs="Times New Roman"/>
      <w:sz w:val="24"/>
      <w:szCs w:val="24"/>
      <w:lang w:eastAsia="ru-RU"/>
    </w:rPr>
  </w:style>
  <w:style w:type="paragraph" w:styleId="a5">
    <w:name w:val="List Paragraph"/>
    <w:basedOn w:val="a"/>
    <w:uiPriority w:val="34"/>
    <w:qFormat/>
    <w:rsid w:val="0068318A"/>
    <w:pPr>
      <w:ind w:left="720"/>
      <w:contextualSpacing/>
    </w:pPr>
  </w:style>
  <w:style w:type="paragraph" w:styleId="a6">
    <w:name w:val="Normal (Web)"/>
    <w:basedOn w:val="a"/>
    <w:uiPriority w:val="99"/>
    <w:unhideWhenUsed/>
    <w:rsid w:val="0068318A"/>
    <w:pPr>
      <w:spacing w:before="100" w:beforeAutospacing="1" w:after="100" w:afterAutospacing="1"/>
    </w:pPr>
  </w:style>
  <w:style w:type="character" w:customStyle="1" w:styleId="mw-headline">
    <w:name w:val="mw-headline"/>
    <w:basedOn w:val="a0"/>
    <w:rsid w:val="0068318A"/>
  </w:style>
  <w:style w:type="paragraph" w:styleId="a7">
    <w:name w:val="Balloon Text"/>
    <w:basedOn w:val="a"/>
    <w:link w:val="a8"/>
    <w:uiPriority w:val="99"/>
    <w:semiHidden/>
    <w:unhideWhenUsed/>
    <w:rsid w:val="0068318A"/>
    <w:rPr>
      <w:rFonts w:ascii="Tahoma" w:hAnsi="Tahoma" w:cs="Tahoma"/>
      <w:sz w:val="16"/>
      <w:szCs w:val="16"/>
    </w:rPr>
  </w:style>
  <w:style w:type="character" w:customStyle="1" w:styleId="a8">
    <w:name w:val="Текст выноски Знак"/>
    <w:basedOn w:val="a0"/>
    <w:link w:val="a7"/>
    <w:uiPriority w:val="99"/>
    <w:semiHidden/>
    <w:rsid w:val="0068318A"/>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diagramLayout" Target="diagrams/layout1.xml"/><Relationship Id="rId13" Type="http://schemas.openxmlformats.org/officeDocument/2006/relationships/hyperlink" Target="https://kk.wikipedia.org/w/index.php?title=Poa_pratens%D1%96s&amp;action=edit&amp;redlink=1" TargetMode="External"/><Relationship Id="rId3" Type="http://schemas.openxmlformats.org/officeDocument/2006/relationships/settings" Target="settings.xml"/><Relationship Id="rId7" Type="http://schemas.openxmlformats.org/officeDocument/2006/relationships/diagramData" Target="diagrams/data1.xml"/><Relationship Id="rId12" Type="http://schemas.openxmlformats.org/officeDocument/2006/relationships/footer" Target="foot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diagramDrawing" Target="diagrams/drawing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diagramColors" Target="diagrams/colors1.xml"/><Relationship Id="rId4" Type="http://schemas.openxmlformats.org/officeDocument/2006/relationships/webSettings" Target="webSettings.xml"/><Relationship Id="rId9" Type="http://schemas.openxmlformats.org/officeDocument/2006/relationships/diagramQuickStyle" Target="diagrams/quickStyle1.xml"/><Relationship Id="rId14" Type="http://schemas.openxmlformats.org/officeDocument/2006/relationships/hyperlink" Target="https://kk.wikipedia.org/wiki/%D0%96%D0%B0%D0%B9%D1%8B%D0%BB%D1%8B%D0%BC" TargetMode="Externa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7FCE954A-8CA6-455C-B99F-8B4C109812FA}" type="doc">
      <dgm:prSet loTypeId="urn:microsoft.com/office/officeart/2005/8/layout/hierarchy1" loCatId="hierarchy" qsTypeId="urn:microsoft.com/office/officeart/2005/8/quickstyle/simple1" qsCatId="simple" csTypeId="urn:microsoft.com/office/officeart/2005/8/colors/accent1_2" csCatId="accent1" phldr="1"/>
      <dgm:spPr/>
      <dgm:t>
        <a:bodyPr/>
        <a:lstStyle/>
        <a:p>
          <a:endParaRPr lang="ru-RU"/>
        </a:p>
      </dgm:t>
    </dgm:pt>
    <dgm:pt modelId="{E34F9C04-76E6-4E95-A71A-9FCCBEFD4386}">
      <dgm:prSet phldrT="[Текст]"/>
      <dgm:spPr/>
      <dgm:t>
        <a:bodyPr/>
        <a:lstStyle/>
        <a:p>
          <a:r>
            <a:rPr lang="ru-RU"/>
            <a:t>Біржылдық шөптер</a:t>
          </a:r>
        </a:p>
      </dgm:t>
    </dgm:pt>
    <dgm:pt modelId="{5453D228-3006-4423-8FFE-10D24B7B56B7}" type="parTrans" cxnId="{9A0066DD-01C1-49A9-ACF7-ADCC4BD380E1}">
      <dgm:prSet/>
      <dgm:spPr/>
      <dgm:t>
        <a:bodyPr/>
        <a:lstStyle/>
        <a:p>
          <a:endParaRPr lang="ru-RU"/>
        </a:p>
      </dgm:t>
    </dgm:pt>
    <dgm:pt modelId="{CB7287CF-EDB9-4204-96B6-5C6D7580F618}" type="sibTrans" cxnId="{9A0066DD-01C1-49A9-ACF7-ADCC4BD380E1}">
      <dgm:prSet/>
      <dgm:spPr/>
      <dgm:t>
        <a:bodyPr/>
        <a:lstStyle/>
        <a:p>
          <a:endParaRPr lang="ru-RU"/>
        </a:p>
      </dgm:t>
    </dgm:pt>
    <dgm:pt modelId="{840CE4FA-BB61-4656-AB85-ACA2B82A4801}">
      <dgm:prSet phldrT="[Текст]"/>
      <dgm:spPr/>
      <dgm:t>
        <a:bodyPr/>
        <a:lstStyle/>
        <a:p>
          <a:r>
            <a:rPr lang="ru-RU"/>
            <a:t>Қысқа мерзімді біржылдық өсімдіктер (Эфемерлер)</a:t>
          </a:r>
        </a:p>
      </dgm:t>
    </dgm:pt>
    <dgm:pt modelId="{B1F2A9E6-792C-41EC-B5BD-F94DBC0DE739}" type="parTrans" cxnId="{9820B32F-86E1-4C57-8E8F-A388081B130C}">
      <dgm:prSet/>
      <dgm:spPr/>
      <dgm:t>
        <a:bodyPr/>
        <a:lstStyle/>
        <a:p>
          <a:endParaRPr lang="ru-RU"/>
        </a:p>
      </dgm:t>
    </dgm:pt>
    <dgm:pt modelId="{652D4CCD-B801-487B-84F7-4FEBEB46FD34}" type="sibTrans" cxnId="{9820B32F-86E1-4C57-8E8F-A388081B130C}">
      <dgm:prSet/>
      <dgm:spPr/>
      <dgm:t>
        <a:bodyPr/>
        <a:lstStyle/>
        <a:p>
          <a:endParaRPr lang="ru-RU"/>
        </a:p>
      </dgm:t>
    </dgm:pt>
    <dgm:pt modelId="{0F98D817-6F0C-4F86-A5AF-2CAAD993E7B5}">
      <dgm:prSet phldrT="[Текст]"/>
      <dgm:spPr/>
      <dgm:t>
        <a:bodyPr/>
        <a:lstStyle/>
        <a:p>
          <a:r>
            <a:rPr lang="ru-RU"/>
            <a:t>Ұзақ мерзімді біржылдықтар</a:t>
          </a:r>
        </a:p>
      </dgm:t>
    </dgm:pt>
    <dgm:pt modelId="{2CC10202-4462-41D3-9F24-A5FB974097FD}" type="parTrans" cxnId="{E7B45813-5736-4956-B9DB-461F7997F362}">
      <dgm:prSet/>
      <dgm:spPr/>
      <dgm:t>
        <a:bodyPr/>
        <a:lstStyle/>
        <a:p>
          <a:endParaRPr lang="ru-RU"/>
        </a:p>
      </dgm:t>
    </dgm:pt>
    <dgm:pt modelId="{33CF47D1-0D82-4DEB-AAE3-523909774CA7}" type="sibTrans" cxnId="{E7B45813-5736-4956-B9DB-461F7997F362}">
      <dgm:prSet/>
      <dgm:spPr/>
      <dgm:t>
        <a:bodyPr/>
        <a:lstStyle/>
        <a:p>
          <a:endParaRPr lang="ru-RU"/>
        </a:p>
      </dgm:t>
    </dgm:pt>
    <dgm:pt modelId="{40B21788-EFB4-41BF-A918-C4529299313E}" type="pres">
      <dgm:prSet presAssocID="{7FCE954A-8CA6-455C-B99F-8B4C109812FA}" presName="hierChild1" presStyleCnt="0">
        <dgm:presLayoutVars>
          <dgm:chPref val="1"/>
          <dgm:dir/>
          <dgm:animOne val="branch"/>
          <dgm:animLvl val="lvl"/>
          <dgm:resizeHandles/>
        </dgm:presLayoutVars>
      </dgm:prSet>
      <dgm:spPr/>
      <dgm:t>
        <a:bodyPr/>
        <a:lstStyle/>
        <a:p>
          <a:endParaRPr lang="ru-RU"/>
        </a:p>
      </dgm:t>
    </dgm:pt>
    <dgm:pt modelId="{50ACC682-48D6-4F09-879E-513317C8DAF4}" type="pres">
      <dgm:prSet presAssocID="{E34F9C04-76E6-4E95-A71A-9FCCBEFD4386}" presName="hierRoot1" presStyleCnt="0"/>
      <dgm:spPr/>
    </dgm:pt>
    <dgm:pt modelId="{BF6E1938-EF30-40DD-B355-339546818F6E}" type="pres">
      <dgm:prSet presAssocID="{E34F9C04-76E6-4E95-A71A-9FCCBEFD4386}" presName="composite" presStyleCnt="0"/>
      <dgm:spPr/>
    </dgm:pt>
    <dgm:pt modelId="{CD665FA7-98BB-41D9-8FE9-F3A03CE49D48}" type="pres">
      <dgm:prSet presAssocID="{E34F9C04-76E6-4E95-A71A-9FCCBEFD4386}" presName="background" presStyleLbl="node0" presStyleIdx="0" presStyleCnt="1"/>
      <dgm:spPr/>
    </dgm:pt>
    <dgm:pt modelId="{1BB68600-03A6-453E-9B4F-0FCA67C97DCD}" type="pres">
      <dgm:prSet presAssocID="{E34F9C04-76E6-4E95-A71A-9FCCBEFD4386}" presName="text" presStyleLbl="fgAcc0" presStyleIdx="0" presStyleCnt="1">
        <dgm:presLayoutVars>
          <dgm:chPref val="3"/>
        </dgm:presLayoutVars>
      </dgm:prSet>
      <dgm:spPr/>
      <dgm:t>
        <a:bodyPr/>
        <a:lstStyle/>
        <a:p>
          <a:endParaRPr lang="ru-RU"/>
        </a:p>
      </dgm:t>
    </dgm:pt>
    <dgm:pt modelId="{34B24E36-329A-4C73-8882-B99D772C8BF9}" type="pres">
      <dgm:prSet presAssocID="{E34F9C04-76E6-4E95-A71A-9FCCBEFD4386}" presName="hierChild2" presStyleCnt="0"/>
      <dgm:spPr/>
    </dgm:pt>
    <dgm:pt modelId="{369E5869-1EB8-4CC0-A232-AF33E8CD33EE}" type="pres">
      <dgm:prSet presAssocID="{B1F2A9E6-792C-41EC-B5BD-F94DBC0DE739}" presName="Name10" presStyleLbl="parChTrans1D2" presStyleIdx="0" presStyleCnt="2"/>
      <dgm:spPr/>
      <dgm:t>
        <a:bodyPr/>
        <a:lstStyle/>
        <a:p>
          <a:endParaRPr lang="ru-RU"/>
        </a:p>
      </dgm:t>
    </dgm:pt>
    <dgm:pt modelId="{090791EB-D75F-4A73-978B-A34245CEE50C}" type="pres">
      <dgm:prSet presAssocID="{840CE4FA-BB61-4656-AB85-ACA2B82A4801}" presName="hierRoot2" presStyleCnt="0"/>
      <dgm:spPr/>
    </dgm:pt>
    <dgm:pt modelId="{A5CA7AF3-58CE-4354-B4AC-0FEB17A06D84}" type="pres">
      <dgm:prSet presAssocID="{840CE4FA-BB61-4656-AB85-ACA2B82A4801}" presName="composite2" presStyleCnt="0"/>
      <dgm:spPr/>
    </dgm:pt>
    <dgm:pt modelId="{CCEFAF1E-CB86-4126-BDBA-185FAEA6FB9C}" type="pres">
      <dgm:prSet presAssocID="{840CE4FA-BB61-4656-AB85-ACA2B82A4801}" presName="background2" presStyleLbl="node2" presStyleIdx="0" presStyleCnt="2"/>
      <dgm:spPr/>
    </dgm:pt>
    <dgm:pt modelId="{9F312200-33BE-4147-A749-47606B84925E}" type="pres">
      <dgm:prSet presAssocID="{840CE4FA-BB61-4656-AB85-ACA2B82A4801}" presName="text2" presStyleLbl="fgAcc2" presStyleIdx="0" presStyleCnt="2">
        <dgm:presLayoutVars>
          <dgm:chPref val="3"/>
        </dgm:presLayoutVars>
      </dgm:prSet>
      <dgm:spPr/>
      <dgm:t>
        <a:bodyPr/>
        <a:lstStyle/>
        <a:p>
          <a:endParaRPr lang="ru-RU"/>
        </a:p>
      </dgm:t>
    </dgm:pt>
    <dgm:pt modelId="{F0DA165D-A1F1-4E15-8F2A-3D4EBB58E1DE}" type="pres">
      <dgm:prSet presAssocID="{840CE4FA-BB61-4656-AB85-ACA2B82A4801}" presName="hierChild3" presStyleCnt="0"/>
      <dgm:spPr/>
    </dgm:pt>
    <dgm:pt modelId="{6A15DC72-32C2-498B-808E-FBC43A9E2A57}" type="pres">
      <dgm:prSet presAssocID="{2CC10202-4462-41D3-9F24-A5FB974097FD}" presName="Name10" presStyleLbl="parChTrans1D2" presStyleIdx="1" presStyleCnt="2"/>
      <dgm:spPr/>
      <dgm:t>
        <a:bodyPr/>
        <a:lstStyle/>
        <a:p>
          <a:endParaRPr lang="ru-RU"/>
        </a:p>
      </dgm:t>
    </dgm:pt>
    <dgm:pt modelId="{E851D8AB-30B1-4903-9971-DF3E2166CE28}" type="pres">
      <dgm:prSet presAssocID="{0F98D817-6F0C-4F86-A5AF-2CAAD993E7B5}" presName="hierRoot2" presStyleCnt="0"/>
      <dgm:spPr/>
    </dgm:pt>
    <dgm:pt modelId="{077B05DD-C1F6-42BC-B155-0ADC8908E86A}" type="pres">
      <dgm:prSet presAssocID="{0F98D817-6F0C-4F86-A5AF-2CAAD993E7B5}" presName="composite2" presStyleCnt="0"/>
      <dgm:spPr/>
    </dgm:pt>
    <dgm:pt modelId="{415C9BEF-966A-4AA3-A7F4-82502F0E6A9A}" type="pres">
      <dgm:prSet presAssocID="{0F98D817-6F0C-4F86-A5AF-2CAAD993E7B5}" presName="background2" presStyleLbl="node2" presStyleIdx="1" presStyleCnt="2"/>
      <dgm:spPr/>
    </dgm:pt>
    <dgm:pt modelId="{319EF090-EB73-4681-95D4-8175781240C4}" type="pres">
      <dgm:prSet presAssocID="{0F98D817-6F0C-4F86-A5AF-2CAAD993E7B5}" presName="text2" presStyleLbl="fgAcc2" presStyleIdx="1" presStyleCnt="2">
        <dgm:presLayoutVars>
          <dgm:chPref val="3"/>
        </dgm:presLayoutVars>
      </dgm:prSet>
      <dgm:spPr/>
      <dgm:t>
        <a:bodyPr/>
        <a:lstStyle/>
        <a:p>
          <a:endParaRPr lang="ru-RU"/>
        </a:p>
      </dgm:t>
    </dgm:pt>
    <dgm:pt modelId="{C246392B-33A1-4F60-8581-C55D1F1A2970}" type="pres">
      <dgm:prSet presAssocID="{0F98D817-6F0C-4F86-A5AF-2CAAD993E7B5}" presName="hierChild3" presStyleCnt="0"/>
      <dgm:spPr/>
    </dgm:pt>
  </dgm:ptLst>
  <dgm:cxnLst>
    <dgm:cxn modelId="{9DA4038D-09B3-4514-8243-3DA514D62641}" type="presOf" srcId="{B1F2A9E6-792C-41EC-B5BD-F94DBC0DE739}" destId="{369E5869-1EB8-4CC0-A232-AF33E8CD33EE}" srcOrd="0" destOrd="0" presId="urn:microsoft.com/office/officeart/2005/8/layout/hierarchy1"/>
    <dgm:cxn modelId="{02D54E8E-935F-4980-B8AB-3C66CE40DE35}" type="presOf" srcId="{E34F9C04-76E6-4E95-A71A-9FCCBEFD4386}" destId="{1BB68600-03A6-453E-9B4F-0FCA67C97DCD}" srcOrd="0" destOrd="0" presId="urn:microsoft.com/office/officeart/2005/8/layout/hierarchy1"/>
    <dgm:cxn modelId="{FC462700-E2CB-4753-AC7D-DD95B6FDB58C}" type="presOf" srcId="{0F98D817-6F0C-4F86-A5AF-2CAAD993E7B5}" destId="{319EF090-EB73-4681-95D4-8175781240C4}" srcOrd="0" destOrd="0" presId="urn:microsoft.com/office/officeart/2005/8/layout/hierarchy1"/>
    <dgm:cxn modelId="{9820B32F-86E1-4C57-8E8F-A388081B130C}" srcId="{E34F9C04-76E6-4E95-A71A-9FCCBEFD4386}" destId="{840CE4FA-BB61-4656-AB85-ACA2B82A4801}" srcOrd="0" destOrd="0" parTransId="{B1F2A9E6-792C-41EC-B5BD-F94DBC0DE739}" sibTransId="{652D4CCD-B801-487B-84F7-4FEBEB46FD34}"/>
    <dgm:cxn modelId="{EE4B73E3-BC23-4FC0-8288-584B5FF0179F}" type="presOf" srcId="{2CC10202-4462-41D3-9F24-A5FB974097FD}" destId="{6A15DC72-32C2-498B-808E-FBC43A9E2A57}" srcOrd="0" destOrd="0" presId="urn:microsoft.com/office/officeart/2005/8/layout/hierarchy1"/>
    <dgm:cxn modelId="{C6F11C78-C10F-4D6B-B31B-352C1E4F6358}" type="presOf" srcId="{7FCE954A-8CA6-455C-B99F-8B4C109812FA}" destId="{40B21788-EFB4-41BF-A918-C4529299313E}" srcOrd="0" destOrd="0" presId="urn:microsoft.com/office/officeart/2005/8/layout/hierarchy1"/>
    <dgm:cxn modelId="{9A0066DD-01C1-49A9-ACF7-ADCC4BD380E1}" srcId="{7FCE954A-8CA6-455C-B99F-8B4C109812FA}" destId="{E34F9C04-76E6-4E95-A71A-9FCCBEFD4386}" srcOrd="0" destOrd="0" parTransId="{5453D228-3006-4423-8FFE-10D24B7B56B7}" sibTransId="{CB7287CF-EDB9-4204-96B6-5C6D7580F618}"/>
    <dgm:cxn modelId="{CDDE212B-4C6F-416B-B5F1-A81870176381}" type="presOf" srcId="{840CE4FA-BB61-4656-AB85-ACA2B82A4801}" destId="{9F312200-33BE-4147-A749-47606B84925E}" srcOrd="0" destOrd="0" presId="urn:microsoft.com/office/officeart/2005/8/layout/hierarchy1"/>
    <dgm:cxn modelId="{E7B45813-5736-4956-B9DB-461F7997F362}" srcId="{E34F9C04-76E6-4E95-A71A-9FCCBEFD4386}" destId="{0F98D817-6F0C-4F86-A5AF-2CAAD993E7B5}" srcOrd="1" destOrd="0" parTransId="{2CC10202-4462-41D3-9F24-A5FB974097FD}" sibTransId="{33CF47D1-0D82-4DEB-AAE3-523909774CA7}"/>
    <dgm:cxn modelId="{1DB063ED-CFAE-4D9E-8B02-EE9018E80840}" type="presParOf" srcId="{40B21788-EFB4-41BF-A918-C4529299313E}" destId="{50ACC682-48D6-4F09-879E-513317C8DAF4}" srcOrd="0" destOrd="0" presId="urn:microsoft.com/office/officeart/2005/8/layout/hierarchy1"/>
    <dgm:cxn modelId="{7BFAD620-A8E7-4988-901D-5C0E59F81236}" type="presParOf" srcId="{50ACC682-48D6-4F09-879E-513317C8DAF4}" destId="{BF6E1938-EF30-40DD-B355-339546818F6E}" srcOrd="0" destOrd="0" presId="urn:microsoft.com/office/officeart/2005/8/layout/hierarchy1"/>
    <dgm:cxn modelId="{2873096E-C46C-4556-9621-232CA569A55F}" type="presParOf" srcId="{BF6E1938-EF30-40DD-B355-339546818F6E}" destId="{CD665FA7-98BB-41D9-8FE9-F3A03CE49D48}" srcOrd="0" destOrd="0" presId="urn:microsoft.com/office/officeart/2005/8/layout/hierarchy1"/>
    <dgm:cxn modelId="{71E90B43-0B03-42D9-A69B-CCD3CA256756}" type="presParOf" srcId="{BF6E1938-EF30-40DD-B355-339546818F6E}" destId="{1BB68600-03A6-453E-9B4F-0FCA67C97DCD}" srcOrd="1" destOrd="0" presId="urn:microsoft.com/office/officeart/2005/8/layout/hierarchy1"/>
    <dgm:cxn modelId="{D010D07A-449A-4F03-B7A0-195CFAB49636}" type="presParOf" srcId="{50ACC682-48D6-4F09-879E-513317C8DAF4}" destId="{34B24E36-329A-4C73-8882-B99D772C8BF9}" srcOrd="1" destOrd="0" presId="urn:microsoft.com/office/officeart/2005/8/layout/hierarchy1"/>
    <dgm:cxn modelId="{ADD3F8BD-8789-436B-B407-538890BB1075}" type="presParOf" srcId="{34B24E36-329A-4C73-8882-B99D772C8BF9}" destId="{369E5869-1EB8-4CC0-A232-AF33E8CD33EE}" srcOrd="0" destOrd="0" presId="urn:microsoft.com/office/officeart/2005/8/layout/hierarchy1"/>
    <dgm:cxn modelId="{6B48A7A8-360E-4F95-BFC3-B8B73F218C93}" type="presParOf" srcId="{34B24E36-329A-4C73-8882-B99D772C8BF9}" destId="{090791EB-D75F-4A73-978B-A34245CEE50C}" srcOrd="1" destOrd="0" presId="urn:microsoft.com/office/officeart/2005/8/layout/hierarchy1"/>
    <dgm:cxn modelId="{110B0C2E-4283-4B58-B76B-6B46053428F8}" type="presParOf" srcId="{090791EB-D75F-4A73-978B-A34245CEE50C}" destId="{A5CA7AF3-58CE-4354-B4AC-0FEB17A06D84}" srcOrd="0" destOrd="0" presId="urn:microsoft.com/office/officeart/2005/8/layout/hierarchy1"/>
    <dgm:cxn modelId="{4B8682B3-F553-4236-B57C-F32AC3CEED69}" type="presParOf" srcId="{A5CA7AF3-58CE-4354-B4AC-0FEB17A06D84}" destId="{CCEFAF1E-CB86-4126-BDBA-185FAEA6FB9C}" srcOrd="0" destOrd="0" presId="urn:microsoft.com/office/officeart/2005/8/layout/hierarchy1"/>
    <dgm:cxn modelId="{76CFA7B8-C1EE-44FB-8D9D-301DE7953F65}" type="presParOf" srcId="{A5CA7AF3-58CE-4354-B4AC-0FEB17A06D84}" destId="{9F312200-33BE-4147-A749-47606B84925E}" srcOrd="1" destOrd="0" presId="urn:microsoft.com/office/officeart/2005/8/layout/hierarchy1"/>
    <dgm:cxn modelId="{2CA2B9E4-F463-4B0B-967C-38A85473C1E0}" type="presParOf" srcId="{090791EB-D75F-4A73-978B-A34245CEE50C}" destId="{F0DA165D-A1F1-4E15-8F2A-3D4EBB58E1DE}" srcOrd="1" destOrd="0" presId="urn:microsoft.com/office/officeart/2005/8/layout/hierarchy1"/>
    <dgm:cxn modelId="{D8FEB955-584C-48A8-8C1F-AC5DDF7B7B17}" type="presParOf" srcId="{34B24E36-329A-4C73-8882-B99D772C8BF9}" destId="{6A15DC72-32C2-498B-808E-FBC43A9E2A57}" srcOrd="2" destOrd="0" presId="urn:microsoft.com/office/officeart/2005/8/layout/hierarchy1"/>
    <dgm:cxn modelId="{2B0FE91F-298C-464F-8063-399FD7D83A83}" type="presParOf" srcId="{34B24E36-329A-4C73-8882-B99D772C8BF9}" destId="{E851D8AB-30B1-4903-9971-DF3E2166CE28}" srcOrd="3" destOrd="0" presId="urn:microsoft.com/office/officeart/2005/8/layout/hierarchy1"/>
    <dgm:cxn modelId="{482F975E-493B-4807-80E0-B1E9B68B38DF}" type="presParOf" srcId="{E851D8AB-30B1-4903-9971-DF3E2166CE28}" destId="{077B05DD-C1F6-42BC-B155-0ADC8908E86A}" srcOrd="0" destOrd="0" presId="urn:microsoft.com/office/officeart/2005/8/layout/hierarchy1"/>
    <dgm:cxn modelId="{6DD0E57F-2FED-48D2-ABDF-DB56026BAB9F}" type="presParOf" srcId="{077B05DD-C1F6-42BC-B155-0ADC8908E86A}" destId="{415C9BEF-966A-4AA3-A7F4-82502F0E6A9A}" srcOrd="0" destOrd="0" presId="urn:microsoft.com/office/officeart/2005/8/layout/hierarchy1"/>
    <dgm:cxn modelId="{69E35CFB-9BEE-479D-97B9-C837D8C0AE1F}" type="presParOf" srcId="{077B05DD-C1F6-42BC-B155-0ADC8908E86A}" destId="{319EF090-EB73-4681-95D4-8175781240C4}" srcOrd="1" destOrd="0" presId="urn:microsoft.com/office/officeart/2005/8/layout/hierarchy1"/>
    <dgm:cxn modelId="{A08F9F2B-F20E-419F-81B1-EBD266695ECC}" type="presParOf" srcId="{E851D8AB-30B1-4903-9971-DF3E2166CE28}" destId="{C246392B-33A1-4F60-8581-C55D1F1A2970}" srcOrd="1" destOrd="0" presId="urn:microsoft.com/office/officeart/2005/8/layout/hierarchy1"/>
  </dgm:cxnLst>
  <dgm:bg/>
  <dgm:whole/>
  <dgm:extLst>
    <a:ext uri="http://schemas.microsoft.com/office/drawing/2008/diagram">
      <dsp:dataModelExt xmlns:dsp="http://schemas.microsoft.com/office/drawing/2008/diagram" xmlns="" relId="rId11" minVer="http://schemas.openxmlformats.org/drawingml/2006/diagram"/>
    </a:ext>
  </dgm:extLst>
</dgm:dataModel>
</file>

<file path=word/diagrams/drawing1.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6A15DC72-32C2-498B-808E-FBC43A9E2A57}">
      <dsp:nvSpPr>
        <dsp:cNvPr id="0" name=""/>
        <dsp:cNvSpPr/>
      </dsp:nvSpPr>
      <dsp:spPr>
        <a:xfrm>
          <a:off x="2710188" y="1194239"/>
          <a:ext cx="1148943" cy="546792"/>
        </a:xfrm>
        <a:custGeom>
          <a:avLst/>
          <a:gdLst/>
          <a:ahLst/>
          <a:cxnLst/>
          <a:rect l="0" t="0" r="0" b="0"/>
          <a:pathLst>
            <a:path>
              <a:moveTo>
                <a:pt x="0" y="0"/>
              </a:moveTo>
              <a:lnTo>
                <a:pt x="0" y="372623"/>
              </a:lnTo>
              <a:lnTo>
                <a:pt x="1148943" y="372623"/>
              </a:lnTo>
              <a:lnTo>
                <a:pt x="1148943" y="546792"/>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369E5869-1EB8-4CC0-A232-AF33E8CD33EE}">
      <dsp:nvSpPr>
        <dsp:cNvPr id="0" name=""/>
        <dsp:cNvSpPr/>
      </dsp:nvSpPr>
      <dsp:spPr>
        <a:xfrm>
          <a:off x="1561244" y="1194239"/>
          <a:ext cx="1148943" cy="546792"/>
        </a:xfrm>
        <a:custGeom>
          <a:avLst/>
          <a:gdLst/>
          <a:ahLst/>
          <a:cxnLst/>
          <a:rect l="0" t="0" r="0" b="0"/>
          <a:pathLst>
            <a:path>
              <a:moveTo>
                <a:pt x="1148943" y="0"/>
              </a:moveTo>
              <a:lnTo>
                <a:pt x="1148943" y="372623"/>
              </a:lnTo>
              <a:lnTo>
                <a:pt x="0" y="372623"/>
              </a:lnTo>
              <a:lnTo>
                <a:pt x="0" y="546792"/>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CD665FA7-98BB-41D9-8FE9-F3A03CE49D48}">
      <dsp:nvSpPr>
        <dsp:cNvPr id="0" name=""/>
        <dsp:cNvSpPr/>
      </dsp:nvSpPr>
      <dsp:spPr>
        <a:xfrm>
          <a:off x="1770143" y="382"/>
          <a:ext cx="1880089" cy="1193857"/>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1BB68600-03A6-453E-9B4F-0FCA67C97DCD}">
      <dsp:nvSpPr>
        <dsp:cNvPr id="0" name=""/>
        <dsp:cNvSpPr/>
      </dsp:nvSpPr>
      <dsp:spPr>
        <a:xfrm>
          <a:off x="1979041" y="198835"/>
          <a:ext cx="1880089" cy="1193857"/>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64770" tIns="64770" rIns="64770" bIns="64770" numCol="1" spcCol="1270" anchor="ctr" anchorCtr="0">
          <a:noAutofit/>
        </a:bodyPr>
        <a:lstStyle/>
        <a:p>
          <a:pPr lvl="0" algn="ctr" defTabSz="755650">
            <a:lnSpc>
              <a:spcPct val="90000"/>
            </a:lnSpc>
            <a:spcBef>
              <a:spcPct val="0"/>
            </a:spcBef>
            <a:spcAft>
              <a:spcPct val="35000"/>
            </a:spcAft>
          </a:pPr>
          <a:r>
            <a:rPr lang="ru-RU" sz="1700" kern="1200"/>
            <a:t>Біржылдық шөптер</a:t>
          </a:r>
        </a:p>
      </dsp:txBody>
      <dsp:txXfrm>
        <a:off x="1979041" y="198835"/>
        <a:ext cx="1880089" cy="1193857"/>
      </dsp:txXfrm>
    </dsp:sp>
    <dsp:sp modelId="{CCEFAF1E-CB86-4126-BDBA-185FAEA6FB9C}">
      <dsp:nvSpPr>
        <dsp:cNvPr id="0" name=""/>
        <dsp:cNvSpPr/>
      </dsp:nvSpPr>
      <dsp:spPr>
        <a:xfrm>
          <a:off x="621199" y="1741031"/>
          <a:ext cx="1880089" cy="1193857"/>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9F312200-33BE-4147-A749-47606B84925E}">
      <dsp:nvSpPr>
        <dsp:cNvPr id="0" name=""/>
        <dsp:cNvSpPr/>
      </dsp:nvSpPr>
      <dsp:spPr>
        <a:xfrm>
          <a:off x="830098" y="1939485"/>
          <a:ext cx="1880089" cy="1193857"/>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64770" tIns="64770" rIns="64770" bIns="64770" numCol="1" spcCol="1270" anchor="ctr" anchorCtr="0">
          <a:noAutofit/>
        </a:bodyPr>
        <a:lstStyle/>
        <a:p>
          <a:pPr lvl="0" algn="ctr" defTabSz="755650">
            <a:lnSpc>
              <a:spcPct val="90000"/>
            </a:lnSpc>
            <a:spcBef>
              <a:spcPct val="0"/>
            </a:spcBef>
            <a:spcAft>
              <a:spcPct val="35000"/>
            </a:spcAft>
          </a:pPr>
          <a:r>
            <a:rPr lang="ru-RU" sz="1700" kern="1200"/>
            <a:t>Қысқа мерзімді біржылдық өсімдіктер (Эфемерлер)</a:t>
          </a:r>
        </a:p>
      </dsp:txBody>
      <dsp:txXfrm>
        <a:off x="830098" y="1939485"/>
        <a:ext cx="1880089" cy="1193857"/>
      </dsp:txXfrm>
    </dsp:sp>
    <dsp:sp modelId="{415C9BEF-966A-4AA3-A7F4-82502F0E6A9A}">
      <dsp:nvSpPr>
        <dsp:cNvPr id="0" name=""/>
        <dsp:cNvSpPr/>
      </dsp:nvSpPr>
      <dsp:spPr>
        <a:xfrm>
          <a:off x="2919086" y="1741031"/>
          <a:ext cx="1880089" cy="1193857"/>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319EF090-EB73-4681-95D4-8175781240C4}">
      <dsp:nvSpPr>
        <dsp:cNvPr id="0" name=""/>
        <dsp:cNvSpPr/>
      </dsp:nvSpPr>
      <dsp:spPr>
        <a:xfrm>
          <a:off x="3127985" y="1939485"/>
          <a:ext cx="1880089" cy="1193857"/>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64770" tIns="64770" rIns="64770" bIns="64770" numCol="1" spcCol="1270" anchor="ctr" anchorCtr="0">
          <a:noAutofit/>
        </a:bodyPr>
        <a:lstStyle/>
        <a:p>
          <a:pPr lvl="0" algn="ctr" defTabSz="755650">
            <a:lnSpc>
              <a:spcPct val="90000"/>
            </a:lnSpc>
            <a:spcBef>
              <a:spcPct val="0"/>
            </a:spcBef>
            <a:spcAft>
              <a:spcPct val="35000"/>
            </a:spcAft>
          </a:pPr>
          <a:r>
            <a:rPr lang="ru-RU" sz="1700" kern="1200"/>
            <a:t>Ұзақ мерзімді біржылдықтар</a:t>
          </a:r>
        </a:p>
      </dsp:txBody>
      <dsp:txXfrm>
        <a:off x="3127985" y="1939485"/>
        <a:ext cx="1880089" cy="1193857"/>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7</Pages>
  <Words>1864</Words>
  <Characters>10628</Characters>
  <Application>Microsoft Office Word</Application>
  <DocSecurity>0</DocSecurity>
  <Lines>88</Lines>
  <Paragraphs>24</Paragraphs>
  <ScaleCrop>false</ScaleCrop>
  <Company/>
  <LinksUpToDate>false</LinksUpToDate>
  <CharactersWithSpaces>12468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4</cp:revision>
  <dcterms:created xsi:type="dcterms:W3CDTF">2020-08-16T04:50:00Z</dcterms:created>
  <dcterms:modified xsi:type="dcterms:W3CDTF">2020-08-16T04:54:00Z</dcterms:modified>
</cp:coreProperties>
</file>