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887" w:rsidRPr="00FC7887" w:rsidRDefault="00FC7887" w:rsidP="00FC7887">
      <w:pPr>
        <w:jc w:val="both"/>
        <w:rPr>
          <w:sz w:val="28"/>
          <w:lang w:val="kk-KZ"/>
        </w:rPr>
      </w:pPr>
      <w:r w:rsidRPr="00FC7887">
        <w:rPr>
          <w:sz w:val="28"/>
          <w:lang w:val="kk-KZ"/>
        </w:rPr>
        <w:t>Кіріспе.</w:t>
      </w:r>
    </w:p>
    <w:p w:rsidR="00FC7887" w:rsidRPr="00FC7887" w:rsidRDefault="00FC7887" w:rsidP="00FC7887">
      <w:pPr>
        <w:rPr>
          <w:color w:val="000000"/>
          <w:sz w:val="28"/>
          <w:lang w:val="kk-KZ"/>
        </w:rPr>
      </w:pPr>
      <w:r w:rsidRPr="00FC7887">
        <w:rPr>
          <w:sz w:val="28"/>
          <w:lang w:val="kk-KZ"/>
        </w:rPr>
        <w:t xml:space="preserve"> </w:t>
      </w:r>
      <w:r w:rsidRPr="00FC7887">
        <w:rPr>
          <w:color w:val="000000"/>
          <w:sz w:val="28"/>
          <w:lang w:val="kk-KZ"/>
        </w:rPr>
        <w:t>Құрылымдық ботаника курсына кіріспе.</w:t>
      </w:r>
    </w:p>
    <w:p w:rsidR="00617BBC" w:rsidRDefault="00FC7887" w:rsidP="00FC7887">
      <w:pPr>
        <w:rPr>
          <w:color w:val="000000"/>
          <w:sz w:val="28"/>
          <w:lang w:val="kk-KZ"/>
        </w:rPr>
      </w:pPr>
      <w:r w:rsidRPr="00FC7887">
        <w:rPr>
          <w:color w:val="000000"/>
          <w:sz w:val="28"/>
          <w:lang w:val="kk-KZ"/>
        </w:rPr>
        <w:t>Ботаника пәнінің мақсаты мен міндеті</w:t>
      </w:r>
    </w:p>
    <w:p w:rsidR="00FC7887" w:rsidRDefault="00FC7887" w:rsidP="00FC7887">
      <w:pPr>
        <w:rPr>
          <w:color w:val="000000"/>
          <w:sz w:val="28"/>
          <w:lang w:val="kk-KZ"/>
        </w:rPr>
      </w:pPr>
    </w:p>
    <w:p w:rsidR="00FC7887" w:rsidRDefault="00FC7887" w:rsidP="00FC7887">
      <w:pPr>
        <w:rPr>
          <w:color w:val="000000"/>
          <w:sz w:val="28"/>
          <w:lang w:val="kk-KZ"/>
        </w:rPr>
      </w:pPr>
    </w:p>
    <w:p w:rsidR="00FC7887" w:rsidRPr="00D30DF0" w:rsidRDefault="00FC7887" w:rsidP="00FC7887">
      <w:pPr>
        <w:ind w:left="-108" w:firstLine="108"/>
        <w:jc w:val="both"/>
        <w:rPr>
          <w:sz w:val="28"/>
          <w:szCs w:val="28"/>
        </w:rPr>
      </w:pPr>
      <w:r w:rsidRPr="00D30DF0">
        <w:rPr>
          <w:sz w:val="28"/>
          <w:szCs w:val="28"/>
          <w:lang w:val="kk-KZ"/>
        </w:rPr>
        <w:t>Дәріс мазмұны</w:t>
      </w:r>
      <w:r w:rsidRPr="00D30DF0">
        <w:rPr>
          <w:sz w:val="28"/>
          <w:szCs w:val="28"/>
        </w:rPr>
        <w:t>:</w:t>
      </w:r>
    </w:p>
    <w:p w:rsidR="00FC7887" w:rsidRDefault="00FC7887" w:rsidP="00FC7887">
      <w:pPr>
        <w:rPr>
          <w:rFonts w:ascii="Kz Times New Roman" w:hAnsi="Kz Times New Roman"/>
          <w:color w:val="000000"/>
          <w:sz w:val="28"/>
          <w:lang w:val="kk-KZ"/>
        </w:rPr>
      </w:pPr>
      <w:r w:rsidRPr="0056513E">
        <w:rPr>
          <w:rFonts w:ascii="Kz Times New Roman" w:hAnsi="Kz Times New Roman"/>
          <w:color w:val="000000"/>
          <w:sz w:val="28"/>
          <w:lang w:val="kk-KZ"/>
        </w:rPr>
        <w:t>Ботаника өсімдіктер туралы ғылым.</w:t>
      </w:r>
      <w:r>
        <w:rPr>
          <w:rFonts w:ascii="Kz Times New Roman" w:hAnsi="Kz Times New Roman"/>
          <w:color w:val="000000"/>
          <w:sz w:val="28"/>
          <w:lang w:val="kk-KZ"/>
        </w:rPr>
        <w:t xml:space="preserve"> </w:t>
      </w:r>
      <w:r w:rsidRPr="0056513E">
        <w:rPr>
          <w:rFonts w:ascii="Kz Times New Roman" w:hAnsi="Kz Times New Roman"/>
          <w:color w:val="000000"/>
          <w:sz w:val="28"/>
          <w:lang w:val="kk-KZ"/>
        </w:rPr>
        <w:t>Негізін салған грек философы Аристотель. Қазіргі уақытта ботаника үлкен көп салалы ғылым болып отыр. Ботаника жалпы биология ғылымының негізгі бөлімдерінің бірі болып табылады.</w:t>
      </w:r>
    </w:p>
    <w:p w:rsidR="00FC7887" w:rsidRDefault="00FC7887" w:rsidP="00FC7887">
      <w:pPr>
        <w:rPr>
          <w:rFonts w:ascii="Kz Times New Roman" w:hAnsi="Kz Times New Roman"/>
          <w:color w:val="000000"/>
          <w:sz w:val="28"/>
          <w:lang w:val="kk-KZ"/>
        </w:rPr>
      </w:pPr>
    </w:p>
    <w:p w:rsidR="00FC7887" w:rsidRDefault="00FC7887" w:rsidP="00FC7887">
      <w:pPr>
        <w:ind w:left="360"/>
        <w:rPr>
          <w:sz w:val="28"/>
          <w:szCs w:val="28"/>
          <w:lang w:val="kk-KZ"/>
        </w:rPr>
      </w:pPr>
      <w:r w:rsidRPr="001F2940">
        <w:rPr>
          <w:sz w:val="28"/>
          <w:szCs w:val="28"/>
          <w:lang w:val="kk-KZ"/>
        </w:rPr>
        <w:t>Ә.Ә.Әметов. Ботаника.-Алматы,2000 ж.-510 бет.</w:t>
      </w:r>
      <w:r>
        <w:rPr>
          <w:sz w:val="28"/>
          <w:szCs w:val="28"/>
          <w:lang w:val="kk-KZ"/>
        </w:rPr>
        <w:t>.</w:t>
      </w:r>
    </w:p>
    <w:p w:rsidR="00FC7887" w:rsidRDefault="00FC7887" w:rsidP="00FC7887">
      <w:pPr>
        <w:autoSpaceDE w:val="0"/>
        <w:autoSpaceDN w:val="0"/>
        <w:adjustRightInd w:val="0"/>
        <w:rPr>
          <w:rFonts w:ascii="LiberationSerif-Bold" w:eastAsiaTheme="minorHAnsi" w:hAnsi="LiberationSerif-Bold" w:cs="LiberationSerif-Bold"/>
          <w:b/>
          <w:bCs/>
          <w:sz w:val="28"/>
          <w:szCs w:val="28"/>
          <w:lang w:val="kk-KZ" w:eastAsia="en-US"/>
        </w:rPr>
      </w:pP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b/>
          <w:bCs/>
          <w:sz w:val="28"/>
          <w:szCs w:val="28"/>
          <w:lang w:val="kk-KZ" w:eastAsia="en-US"/>
        </w:rPr>
      </w:pPr>
      <w:r w:rsidRPr="00FC7887">
        <w:rPr>
          <w:rFonts w:eastAsiaTheme="minorHAnsi"/>
          <w:b/>
          <w:bCs/>
          <w:sz w:val="28"/>
          <w:szCs w:val="28"/>
          <w:lang w:val="kk-KZ" w:eastAsia="en-US"/>
        </w:rPr>
        <w:t>1 тақырып. Кіріспе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b/>
          <w:bCs/>
          <w:sz w:val="28"/>
          <w:szCs w:val="28"/>
          <w:lang w:val="kk-KZ" w:eastAsia="en-US"/>
        </w:rPr>
      </w:pPr>
      <w:r w:rsidRPr="00FC7887">
        <w:rPr>
          <w:rFonts w:eastAsiaTheme="minorHAnsi"/>
          <w:b/>
          <w:bCs/>
          <w:sz w:val="28"/>
          <w:szCs w:val="28"/>
          <w:lang w:val="kk-KZ" w:eastAsia="en-US"/>
        </w:rPr>
        <w:t>"Өсімдіктер систематикасының" обьектісі және мақсаттары,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b/>
          <w:bCs/>
          <w:sz w:val="28"/>
          <w:szCs w:val="28"/>
          <w:lang w:val="kk-KZ" w:eastAsia="en-US"/>
        </w:rPr>
      </w:pPr>
      <w:r w:rsidRPr="00FC7887">
        <w:rPr>
          <w:rFonts w:eastAsiaTheme="minorHAnsi"/>
          <w:b/>
          <w:bCs/>
          <w:sz w:val="28"/>
          <w:szCs w:val="28"/>
          <w:lang w:val="kk-KZ" w:eastAsia="en-US"/>
        </w:rPr>
        <w:t>биологиялық білімдер жүйесіндегі орны.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b/>
          <w:bCs/>
          <w:sz w:val="28"/>
          <w:szCs w:val="28"/>
          <w:lang w:val="kk-KZ" w:eastAsia="en-US"/>
        </w:rPr>
      </w:pPr>
      <w:r w:rsidRPr="00FC7887">
        <w:rPr>
          <w:rFonts w:eastAsiaTheme="minorHAnsi"/>
          <w:b/>
          <w:bCs/>
          <w:sz w:val="28"/>
          <w:szCs w:val="28"/>
          <w:lang w:val="kk-KZ" w:eastAsia="en-US"/>
        </w:rPr>
        <w:t>Систематиканың теориялық және практикалық мәні.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Систематика синтездеуші биологиялық ғылым. Систематиканың тәсілдері.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Систематика, эволюция және филогенез; систематика және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флористика ұғымдарының ара қатынастары. Жоғары және төменгі сатыдағы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өсімдіктердің үқсастық және айырмашылық белгілері. Өсімдіктерге система-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тикалық шолу. Систематиктердің мақсаты алуан түрлі организмдерді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үқсастық және айырмашылық белгілеріне сәйкес тек қана белгілі бі</w:t>
      </w:r>
      <w:proofErr w:type="gramStart"/>
      <w:r w:rsidRPr="00FC7887">
        <w:rPr>
          <w:rFonts w:eastAsiaTheme="minorHAnsi"/>
          <w:sz w:val="28"/>
          <w:szCs w:val="28"/>
          <w:lang w:eastAsia="en-US"/>
        </w:rPr>
        <w:t>р</w:t>
      </w:r>
      <w:proofErr w:type="gramEnd"/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реттілікпен орналастыру ғана еместігін керсету, сонымен қатар осы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реттіліктен өсімдіктер дүниесі эволюциясының шын мәніндегі бағытын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аңғарту. Систематиканың теориялық және практикалық (қолданбалық)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маңызы. Систематиканың синтетикалық биологиялық ғылым ретіндегі ролі.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Систематиканың белімдері. Диагностикасы мен таксономиясы. Микро-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және макро (мег</w:t>
      </w:r>
      <w:proofErr w:type="gramStart"/>
      <w:r w:rsidRPr="00FC7887">
        <w:rPr>
          <w:rFonts w:eastAsiaTheme="minorHAnsi"/>
          <w:sz w:val="28"/>
          <w:szCs w:val="28"/>
          <w:lang w:eastAsia="en-US"/>
        </w:rPr>
        <w:t>а-</w:t>
      </w:r>
      <w:proofErr w:type="gramEnd"/>
      <w:r w:rsidRPr="00FC7887">
        <w:rPr>
          <w:rFonts w:eastAsiaTheme="minorHAnsi"/>
          <w:sz w:val="28"/>
          <w:szCs w:val="28"/>
          <w:lang w:eastAsia="en-US"/>
        </w:rPr>
        <w:t>) систематика. Биосистематика. Систематика,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классификация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proofErr w:type="gramStart"/>
      <w:r w:rsidRPr="00FC7887">
        <w:rPr>
          <w:rFonts w:eastAsiaTheme="minorHAnsi"/>
          <w:sz w:val="28"/>
          <w:szCs w:val="28"/>
          <w:lang w:eastAsia="en-US"/>
        </w:rPr>
        <w:t>ж</w:t>
      </w:r>
      <w:proofErr w:type="gramEnd"/>
      <w:r w:rsidRPr="00FC7887">
        <w:rPr>
          <w:rFonts w:eastAsiaTheme="minorHAnsi"/>
          <w:sz w:val="28"/>
          <w:szCs w:val="28"/>
          <w:lang w:eastAsia="en-US"/>
        </w:rPr>
        <w:t>әне номенклатура деген ұғымдардың арасындағы байланыстар.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Қазіргі кездегі систематиканың методологиясы, филогенетикалық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системаның жалпы биологиялық және философиялық маңызы, оны қүрудың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мүмкіндігі. Прокариоттар және эукариоттар: авт</w:t>
      </w:r>
      <w:proofErr w:type="gramStart"/>
      <w:r w:rsidRPr="00FC7887">
        <w:rPr>
          <w:rFonts w:eastAsiaTheme="minorHAnsi"/>
          <w:sz w:val="28"/>
          <w:szCs w:val="28"/>
          <w:lang w:eastAsia="en-US"/>
        </w:rPr>
        <w:t>о-</w:t>
      </w:r>
      <w:proofErr w:type="gramEnd"/>
      <w:r w:rsidRPr="00FC7887">
        <w:rPr>
          <w:rFonts w:eastAsiaTheme="minorHAnsi"/>
          <w:sz w:val="28"/>
          <w:szCs w:val="28"/>
          <w:lang w:eastAsia="en-US"/>
        </w:rPr>
        <w:t xml:space="preserve"> және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гетеротрофтылығы. Бі</w:t>
      </w:r>
      <w:proofErr w:type="gramStart"/>
      <w:r w:rsidRPr="00FC7887">
        <w:rPr>
          <w:rFonts w:eastAsiaTheme="minorHAnsi"/>
          <w:sz w:val="28"/>
          <w:szCs w:val="28"/>
          <w:lang w:eastAsia="en-US"/>
        </w:rPr>
        <w:t>р</w:t>
      </w:r>
      <w:proofErr w:type="gramEnd"/>
      <w:r w:rsidRPr="00FC7887">
        <w:rPr>
          <w:rFonts w:eastAsiaTheme="minorHAnsi"/>
          <w:sz w:val="28"/>
          <w:szCs w:val="28"/>
          <w:lang w:eastAsia="en-US"/>
        </w:rPr>
        <w:t xml:space="preserve"> клеткалы, колониялы және көп клеткалы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өсімдіктер.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Көбеюі. Жыныссыз және жыныстық жолдармен көбеюі. Вирустардың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 xml:space="preserve">репликациясы. </w:t>
      </w:r>
      <w:proofErr w:type="gramStart"/>
      <w:r w:rsidRPr="00FC7887">
        <w:rPr>
          <w:rFonts w:eastAsiaTheme="minorHAnsi"/>
          <w:sz w:val="28"/>
          <w:szCs w:val="28"/>
          <w:lang w:eastAsia="en-US"/>
        </w:rPr>
        <w:t>Митоз ж</w:t>
      </w:r>
      <w:proofErr w:type="gramEnd"/>
      <w:r w:rsidRPr="00FC7887">
        <w:rPr>
          <w:rFonts w:eastAsiaTheme="minorHAnsi"/>
          <w:sz w:val="28"/>
          <w:szCs w:val="28"/>
          <w:lang w:eastAsia="en-US"/>
        </w:rPr>
        <w:t xml:space="preserve">әне Мейоз. Тіршілік цйклы. </w:t>
      </w:r>
      <w:proofErr w:type="gramStart"/>
      <w:r w:rsidRPr="00FC7887">
        <w:rPr>
          <w:rFonts w:eastAsiaTheme="minorHAnsi"/>
          <w:sz w:val="28"/>
          <w:szCs w:val="28"/>
          <w:lang w:eastAsia="en-US"/>
        </w:rPr>
        <w:t>Спорофит ж</w:t>
      </w:r>
      <w:proofErr w:type="gramEnd"/>
      <w:r w:rsidRPr="00FC7887">
        <w:rPr>
          <w:rFonts w:eastAsiaTheme="minorHAnsi"/>
          <w:sz w:val="28"/>
          <w:szCs w:val="28"/>
          <w:lang w:eastAsia="en-US"/>
        </w:rPr>
        <w:t>әне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FC7887">
        <w:rPr>
          <w:rFonts w:eastAsiaTheme="minorHAnsi"/>
          <w:sz w:val="28"/>
          <w:szCs w:val="28"/>
          <w:lang w:eastAsia="en-US"/>
        </w:rPr>
        <w:t>гаметофит туралы түсінік. Жаныстық процесстердің ( из</w:t>
      </w:r>
      <w:proofErr w:type="gramStart"/>
      <w:r w:rsidRPr="00FC7887">
        <w:rPr>
          <w:rFonts w:eastAsiaTheme="minorHAnsi"/>
          <w:sz w:val="28"/>
          <w:szCs w:val="28"/>
          <w:lang w:eastAsia="en-US"/>
        </w:rPr>
        <w:t>о-</w:t>
      </w:r>
      <w:proofErr w:type="gramEnd"/>
      <w:r w:rsidRPr="00FC7887">
        <w:rPr>
          <w:rFonts w:eastAsiaTheme="minorHAnsi"/>
          <w:sz w:val="28"/>
          <w:szCs w:val="28"/>
          <w:lang w:eastAsia="en-US"/>
        </w:rPr>
        <w:t>, гетеро, оогамия)</w:t>
      </w: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proofErr w:type="gramStart"/>
      <w:r w:rsidRPr="00FC7887">
        <w:rPr>
          <w:rFonts w:eastAsiaTheme="minorHAnsi"/>
          <w:sz w:val="28"/>
          <w:szCs w:val="28"/>
          <w:lang w:eastAsia="en-US"/>
        </w:rPr>
        <w:t>және өмірлік циклдарының (гаплоидты, диплоидты, гетероморфты,</w:t>
      </w:r>
      <w:proofErr w:type="gramEnd"/>
    </w:p>
    <w:p w:rsid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proofErr w:type="gramStart"/>
      <w:r w:rsidRPr="00FC7887">
        <w:rPr>
          <w:rFonts w:eastAsiaTheme="minorHAnsi"/>
          <w:sz w:val="28"/>
          <w:szCs w:val="28"/>
          <w:lang w:eastAsia="en-US"/>
        </w:rPr>
        <w:t>изоморфты, дикариотты) типтері.</w:t>
      </w:r>
      <w:proofErr w:type="gramEnd"/>
    </w:p>
    <w:p w:rsid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</w:p>
    <w:p w:rsid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</w:p>
    <w:p w:rsid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</w:p>
    <w:p w:rsid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</w:p>
    <w:p w:rsidR="00FC7887" w:rsidRPr="00FC7887" w:rsidRDefault="00FC7887" w:rsidP="00FC7887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</w:p>
    <w:sectPr w:rsidR="00FC7887" w:rsidRPr="00FC7887" w:rsidSect="00617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0" w:usb1="4000387A" w:usb2="00000028" w:usb3="00000000" w:csb0="000001FF" w:csb1="00000000"/>
  </w:font>
  <w:font w:name="LiberationSerif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FC7887"/>
    <w:rsid w:val="00617BBC"/>
    <w:rsid w:val="00FC7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8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2021-01-23T05:23:00Z</dcterms:created>
  <dcterms:modified xsi:type="dcterms:W3CDTF">2021-01-23T05:27:00Z</dcterms:modified>
</cp:coreProperties>
</file>