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4D8" w:rsidRPr="00333A1E" w:rsidRDefault="005534D8" w:rsidP="005534D8">
      <w:pPr>
        <w:jc w:val="center"/>
        <w:rPr>
          <w:rFonts w:ascii="Times New Roman" w:hAnsi="Times New Roman"/>
          <w:lang w:val="kk-KZ"/>
        </w:rPr>
      </w:pPr>
      <w:r w:rsidRPr="00333A1E">
        <w:rPr>
          <w:rFonts w:ascii="Times New Roman" w:hAnsi="Times New Roman"/>
          <w:lang w:val="kk-KZ"/>
        </w:rPr>
        <w:t>ЖАДЫНЫ БАСҚАРУ</w:t>
      </w:r>
    </w:p>
    <w:p w:rsidR="005534D8" w:rsidRPr="00333A1E" w:rsidRDefault="005534D8" w:rsidP="005534D8">
      <w:pPr>
        <w:jc w:val="center"/>
        <w:rPr>
          <w:rFonts w:ascii="Times New Roman" w:hAnsi="Times New Roman"/>
          <w:b/>
          <w:lang w:val="kk-KZ"/>
        </w:rPr>
      </w:pPr>
    </w:p>
    <w:p w:rsidR="005534D8" w:rsidRPr="00333A1E" w:rsidRDefault="005534D8" w:rsidP="005534D8">
      <w:pPr>
        <w:jc w:val="center"/>
        <w:rPr>
          <w:rFonts w:ascii="Times New Roman" w:hAnsi="Times New Roman"/>
          <w:b/>
          <w:lang w:val="kk-KZ"/>
        </w:rPr>
      </w:pPr>
      <w:r w:rsidRPr="00333A1E">
        <w:rPr>
          <w:rFonts w:ascii="Times New Roman" w:hAnsi="Times New Roman"/>
          <w:b/>
          <w:lang w:val="kk-KZ"/>
        </w:rPr>
        <w:t>4.1 Дәріс мақсаты</w:t>
      </w:r>
    </w:p>
    <w:p w:rsidR="005534D8" w:rsidRPr="00333A1E" w:rsidRDefault="005534D8" w:rsidP="005534D8">
      <w:pPr>
        <w:jc w:val="center"/>
        <w:rPr>
          <w:rFonts w:ascii="Times New Roman" w:hAnsi="Times New Roman"/>
          <w:b/>
          <w:lang w:val="kk-KZ"/>
        </w:rPr>
      </w:pPr>
    </w:p>
    <w:p w:rsidR="005534D8" w:rsidRPr="00333A1E" w:rsidRDefault="005534D8" w:rsidP="005534D8">
      <w:pPr>
        <w:ind w:firstLine="567"/>
        <w:jc w:val="both"/>
        <w:rPr>
          <w:rFonts w:ascii="Times New Roman" w:hAnsi="Times New Roman"/>
          <w:lang w:val="kk-KZ"/>
        </w:rPr>
      </w:pPr>
      <w:r w:rsidRPr="00333A1E">
        <w:rPr>
          <w:rFonts w:ascii="Times New Roman" w:hAnsi="Times New Roman"/>
          <w:lang w:val="kk-KZ"/>
        </w:rPr>
        <w:t xml:space="preserve">Дәрістің мақсаты ОЖ жадыны басқару функциялары және жадыны ұйымдастыру тәсілдерімен танысу. </w:t>
      </w:r>
    </w:p>
    <w:p w:rsidR="005534D8" w:rsidRPr="00333A1E" w:rsidRDefault="005534D8" w:rsidP="005534D8">
      <w:pPr>
        <w:ind w:firstLine="567"/>
        <w:jc w:val="both"/>
        <w:rPr>
          <w:rFonts w:ascii="Times New Roman" w:hAnsi="Times New Roman"/>
          <w:lang w:val="kk-KZ"/>
        </w:rPr>
      </w:pPr>
    </w:p>
    <w:p w:rsidR="005534D8" w:rsidRPr="00333A1E" w:rsidRDefault="005534D8" w:rsidP="005534D8">
      <w:pPr>
        <w:jc w:val="center"/>
        <w:rPr>
          <w:rFonts w:ascii="Times New Roman" w:hAnsi="Times New Roman"/>
          <w:b/>
          <w:lang w:val="kk-KZ"/>
        </w:rPr>
      </w:pPr>
      <w:r w:rsidRPr="00333A1E">
        <w:rPr>
          <w:rFonts w:ascii="Times New Roman" w:hAnsi="Times New Roman"/>
          <w:b/>
          <w:lang w:val="kk-KZ"/>
        </w:rPr>
        <w:t>4.2 Теориялық мағлұматтар</w:t>
      </w:r>
    </w:p>
    <w:p w:rsidR="005534D8" w:rsidRPr="00333A1E" w:rsidRDefault="005534D8" w:rsidP="005534D8">
      <w:pPr>
        <w:jc w:val="center"/>
        <w:rPr>
          <w:rFonts w:ascii="Times New Roman" w:hAnsi="Times New Roman"/>
          <w:b/>
          <w:lang w:val="kk-KZ"/>
        </w:rPr>
      </w:pPr>
    </w:p>
    <w:p w:rsidR="005534D8" w:rsidRPr="00333A1E" w:rsidRDefault="005534D8" w:rsidP="005534D8">
      <w:pPr>
        <w:pStyle w:val="a3"/>
        <w:spacing w:before="0" w:beforeAutospacing="0" w:after="0" w:afterAutospacing="0"/>
        <w:ind w:firstLine="567"/>
        <w:jc w:val="both"/>
        <w:rPr>
          <w:color w:val="000000"/>
          <w:lang w:val="kk-KZ"/>
        </w:rPr>
      </w:pPr>
    </w:p>
    <w:p w:rsidR="005534D8" w:rsidRPr="00333A1E" w:rsidRDefault="005534D8" w:rsidP="005534D8">
      <w:pPr>
        <w:pStyle w:val="a3"/>
        <w:spacing w:before="0" w:beforeAutospacing="0" w:after="0" w:afterAutospacing="0"/>
        <w:ind w:firstLine="567"/>
        <w:jc w:val="both"/>
        <w:rPr>
          <w:color w:val="000000"/>
          <w:lang w:val="kk-KZ"/>
        </w:rPr>
      </w:pPr>
      <w:r w:rsidRPr="00333A1E">
        <w:rPr>
          <w:color w:val="000000"/>
          <w:lang w:val="kk-KZ"/>
        </w:rPr>
        <w:t xml:space="preserve">4.2.3 Жадыны үлестіру алгоритмдері </w:t>
      </w:r>
    </w:p>
    <w:p w:rsidR="005534D8" w:rsidRPr="00333A1E" w:rsidRDefault="005534D8" w:rsidP="005534D8">
      <w:pPr>
        <w:pStyle w:val="a3"/>
        <w:spacing w:before="0" w:beforeAutospacing="0" w:after="0" w:afterAutospacing="0"/>
        <w:ind w:firstLine="567"/>
        <w:jc w:val="both"/>
        <w:rPr>
          <w:color w:val="000000"/>
          <w:lang w:val="kk-KZ"/>
        </w:rPr>
      </w:pPr>
      <w:r w:rsidRPr="00333A1E">
        <w:rPr>
          <w:color w:val="000000"/>
          <w:lang w:val="kk-KZ"/>
        </w:rPr>
        <w:t>3 суретте жадыны үлестіру алгоритмдерінің барлығы екі класқа бөлінген: жедел жады мен диск арасында үдеріс сегменттерін жылжытуды қолданатын алгоритмдер және сыртқы жады қолданылмайтын алгоритмдер.</w:t>
      </w:r>
    </w:p>
    <w:p w:rsidR="005534D8" w:rsidRPr="00333A1E" w:rsidRDefault="005534D8" w:rsidP="005534D8">
      <w:pPr>
        <w:pStyle w:val="a3"/>
        <w:spacing w:before="0" w:beforeAutospacing="0" w:after="0" w:afterAutospacing="0"/>
        <w:ind w:firstLine="567"/>
        <w:jc w:val="both"/>
        <w:rPr>
          <w:color w:val="000000"/>
          <w:lang w:val="kk-KZ"/>
        </w:rPr>
      </w:pPr>
      <w:r w:rsidRPr="00333A1E">
        <w:rPr>
          <w:color w:val="000000"/>
          <w:lang w:val="kk-KZ"/>
        </w:rPr>
        <w:t xml:space="preserve"> </w:t>
      </w:r>
    </w:p>
    <w:p w:rsidR="005534D8" w:rsidRPr="00333A1E" w:rsidRDefault="005534D8" w:rsidP="005534D8">
      <w:pPr>
        <w:spacing w:line="360" w:lineRule="atLeast"/>
        <w:jc w:val="center"/>
        <w:rPr>
          <w:rFonts w:ascii="Times New Roman" w:hAnsi="Times New Roman"/>
          <w:color w:val="000000"/>
        </w:rPr>
      </w:pPr>
      <w:r w:rsidRPr="00333A1E">
        <w:rPr>
          <w:rFonts w:ascii="Times New Roman" w:hAnsi="Times New Roman"/>
          <w:noProof/>
          <w:color w:val="000000"/>
        </w:rPr>
        <mc:AlternateContent>
          <mc:Choice Requires="wpc">
            <w:drawing>
              <wp:inline distT="0" distB="0" distL="0" distR="0" wp14:anchorId="6DC4AA75" wp14:editId="2CCC355A">
                <wp:extent cx="4662170" cy="3104515"/>
                <wp:effectExtent l="0" t="8255" r="8890" b="11430"/>
                <wp:docPr id="24" name="Полотно 2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6" name="Group 4"/>
                        <wpg:cNvGrpSpPr>
                          <a:grpSpLocks/>
                        </wpg:cNvGrpSpPr>
                        <wpg:grpSpPr bwMode="auto">
                          <a:xfrm>
                            <a:off x="291465" y="0"/>
                            <a:ext cx="4370705" cy="3104515"/>
                            <a:chOff x="2606" y="1515"/>
                            <a:chExt cx="7624" cy="5412"/>
                          </a:xfrm>
                        </wpg:grpSpPr>
                        <wps:wsp>
                          <wps:cNvPr id="7" name="Rectangle 5"/>
                          <wps:cNvSpPr>
                            <a:spLocks noChangeArrowheads="1"/>
                          </wps:cNvSpPr>
                          <wps:spPr bwMode="auto">
                            <a:xfrm>
                              <a:off x="3500" y="1515"/>
                              <a:ext cx="5463" cy="646"/>
                            </a:xfrm>
                            <a:prstGeom prst="rect">
                              <a:avLst/>
                            </a:prstGeom>
                            <a:solidFill>
                              <a:srgbClr val="FFFFFF"/>
                            </a:solidFill>
                            <a:ln w="9525">
                              <a:solidFill>
                                <a:srgbClr val="000000"/>
                              </a:solidFill>
                              <a:miter lim="800000"/>
                              <a:headEnd/>
                              <a:tailEnd/>
                            </a:ln>
                          </wps:spPr>
                          <wps:txb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color w:val="000000"/>
                                    <w:sz w:val="22"/>
                                    <w:szCs w:val="22"/>
                                    <w:lang w:val="kk-KZ"/>
                                  </w:rPr>
                                  <w:t>Жадыны үлестіру әдістері</w:t>
                                </w:r>
                              </w:p>
                            </w:txbxContent>
                          </wps:txbx>
                          <wps:bodyPr rot="0" vert="horz" wrap="square" lIns="91440" tIns="45720" rIns="91440" bIns="45720" anchor="t" anchorCtr="0" upright="1">
                            <a:noAutofit/>
                          </wps:bodyPr>
                        </wps:wsp>
                        <wps:wsp>
                          <wps:cNvPr id="8" name="Rectangle 6"/>
                          <wps:cNvSpPr>
                            <a:spLocks noChangeArrowheads="1"/>
                          </wps:cNvSpPr>
                          <wps:spPr bwMode="auto">
                            <a:xfrm>
                              <a:off x="2606" y="2557"/>
                              <a:ext cx="3006" cy="821"/>
                            </a:xfrm>
                            <a:prstGeom prst="rect">
                              <a:avLst/>
                            </a:prstGeom>
                            <a:solidFill>
                              <a:srgbClr val="FFFFFF"/>
                            </a:solidFill>
                            <a:ln w="9525">
                              <a:solidFill>
                                <a:srgbClr val="000000"/>
                              </a:solidFill>
                              <a:miter lim="800000"/>
                              <a:headEnd/>
                              <a:tailEnd/>
                            </a:ln>
                          </wps:spPr>
                          <wps:txb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sz w:val="22"/>
                                    <w:szCs w:val="22"/>
                                    <w:lang w:val="kk-KZ"/>
                                  </w:rPr>
                                  <w:t xml:space="preserve">Сыртқы </w:t>
                                </w:r>
                                <w:r w:rsidRPr="000E1273">
                                  <w:rPr>
                                    <w:rFonts w:ascii="Times New Roman" w:hAnsi="Times New Roman"/>
                                    <w:sz w:val="22"/>
                                    <w:szCs w:val="22"/>
                                    <w:lang w:val="kk-KZ"/>
                                  </w:rPr>
                                  <w:t>жадыны қолданбай</w:t>
                                </w:r>
                              </w:p>
                            </w:txbxContent>
                          </wps:txbx>
                          <wps:bodyPr rot="0" vert="horz" wrap="square" lIns="91440" tIns="45720" rIns="91440" bIns="45720" anchor="t" anchorCtr="0" upright="1">
                            <a:noAutofit/>
                          </wps:bodyPr>
                        </wps:wsp>
                        <wps:wsp>
                          <wps:cNvPr id="9" name="Rectangle 7"/>
                          <wps:cNvSpPr>
                            <a:spLocks noChangeArrowheads="1"/>
                          </wps:cNvSpPr>
                          <wps:spPr bwMode="auto">
                            <a:xfrm>
                              <a:off x="6844" y="2557"/>
                              <a:ext cx="3006" cy="821"/>
                            </a:xfrm>
                            <a:prstGeom prst="rect">
                              <a:avLst/>
                            </a:prstGeom>
                            <a:solidFill>
                              <a:srgbClr val="FFFFFF"/>
                            </a:solidFill>
                            <a:ln w="9525">
                              <a:solidFill>
                                <a:srgbClr val="000000"/>
                              </a:solidFill>
                              <a:miter lim="800000"/>
                              <a:headEnd/>
                              <a:tailEnd/>
                            </a:ln>
                          </wps:spPr>
                          <wps:txb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sz w:val="22"/>
                                    <w:szCs w:val="22"/>
                                    <w:lang w:val="kk-KZ"/>
                                  </w:rPr>
                                  <w:t xml:space="preserve">Сыртқы </w:t>
                                </w:r>
                                <w:r w:rsidRPr="000E1273">
                                  <w:rPr>
                                    <w:rFonts w:ascii="Times New Roman" w:hAnsi="Times New Roman"/>
                                    <w:sz w:val="22"/>
                                    <w:szCs w:val="22"/>
                                    <w:lang w:val="kk-KZ"/>
                                  </w:rPr>
                                  <w:t>жадыны қолдану арқылы</w:t>
                                </w:r>
                              </w:p>
                            </w:txbxContent>
                          </wps:txbx>
                          <wps:bodyPr rot="0" vert="horz" wrap="square" lIns="91440" tIns="45720" rIns="91440" bIns="45720" anchor="t" anchorCtr="0" upright="1">
                            <a:noAutofit/>
                          </wps:bodyPr>
                        </wps:wsp>
                        <wps:wsp>
                          <wps:cNvPr id="10" name="Rectangle 8"/>
                          <wps:cNvSpPr>
                            <a:spLocks noChangeArrowheads="1"/>
                          </wps:cNvSpPr>
                          <wps:spPr bwMode="auto">
                            <a:xfrm>
                              <a:off x="7670" y="6106"/>
                              <a:ext cx="2560" cy="821"/>
                            </a:xfrm>
                            <a:prstGeom prst="rect">
                              <a:avLst/>
                            </a:prstGeom>
                            <a:solidFill>
                              <a:srgbClr val="FFFFFF"/>
                            </a:solidFill>
                            <a:ln w="9525">
                              <a:solidFill>
                                <a:srgbClr val="000000"/>
                              </a:solidFill>
                              <a:miter lim="800000"/>
                              <a:headEnd/>
                              <a:tailEnd/>
                            </a:ln>
                          </wps:spPr>
                          <wps:txb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sz w:val="22"/>
                                    <w:szCs w:val="22"/>
                                    <w:lang w:val="kk-KZ"/>
                                  </w:rPr>
                                  <w:t>Сегментті-беттік үлестіру</w:t>
                                </w:r>
                              </w:p>
                            </w:txbxContent>
                          </wps:txbx>
                          <wps:bodyPr rot="0" vert="horz" wrap="square" lIns="91440" tIns="45720" rIns="91440" bIns="45720" anchor="t" anchorCtr="0" upright="1">
                            <a:noAutofit/>
                          </wps:bodyPr>
                        </wps:wsp>
                        <wps:wsp>
                          <wps:cNvPr id="11" name="Rectangle 9"/>
                          <wps:cNvSpPr>
                            <a:spLocks noChangeArrowheads="1"/>
                          </wps:cNvSpPr>
                          <wps:spPr bwMode="auto">
                            <a:xfrm>
                              <a:off x="7671" y="4942"/>
                              <a:ext cx="2559" cy="820"/>
                            </a:xfrm>
                            <a:prstGeom prst="rect">
                              <a:avLst/>
                            </a:prstGeom>
                            <a:solidFill>
                              <a:srgbClr val="FFFFFF"/>
                            </a:solidFill>
                            <a:ln w="9525">
                              <a:solidFill>
                                <a:srgbClr val="000000"/>
                              </a:solidFill>
                              <a:miter lim="800000"/>
                              <a:headEnd/>
                              <a:tailEnd/>
                            </a:ln>
                          </wps:spPr>
                          <wps:txb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sz w:val="22"/>
                                    <w:szCs w:val="22"/>
                                    <w:lang w:val="kk-KZ"/>
                                  </w:rPr>
                                  <w:t xml:space="preserve">Сегменттік </w:t>
                                </w:r>
                                <w:r w:rsidRPr="000E1273">
                                  <w:rPr>
                                    <w:rFonts w:ascii="Times New Roman" w:hAnsi="Times New Roman"/>
                                    <w:sz w:val="22"/>
                                    <w:szCs w:val="22"/>
                                    <w:lang w:val="kk-KZ"/>
                                  </w:rPr>
                                  <w:t>үлестіру</w:t>
                                </w:r>
                              </w:p>
                            </w:txbxContent>
                          </wps:txbx>
                          <wps:bodyPr rot="0" vert="horz" wrap="square" lIns="91440" tIns="45720" rIns="91440" bIns="45720" anchor="t" anchorCtr="0" upright="1">
                            <a:noAutofit/>
                          </wps:bodyPr>
                        </wps:wsp>
                        <wps:wsp>
                          <wps:cNvPr id="12" name="Rectangle 10"/>
                          <wps:cNvSpPr>
                            <a:spLocks noChangeArrowheads="1"/>
                          </wps:cNvSpPr>
                          <wps:spPr bwMode="auto">
                            <a:xfrm>
                              <a:off x="7671" y="3757"/>
                              <a:ext cx="2559" cy="819"/>
                            </a:xfrm>
                            <a:prstGeom prst="rect">
                              <a:avLst/>
                            </a:prstGeom>
                            <a:solidFill>
                              <a:srgbClr val="FFFFFF"/>
                            </a:solidFill>
                            <a:ln w="9525">
                              <a:solidFill>
                                <a:srgbClr val="000000"/>
                              </a:solidFill>
                              <a:miter lim="800000"/>
                              <a:headEnd/>
                              <a:tailEnd/>
                            </a:ln>
                          </wps:spPr>
                          <wps:txb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sz w:val="22"/>
                                    <w:szCs w:val="22"/>
                                    <w:lang w:val="kk-KZ"/>
                                  </w:rPr>
                                  <w:t xml:space="preserve">Беттік </w:t>
                                </w:r>
                                <w:r w:rsidRPr="000E1273">
                                  <w:rPr>
                                    <w:rFonts w:ascii="Times New Roman" w:hAnsi="Times New Roman"/>
                                    <w:sz w:val="22"/>
                                    <w:szCs w:val="22"/>
                                    <w:lang w:val="kk-KZ"/>
                                  </w:rPr>
                                  <w:t>үлестіру</w:t>
                                </w:r>
                              </w:p>
                            </w:txbxContent>
                          </wps:txbx>
                          <wps:bodyPr rot="0" vert="horz" wrap="square" lIns="91440" tIns="45720" rIns="91440" bIns="45720" anchor="t" anchorCtr="0" upright="1">
                            <a:noAutofit/>
                          </wps:bodyPr>
                        </wps:wsp>
                        <wps:wsp>
                          <wps:cNvPr id="13" name="Rectangle 11"/>
                          <wps:cNvSpPr>
                            <a:spLocks noChangeArrowheads="1"/>
                          </wps:cNvSpPr>
                          <wps:spPr bwMode="auto">
                            <a:xfrm>
                              <a:off x="3500" y="6106"/>
                              <a:ext cx="2559" cy="821"/>
                            </a:xfrm>
                            <a:prstGeom prst="rect">
                              <a:avLst/>
                            </a:prstGeom>
                            <a:solidFill>
                              <a:srgbClr val="FFFFFF"/>
                            </a:solidFill>
                            <a:ln w="9525">
                              <a:solidFill>
                                <a:srgbClr val="000000"/>
                              </a:solidFill>
                              <a:miter lim="800000"/>
                              <a:headEnd/>
                              <a:tailEnd/>
                            </a:ln>
                          </wps:spPr>
                          <wps:txb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sz w:val="22"/>
                                    <w:szCs w:val="22"/>
                                    <w:lang w:val="kk-KZ"/>
                                  </w:rPr>
                                  <w:t xml:space="preserve">Көшірілетін </w:t>
                                </w:r>
                                <w:r w:rsidRPr="000E1273">
                                  <w:rPr>
                                    <w:rFonts w:ascii="Times New Roman" w:hAnsi="Times New Roman"/>
                                    <w:sz w:val="22"/>
                                    <w:szCs w:val="22"/>
                                    <w:lang w:val="kk-KZ"/>
                                  </w:rPr>
                                  <w:t>бөлімдермен</w:t>
                                </w:r>
                              </w:p>
                            </w:txbxContent>
                          </wps:txbx>
                          <wps:bodyPr rot="0" vert="horz" wrap="square" lIns="91440" tIns="45720" rIns="91440" bIns="45720" anchor="t" anchorCtr="0" upright="1">
                            <a:noAutofit/>
                          </wps:bodyPr>
                        </wps:wsp>
                        <wps:wsp>
                          <wps:cNvPr id="14" name="Rectangle 12"/>
                          <wps:cNvSpPr>
                            <a:spLocks noChangeArrowheads="1"/>
                          </wps:cNvSpPr>
                          <wps:spPr bwMode="auto">
                            <a:xfrm>
                              <a:off x="3500" y="4942"/>
                              <a:ext cx="2559" cy="820"/>
                            </a:xfrm>
                            <a:prstGeom prst="rect">
                              <a:avLst/>
                            </a:prstGeom>
                            <a:solidFill>
                              <a:srgbClr val="FFFFFF"/>
                            </a:solidFill>
                            <a:ln w="9525">
                              <a:solidFill>
                                <a:srgbClr val="000000"/>
                              </a:solidFill>
                              <a:miter lim="800000"/>
                              <a:headEnd/>
                              <a:tailEnd/>
                            </a:ln>
                          </wps:spPr>
                          <wps:txb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sz w:val="22"/>
                                    <w:szCs w:val="22"/>
                                    <w:lang w:val="kk-KZ"/>
                                  </w:rPr>
                                  <w:t xml:space="preserve">Динамикалық </w:t>
                                </w:r>
                                <w:r w:rsidRPr="000E1273">
                                  <w:rPr>
                                    <w:rFonts w:ascii="Times New Roman" w:hAnsi="Times New Roman"/>
                                    <w:sz w:val="22"/>
                                    <w:szCs w:val="22"/>
                                    <w:lang w:val="kk-KZ"/>
                                  </w:rPr>
                                  <w:t>бөлімдермен</w:t>
                                </w:r>
                              </w:p>
                            </w:txbxContent>
                          </wps:txbx>
                          <wps:bodyPr rot="0" vert="horz" wrap="square" lIns="91440" tIns="45720" rIns="91440" bIns="45720" anchor="t" anchorCtr="0" upright="1">
                            <a:noAutofit/>
                          </wps:bodyPr>
                        </wps:wsp>
                        <wps:wsp>
                          <wps:cNvPr id="15" name="Rectangle 13"/>
                          <wps:cNvSpPr>
                            <a:spLocks noChangeArrowheads="1"/>
                          </wps:cNvSpPr>
                          <wps:spPr bwMode="auto">
                            <a:xfrm>
                              <a:off x="3500" y="3757"/>
                              <a:ext cx="2559" cy="819"/>
                            </a:xfrm>
                            <a:prstGeom prst="rect">
                              <a:avLst/>
                            </a:prstGeom>
                            <a:solidFill>
                              <a:srgbClr val="FFFFFF"/>
                            </a:solidFill>
                            <a:ln w="9525">
                              <a:solidFill>
                                <a:srgbClr val="000000"/>
                              </a:solidFill>
                              <a:miter lim="800000"/>
                              <a:headEnd/>
                              <a:tailEnd/>
                            </a:ln>
                          </wps:spPr>
                          <wps:txb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sz w:val="22"/>
                                    <w:szCs w:val="22"/>
                                    <w:lang w:val="kk-KZ"/>
                                  </w:rPr>
                                  <w:t xml:space="preserve">Анықталған  </w:t>
                                </w:r>
                                <w:r w:rsidRPr="000E1273">
                                  <w:rPr>
                                    <w:rFonts w:ascii="Times New Roman" w:hAnsi="Times New Roman"/>
                                    <w:sz w:val="22"/>
                                    <w:szCs w:val="22"/>
                                    <w:lang w:val="kk-KZ"/>
                                  </w:rPr>
                                  <w:t>бөлімдермен</w:t>
                                </w:r>
                              </w:p>
                            </w:txbxContent>
                          </wps:txbx>
                          <wps:bodyPr rot="0" vert="horz" wrap="square" lIns="91440" tIns="45720" rIns="91440" bIns="45720" anchor="t" anchorCtr="0" upright="1">
                            <a:noAutofit/>
                          </wps:bodyPr>
                        </wps:wsp>
                        <wps:wsp>
                          <wps:cNvPr id="16" name="AutoShape 14"/>
                          <wps:cNvCnPr>
                            <a:cxnSpLocks noChangeShapeType="1"/>
                            <a:stCxn id="7" idx="2"/>
                            <a:endCxn id="8" idx="0"/>
                          </wps:cNvCnPr>
                          <wps:spPr bwMode="auto">
                            <a:xfrm flipH="1">
                              <a:off x="4109" y="2161"/>
                              <a:ext cx="2123" cy="39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AutoShape 15"/>
                          <wps:cNvCnPr>
                            <a:cxnSpLocks noChangeShapeType="1"/>
                            <a:stCxn id="7" idx="2"/>
                            <a:endCxn id="9" idx="0"/>
                          </wps:cNvCnPr>
                          <wps:spPr bwMode="auto">
                            <a:xfrm>
                              <a:off x="6232" y="2161"/>
                              <a:ext cx="2115" cy="39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AutoShape 16"/>
                          <wps:cNvCnPr>
                            <a:cxnSpLocks noChangeShapeType="1"/>
                            <a:stCxn id="8" idx="1"/>
                            <a:endCxn id="13" idx="1"/>
                          </wps:cNvCnPr>
                          <wps:spPr bwMode="auto">
                            <a:xfrm rot="10800000" flipH="1" flipV="1">
                              <a:off x="2606" y="2968"/>
                              <a:ext cx="894" cy="3549"/>
                            </a:xfrm>
                            <a:prstGeom prst="bentConnector3">
                              <a:avLst>
                                <a:gd name="adj1" fmla="val -40269"/>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9" name="AutoShape 17"/>
                          <wps:cNvCnPr>
                            <a:cxnSpLocks noChangeShapeType="1"/>
                            <a:stCxn id="8" idx="1"/>
                            <a:endCxn id="14" idx="1"/>
                          </wps:cNvCnPr>
                          <wps:spPr bwMode="auto">
                            <a:xfrm rot="10800000" flipH="1" flipV="1">
                              <a:off x="2606" y="2968"/>
                              <a:ext cx="894" cy="2384"/>
                            </a:xfrm>
                            <a:prstGeom prst="bentConnector3">
                              <a:avLst>
                                <a:gd name="adj1" fmla="val -40269"/>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20" name="AutoShape 18"/>
                          <wps:cNvCnPr>
                            <a:cxnSpLocks noChangeShapeType="1"/>
                            <a:stCxn id="8" idx="1"/>
                            <a:endCxn id="15" idx="1"/>
                          </wps:cNvCnPr>
                          <wps:spPr bwMode="auto">
                            <a:xfrm rot="10800000" flipH="1" flipV="1">
                              <a:off x="2606" y="2968"/>
                              <a:ext cx="894" cy="1199"/>
                            </a:xfrm>
                            <a:prstGeom prst="bentConnector3">
                              <a:avLst>
                                <a:gd name="adj1" fmla="val -40269"/>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21" name="AutoShape 19"/>
                          <wps:cNvCnPr>
                            <a:cxnSpLocks noChangeShapeType="1"/>
                          </wps:cNvCnPr>
                          <wps:spPr bwMode="auto">
                            <a:xfrm rot="10800000" flipH="1" flipV="1">
                              <a:off x="6844" y="2968"/>
                              <a:ext cx="893" cy="3547"/>
                            </a:xfrm>
                            <a:prstGeom prst="bentConnector3">
                              <a:avLst>
                                <a:gd name="adj1" fmla="val -40269"/>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22" name="AutoShape 20"/>
                          <wps:cNvCnPr>
                            <a:cxnSpLocks noChangeShapeType="1"/>
                          </wps:cNvCnPr>
                          <wps:spPr bwMode="auto">
                            <a:xfrm rot="10800000" flipH="1" flipV="1">
                              <a:off x="6844" y="2968"/>
                              <a:ext cx="893" cy="2383"/>
                            </a:xfrm>
                            <a:prstGeom prst="bentConnector3">
                              <a:avLst>
                                <a:gd name="adj1" fmla="val -40269"/>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23" name="AutoShape 21"/>
                          <wps:cNvCnPr>
                            <a:cxnSpLocks noChangeShapeType="1"/>
                          </wps:cNvCnPr>
                          <wps:spPr bwMode="auto">
                            <a:xfrm rot="10800000" flipH="1" flipV="1">
                              <a:off x="6844" y="2968"/>
                              <a:ext cx="893" cy="1197"/>
                            </a:xfrm>
                            <a:prstGeom prst="bentConnector3">
                              <a:avLst>
                                <a:gd name="adj1" fmla="val -40269"/>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wgp>
                    </wpc:wpc>
                  </a:graphicData>
                </a:graphic>
              </wp:inline>
            </w:drawing>
          </mc:Choice>
          <mc:Fallback>
            <w:pict>
              <v:group id="Полотно 24" o:spid="_x0000_s1026" editas="canvas" style="width:367.1pt;height:244.45pt;mso-position-horizontal-relative:char;mso-position-vertical-relative:line" coordsize="46621,31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6621;height:31045;visibility:visible;mso-wrap-style:square">
                  <v:fill o:detectmouseclick="t"/>
                  <v:path o:connecttype="none"/>
                </v:shape>
                <v:group id="Group 4" o:spid="_x0000_s1028" style="position:absolute;left:2914;width:43707;height:31045" coordorigin="2606,1515" coordsize="7624,54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rect id="Rectangle 5" o:spid="_x0000_s1029" style="position:absolute;left:3500;top:1515;width:5463;height:6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r9cIA&#10;AADaAAAADwAAAGRycy9kb3ducmV2LnhtbESPT4vCMBTE7wt+h/AEb2uqgn+qUWQXFz1qvXh7Ns+2&#10;2ryUJmrXT28EweMwM79hZovGlOJGtSssK+h1IxDEqdUFZwr2yep7DMJ5ZI2lZVLwTw4W89bXDGNt&#10;77yl285nIkDYxagg976KpXRpTgZd11bEwTvZ2qAPss6krvEe4KaU/SgaSoMFh4UcK/rJKb3srkbB&#10;sejv8bFN/iIzWQ38pknO18OvUp12s5yC8NT4T/jdXmsFI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mv1wgAAANoAAAAPAAAAAAAAAAAAAAAAAJgCAABkcnMvZG93&#10;bnJldi54bWxQSwUGAAAAAAQABAD1AAAAhwMAAAAA&#10;">
                    <v:textbo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color w:val="000000"/>
                              <w:sz w:val="22"/>
                              <w:szCs w:val="22"/>
                              <w:lang w:val="kk-KZ"/>
                            </w:rPr>
                            <w:t>Жадыны үлестіру әдістері</w:t>
                          </w:r>
                        </w:p>
                      </w:txbxContent>
                    </v:textbox>
                  </v:rect>
                  <v:rect id="Rectangle 6" o:spid="_x0000_s1030" style="position:absolute;left:2606;top:2557;width:3006;height:8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H/h78A&#10;AADaAAAADwAAAGRycy9kb3ducmV2LnhtbERPTYvCMBC9L/gfwgje1lQXFq2mRRQX96j14m1sxrba&#10;TEoTtfrrzUHw+Hjf87QztbhR6yrLCkbDCARxbnXFhYJ9tv6egHAeWWNtmRQ8yEGa9L7mGGt75y3d&#10;dr4QIYRdjApK75tYSpeXZNANbUMcuJNtDfoA20LqFu8h3NRyHEW/0mDFoaHEhpYl5Zfd1Sg4VuM9&#10;PrfZX2Sm6x//32Xn62Gl1KDfLWYgPHX+I367N1pB2BquhBsgk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Acf+HvwAAANoAAAAPAAAAAAAAAAAAAAAAAJgCAABkcnMvZG93bnJl&#10;di54bWxQSwUGAAAAAAQABAD1AAAAhAMAAAAA&#10;">
                    <v:textbo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sz w:val="22"/>
                              <w:szCs w:val="22"/>
                              <w:lang w:val="kk-KZ"/>
                            </w:rPr>
                            <w:t xml:space="preserve">Сыртқы </w:t>
                          </w:r>
                          <w:r w:rsidRPr="000E1273">
                            <w:rPr>
                              <w:rFonts w:ascii="Times New Roman" w:hAnsi="Times New Roman"/>
                              <w:sz w:val="22"/>
                              <w:szCs w:val="22"/>
                              <w:lang w:val="kk-KZ"/>
                            </w:rPr>
                            <w:t>жадыны қолданбай</w:t>
                          </w:r>
                        </w:p>
                      </w:txbxContent>
                    </v:textbox>
                  </v:rect>
                  <v:rect id="Rectangle 7" o:spid="_x0000_s1031" style="position:absolute;left:6844;top:2557;width:3006;height:8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1aHMEA&#10;AADaAAAADwAAAGRycy9kb3ducmV2LnhtbESPQYvCMBSE74L/ITzBm6a6sGg1iigu7lHrxduzebbV&#10;5qU0Uau/3giCx2FmvmGm88aU4ka1KywrGPQjEMSp1QVnCvbJujcC4TyyxtIyKXiQg/ms3ZpirO2d&#10;t3Tb+UwECLsYFeTeV7GULs3JoOvbijh4J1sb9EHWmdQ13gPclHIYRb/SYMFhIceKljmll93VKDgW&#10;wz0+t8lfZMbrH//fJOfrYaVUt9MsJiA8Nf4b/rQ3WsEY3lfCDZC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9WhzBAAAA2gAAAA8AAAAAAAAAAAAAAAAAmAIAAGRycy9kb3du&#10;cmV2LnhtbFBLBQYAAAAABAAEAPUAAACGAwAAAAA=&#10;">
                    <v:textbo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sz w:val="22"/>
                              <w:szCs w:val="22"/>
                              <w:lang w:val="kk-KZ"/>
                            </w:rPr>
                            <w:t xml:space="preserve">Сыртқы </w:t>
                          </w:r>
                          <w:r w:rsidRPr="000E1273">
                            <w:rPr>
                              <w:rFonts w:ascii="Times New Roman" w:hAnsi="Times New Roman"/>
                              <w:sz w:val="22"/>
                              <w:szCs w:val="22"/>
                              <w:lang w:val="kk-KZ"/>
                            </w:rPr>
                            <w:t>жадыны қолдану арқылы</w:t>
                          </w:r>
                        </w:p>
                      </w:txbxContent>
                    </v:textbox>
                  </v:rect>
                  <v:rect id="Rectangle 8" o:spid="_x0000_s1032" style="position:absolute;left:7670;top:6106;width:2560;height:8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9NnsQA&#10;AADbAAAADwAAAGRycy9kb3ducmV2LnhtbESPQW/CMAyF75P4D5GRdhvpmDRBIa2mTUzbEcplN68x&#10;baFxqiZA4dfjAxI3W+/5vc/LfHCtOlEfGs8GXicJKOLS24YrA9ti9TIDFSKyxdYzGbhQgDwbPS0x&#10;tf7MazptYqUkhEOKBuoYu1TrUNbkMEx8RyzazvcOo6x9pW2PZwl3rZ4mybt22LA01NjRZ03lYXN0&#10;Bv6b6Rav6+I7cfPVW/wdiv3x78uY5/HwsQAVaYgP8/36xwq+0MsvMo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vTZ7EAAAA2wAAAA8AAAAAAAAAAAAAAAAAmAIAAGRycy9k&#10;b3ducmV2LnhtbFBLBQYAAAAABAAEAPUAAACJAwAAAAA=&#10;">
                    <v:textbo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sz w:val="22"/>
                              <w:szCs w:val="22"/>
                              <w:lang w:val="kk-KZ"/>
                            </w:rPr>
                            <w:t>Сегментті-беттік үлестіру</w:t>
                          </w:r>
                        </w:p>
                      </w:txbxContent>
                    </v:textbox>
                  </v:rect>
                  <v:rect id="Rectangle 9" o:spid="_x0000_s1033" style="position:absolute;left:7671;top:4942;width:2559;height: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PoBb8A&#10;AADbAAAADwAAAGRycy9kb3ducmV2LnhtbERPTYvCMBC9C/6HMII3TXVh0WoUUVzco9aLt7EZ22oz&#10;KU3U6q83guBtHu9zpvPGlOJGtSssKxj0IxDEqdUFZwr2ybo3AuE8ssbSMil4kIP5rN2aYqztnbd0&#10;2/lMhBB2MSrIva9iKV2ak0HXtxVx4E62NugDrDOpa7yHcFPKYRT9SoMFh4YcK1rmlF52V6PgWAz3&#10;+Nwmf5EZr3/8f5Ocr4eVUt1Os5iA8NT4r/jj3ugwfwDvX8IBcvY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14+gFvwAAANsAAAAPAAAAAAAAAAAAAAAAAJgCAABkcnMvZG93bnJl&#10;di54bWxQSwUGAAAAAAQABAD1AAAAhAMAAAAA&#10;">
                    <v:textbo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sz w:val="22"/>
                              <w:szCs w:val="22"/>
                              <w:lang w:val="kk-KZ"/>
                            </w:rPr>
                            <w:t xml:space="preserve">Сегменттік </w:t>
                          </w:r>
                          <w:r w:rsidRPr="000E1273">
                            <w:rPr>
                              <w:rFonts w:ascii="Times New Roman" w:hAnsi="Times New Roman"/>
                              <w:sz w:val="22"/>
                              <w:szCs w:val="22"/>
                              <w:lang w:val="kk-KZ"/>
                            </w:rPr>
                            <w:t>үлестіру</w:t>
                          </w:r>
                        </w:p>
                      </w:txbxContent>
                    </v:textbox>
                  </v:rect>
                  <v:rect id="Rectangle 10" o:spid="_x0000_s1034" style="position:absolute;left:7671;top:3757;width:2559;height: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F2csIA&#10;AADbAAAADwAAAGRycy9kb3ducmV2LnhtbERPS2vCQBC+C/6HZYTedGMEaaOrSItSj3lceptmxyRt&#10;djZk1yTtr+8WCr3Nx/ec/XEyrRiod41lBetVBIK4tLrhSkGRn5ePIJxH1thaJgVf5OB4mM/2mGg7&#10;ckpD5isRQtglqKD2vkukdGVNBt3KdsSBu9neoA+wr6TucQzhppVxFG2lwYZDQ40dPddUfmZ3o+C9&#10;iQv8TvNLZJ7OG3+d8o/724tSD4vptAPhafL/4j/3qw7zY/j9JRw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MXZywgAAANsAAAAPAAAAAAAAAAAAAAAAAJgCAABkcnMvZG93&#10;bnJldi54bWxQSwUGAAAAAAQABAD1AAAAhwMAAAAA&#10;">
                    <v:textbo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sz w:val="22"/>
                              <w:szCs w:val="22"/>
                              <w:lang w:val="kk-KZ"/>
                            </w:rPr>
                            <w:t xml:space="preserve">Беттік </w:t>
                          </w:r>
                          <w:r w:rsidRPr="000E1273">
                            <w:rPr>
                              <w:rFonts w:ascii="Times New Roman" w:hAnsi="Times New Roman"/>
                              <w:sz w:val="22"/>
                              <w:szCs w:val="22"/>
                              <w:lang w:val="kk-KZ"/>
                            </w:rPr>
                            <w:t>үлестіру</w:t>
                          </w:r>
                        </w:p>
                      </w:txbxContent>
                    </v:textbox>
                  </v:rect>
                  <v:rect id="Rectangle 11" o:spid="_x0000_s1035" style="position:absolute;left:3500;top:6106;width:2559;height:8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3T6cIA&#10;AADbAAAADwAAAGRycy9kb3ducmV2LnhtbERPTWvCQBC9C/6HZQq9mU0jlJq6hqIo7TEmF2/T7JjE&#10;ZmdDdjVpf323UPA2j/c562wynbjR4FrLCp6iGARxZXXLtYKy2C9eQDiPrLGzTAq+yUG2mc/WmGo7&#10;ck63o69FCGGXooLG+z6V0lUNGXSR7YkDd7aDQR/gUEs94BjCTSeTOH6WBlsODQ32tG2o+jpejYLP&#10;NinxJy8OsVntl/5jKi7X006px4fp7RWEp8nfxf/udx3mL+Hvl3CA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fdPpwgAAANsAAAAPAAAAAAAAAAAAAAAAAJgCAABkcnMvZG93&#10;bnJldi54bWxQSwUGAAAAAAQABAD1AAAAhwMAAAAA&#10;">
                    <v:textbo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sz w:val="22"/>
                              <w:szCs w:val="22"/>
                              <w:lang w:val="kk-KZ"/>
                            </w:rPr>
                            <w:t xml:space="preserve">Көшірілетін </w:t>
                          </w:r>
                          <w:r w:rsidRPr="000E1273">
                            <w:rPr>
                              <w:rFonts w:ascii="Times New Roman" w:hAnsi="Times New Roman"/>
                              <w:sz w:val="22"/>
                              <w:szCs w:val="22"/>
                              <w:lang w:val="kk-KZ"/>
                            </w:rPr>
                            <w:t>бөлімдермен</w:t>
                          </w:r>
                        </w:p>
                      </w:txbxContent>
                    </v:textbox>
                  </v:rect>
                  <v:rect id="Rectangle 12" o:spid="_x0000_s1036" style="position:absolute;left:3500;top:4942;width:2559;height: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RLncEA&#10;AADbAAAADwAAAGRycy9kb3ducmV2LnhtbERPTYvCMBC9C/6HMMLeNNVdZK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US53BAAAA2wAAAA8AAAAAAAAAAAAAAAAAmAIAAGRycy9kb3du&#10;cmV2LnhtbFBLBQYAAAAABAAEAPUAAACGAwAAAAA=&#10;">
                    <v:textbo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sz w:val="22"/>
                              <w:szCs w:val="22"/>
                              <w:lang w:val="kk-KZ"/>
                            </w:rPr>
                            <w:t xml:space="preserve">Динамикалық </w:t>
                          </w:r>
                          <w:r w:rsidRPr="000E1273">
                            <w:rPr>
                              <w:rFonts w:ascii="Times New Roman" w:hAnsi="Times New Roman"/>
                              <w:sz w:val="22"/>
                              <w:szCs w:val="22"/>
                              <w:lang w:val="kk-KZ"/>
                            </w:rPr>
                            <w:t>бөлімдермен</w:t>
                          </w:r>
                        </w:p>
                      </w:txbxContent>
                    </v:textbox>
                  </v:rect>
                  <v:rect id="Rectangle 13" o:spid="_x0000_s1037" style="position:absolute;left:3500;top:3757;width:2559;height: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juBsEA&#10;AADbAAAADwAAAGRycy9kb3ducmV2LnhtbERPTYvCMBC9C/6HMMLeNNVlZa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Y7gbBAAAA2wAAAA8AAAAAAAAAAAAAAAAAmAIAAGRycy9kb3du&#10;cmV2LnhtbFBLBQYAAAAABAAEAPUAAACGAwAAAAA=&#10;">
                    <v:textbox>
                      <w:txbxContent>
                        <w:p w:rsidR="005534D8" w:rsidRPr="000E1273" w:rsidRDefault="005534D8" w:rsidP="005534D8">
                          <w:pPr>
                            <w:jc w:val="center"/>
                            <w:rPr>
                              <w:rFonts w:ascii="Times New Roman" w:hAnsi="Times New Roman"/>
                              <w:sz w:val="22"/>
                              <w:szCs w:val="22"/>
                              <w:lang w:val="kk-KZ"/>
                            </w:rPr>
                          </w:pPr>
                          <w:r w:rsidRPr="000E1273">
                            <w:rPr>
                              <w:rFonts w:ascii="Times New Roman" w:hAnsi="Times New Roman"/>
                              <w:sz w:val="22"/>
                              <w:szCs w:val="22"/>
                              <w:lang w:val="kk-KZ"/>
                            </w:rPr>
                            <w:t xml:space="preserve">Анықталған  </w:t>
                          </w:r>
                          <w:r w:rsidRPr="000E1273">
                            <w:rPr>
                              <w:rFonts w:ascii="Times New Roman" w:hAnsi="Times New Roman"/>
                              <w:sz w:val="22"/>
                              <w:szCs w:val="22"/>
                              <w:lang w:val="kk-KZ"/>
                            </w:rPr>
                            <w:t>бөлімдермен</w:t>
                          </w:r>
                        </w:p>
                      </w:txbxContent>
                    </v:textbox>
                  </v:rect>
                  <v:shapetype id="_x0000_t32" coordsize="21600,21600" o:spt="32" o:oned="t" path="m,l21600,21600e" filled="f">
                    <v:path arrowok="t" fillok="f" o:connecttype="none"/>
                    <o:lock v:ext="edit" shapetype="t"/>
                  </v:shapetype>
                  <v:shape id="AutoShape 14" o:spid="_x0000_s1038" type="#_x0000_t32" style="position:absolute;left:4109;top:2161;width:2123;height:39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98ttL8AAADbAAAADwAAAGRycy9kb3ducmV2LnhtbERPS4vCMBC+C/sfwix409QFRapRVFgQ&#10;L4sP2D0OzdgGm0lpYlP//UYQvM3H95zlure16Kj1xrGCyTgDQVw4bbhUcDl/j+YgfEDWWDsmBQ/y&#10;sF59DJaYaxf5SN0plCKFsM9RQRVCk0vpi4os+rFriBN3da3FkGBbSt1iTOG2ll9ZNpMWDaeGChva&#10;VVTcTnerwMQf0zX7Xdwefv+8jmQeU2eUGn72mwWIQH14i1/uvU7zZ/D8JR0gV/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98ttL8AAADbAAAADwAAAAAAAAAAAAAAAACh&#10;AgAAZHJzL2Rvd25yZXYueG1sUEsFBgAAAAAEAAQA+QAAAI0DAAAAAA==&#10;">
                    <v:stroke endarrow="block"/>
                  </v:shape>
                  <v:shape id="AutoShape 15" o:spid="_x0000_s1039" type="#_x0000_t32" style="position:absolute;left:6232;top:2161;width:2115;height:39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hwDcIAAADbAAAADwAAAGRycy9kb3ducmV2LnhtbERPTYvCMBC9C/6HMII3Td2DrtUoIqyI&#10;4mF1KettaGbbss2kJFGrv94IC3ubx/uc+bI1tbiS85VlBaNhAoI4t7riQsHX6WPwDsIHZI21ZVJw&#10;Jw/LRbczx1TbG3/S9RgKEUPYp6igDKFJpfR5SQb90DbEkfuxzmCI0BVSO7zFcFPLtyQZS4MVx4YS&#10;G1qXlP8eL0bB9356ye7ZgXbZaLo7ozP+cdoo1e+1qxmIQG34F/+5tzrOn8Drl3iAXD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OhwDcIAAADbAAAADwAAAAAAAAAAAAAA&#10;AAChAgAAZHJzL2Rvd25yZXYueG1sUEsFBgAAAAAEAAQA+QAAAJADA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6" o:spid="_x0000_s1040" type="#_x0000_t34" style="position:absolute;left:2606;top:2968;width:894;height:3549;rotation:18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JxGsEAAADbAAAADwAAAGRycy9kb3ducmV2LnhtbESPQWsCMRCF7wX/Qxiht5q10FJWo4gg&#10;ip6qhV7HzbhZ3UyWJF3Xf985FHqb4b1575v5cvCt6immJrCB6aQARVwF23Bt4Ou0efkAlTKyxTYw&#10;GXhQguVi9DTH0oY7f1J/zLWSEE4lGnA5d6XWqXLkMU1CRyzaJUSPWdZYaxvxLuG+1a9F8a49NiwN&#10;DjtaO6puxx9v4O3gow5uf9kmPH+fzqj52vbGPI+H1QxUpiH/m/+ud1bwBVZ+kQH04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4nEawQAAANsAAAAPAAAAAAAAAAAAAAAA&#10;AKECAABkcnMvZG93bnJldi54bWxQSwUGAAAAAAQABAD5AAAAjwMAAAAA&#10;" adj="-8698">
                    <v:stroke endarrow="block"/>
                  </v:shape>
                  <v:shape id="AutoShape 17" o:spid="_x0000_s1041" type="#_x0000_t34" style="position:absolute;left:2606;top:2968;width:894;height:2384;rotation:18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7Ugb4AAADbAAAADwAAAGRycy9kb3ducmV2LnhtbERPTWsCMRC9C/6HMEJvmq1QsatRiiCW&#10;elILXsfNuFndTJYkXbf/3giCt3m8z5kvO1uLlnyoHCt4H2UgiAunKy4V/B7WwymIEJE11o5JwT8F&#10;WC76vTnm2t14R+0+liKFcMhRgYmxyaUMhSGLYeQa4sSdnbcYE/Sl1B5vKdzWcpxlE2mx4tRgsKGV&#10;oeK6/7MKPrbWS2d+zpuAp+PhhJIvdavU26D7moGI1MWX+On+1mn+Jzx+SQfIxR0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urtSBvgAAANsAAAAPAAAAAAAAAAAAAAAAAKEC&#10;AABkcnMvZG93bnJldi54bWxQSwUGAAAAAAQABAD5AAAAjAMAAAAA&#10;" adj="-8698">
                    <v:stroke endarrow="block"/>
                  </v:shape>
                  <v:shape id="AutoShape 18" o:spid="_x0000_s1042" type="#_x0000_t34" style="position:absolute;left:2606;top:2968;width:894;height:1199;rotation:18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i3ob0AAADbAAAADwAAAGRycy9kb3ducmV2LnhtbERPy4rCMBTdC/5DuII7TRUUqUYZBmRE&#10;Vz7A7bW5Np1pbkqSqfXvzUJweTjv1aaztWjJh8qxgsk4A0FcOF1xqeBy3o4WIEJE1lg7JgVPCrBZ&#10;93srzLV78JHaUyxFCuGQowITY5NLGQpDFsPYNcSJuztvMSboS6k9PlK4reU0y+bSYsWpwWBD34aK&#10;v9O/VTA7WC+d2d9/At6u5xtK/q1bpYaD7msJIlIXP+K3e6cVTNP69CX9ALl+A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DH4t6G9AAAA2wAAAA8AAAAAAAAAAAAAAAAAoQIA&#10;AGRycy9kb3ducmV2LnhtbFBLBQYAAAAABAAEAPkAAACLAwAAAAA=&#10;" adj="-8698">
                    <v:stroke endarrow="block"/>
                  </v:shape>
                  <v:shape id="AutoShape 19" o:spid="_x0000_s1043" type="#_x0000_t34" style="position:absolute;left:6844;top:2968;width:893;height:3547;rotation:18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QSOsEAAADbAAAADwAAAGRycy9kb3ducmV2LnhtbESPT4vCMBTE78J+h/AWvGmqoEjXKMvC&#10;sqIn/8Ben82zqTYvJYm1fnsjCB6HmfkNM192thYt+VA5VjAaZiCIC6crLhUc9r+DGYgQkTXWjknB&#10;nQIsFx+9Oeba3XhL7S6WIkE45KjAxNjkUobCkMUwdA1x8k7OW4xJ+lJqj7cEt7UcZ9lUWqw4LRhs&#10;6MdQcdldrYLJxnrpzPr0F/D4vz+i5HPdKtX/7L6/QETq4jv8aq+0gvEInl/SD5CL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etBI6wQAAANsAAAAPAAAAAAAAAAAAAAAA&#10;AKECAABkcnMvZG93bnJldi54bWxQSwUGAAAAAAQABAD5AAAAjwMAAAAA&#10;" adj="-8698">
                    <v:stroke endarrow="block"/>
                  </v:shape>
                  <v:shape id="AutoShape 20" o:spid="_x0000_s1044" type="#_x0000_t34" style="position:absolute;left:6844;top:2968;width:893;height:2383;rotation:18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aMTcEAAADbAAAADwAAAGRycy9kb3ducmV2LnhtbESPQWsCMRSE74X+h/AKvdWsCy2yGkWE&#10;UqmnquD17ea5Wd28LElct//eCILHYWa+YWaLwbaiJx8axwrGowwEceV0w7WC/e77YwIiRGSNrWNS&#10;8E8BFvPXlxkW2l35j/ptrEWCcChQgYmxK6QMlSGLYeQ64uQdnbcYk/S11B6vCW5bmWfZl7TYcFow&#10;2NHKUHXeXqyCz4310pnf40/A8rArUfKp7ZV6fxuWUxCRhvgMP9prrSDP4f4l/QA5v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ZoxNwQAAANsAAAAPAAAAAAAAAAAAAAAA&#10;AKECAABkcnMvZG93bnJldi54bWxQSwUGAAAAAAQABAD5AAAAjwMAAAAA&#10;" adj="-8698">
                    <v:stroke endarrow="block"/>
                  </v:shape>
                  <v:shape id="AutoShape 21" o:spid="_x0000_s1045" type="#_x0000_t34" style="position:absolute;left:6844;top:2968;width:893;height:1197;rotation:18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Sop1sEAAADbAAAADwAAAGRycy9kb3ducmV2LnhtbESPQWsCMRSE74L/ITzBm2ZVlLI1igil&#10;Yk9Vodfn5rnZunlZkriu/74RCh6HmfmGWa47W4uWfKgcK5iMMxDEhdMVlwpOx4/RG4gQkTXWjknB&#10;gwKsV/3eEnPt7vxN7SGWIkE45KjAxNjkUobCkMUwdg1x8i7OW4xJ+lJqj/cEt7WcZtlCWqw4LRhs&#10;aGuouB5uVsH8y3rpzP7yGfD8czyj5N+6VWo46DbvICJ18RX+b++0gukMnl/SD5Cr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BKinWwQAAANsAAAAPAAAAAAAAAAAAAAAA&#10;AKECAABkcnMvZG93bnJldi54bWxQSwUGAAAAAAQABAD5AAAAjwMAAAAA&#10;" adj="-8698">
                    <v:stroke endarrow="block"/>
                  </v:shape>
                </v:group>
                <w10:anchorlock/>
              </v:group>
            </w:pict>
          </mc:Fallback>
        </mc:AlternateContent>
      </w:r>
    </w:p>
    <w:p w:rsidR="005534D8" w:rsidRPr="00333A1E" w:rsidRDefault="005534D8" w:rsidP="005534D8">
      <w:pPr>
        <w:pStyle w:val="a3"/>
        <w:spacing w:line="360" w:lineRule="atLeast"/>
        <w:jc w:val="center"/>
        <w:rPr>
          <w:color w:val="000000"/>
        </w:rPr>
      </w:pPr>
      <w:r w:rsidRPr="00333A1E">
        <w:rPr>
          <w:bCs/>
          <w:color w:val="000000"/>
        </w:rPr>
        <w:t xml:space="preserve">3 </w:t>
      </w:r>
      <w:r w:rsidRPr="00333A1E">
        <w:rPr>
          <w:bCs/>
          <w:color w:val="000000"/>
          <w:lang w:val="kk-KZ"/>
        </w:rPr>
        <w:t xml:space="preserve">сурет </w:t>
      </w:r>
      <w:r w:rsidRPr="00333A1E">
        <w:rPr>
          <w:bCs/>
          <w:color w:val="000000"/>
        </w:rPr>
        <w:t xml:space="preserve">- </w:t>
      </w:r>
      <w:r w:rsidRPr="00333A1E">
        <w:rPr>
          <w:color w:val="000000"/>
        </w:rPr>
        <w:t xml:space="preserve"> </w:t>
      </w:r>
      <w:r w:rsidRPr="00333A1E">
        <w:rPr>
          <w:color w:val="000000"/>
          <w:lang w:val="kk-KZ"/>
        </w:rPr>
        <w:t>Жадыны үлесті</w:t>
      </w:r>
      <w:proofErr w:type="gramStart"/>
      <w:r w:rsidRPr="00333A1E">
        <w:rPr>
          <w:color w:val="000000"/>
          <w:lang w:val="kk-KZ"/>
        </w:rPr>
        <w:t>ру әд</w:t>
      </w:r>
      <w:proofErr w:type="gramEnd"/>
      <w:r w:rsidRPr="00333A1E">
        <w:rPr>
          <w:color w:val="000000"/>
          <w:lang w:val="kk-KZ"/>
        </w:rPr>
        <w:t xml:space="preserve">істерінің жіктелінуі </w:t>
      </w:r>
    </w:p>
    <w:p w:rsidR="005534D8" w:rsidRPr="00333A1E" w:rsidRDefault="005534D8" w:rsidP="005534D8">
      <w:pPr>
        <w:pStyle w:val="a3"/>
        <w:spacing w:before="0" w:beforeAutospacing="0" w:after="0" w:afterAutospacing="0"/>
        <w:ind w:firstLine="567"/>
        <w:jc w:val="both"/>
        <w:rPr>
          <w:color w:val="000000"/>
          <w:lang w:val="kk-KZ"/>
        </w:rPr>
      </w:pPr>
      <w:bookmarkStart w:id="0" w:name="4"/>
      <w:bookmarkEnd w:id="0"/>
      <w:r w:rsidRPr="00333A1E">
        <w:rPr>
          <w:color w:val="000000"/>
          <w:lang w:val="kk-KZ"/>
        </w:rPr>
        <w:t>Жадыны тиянақталған бөлімдермен (фиксированный раздел) үлестіру. Жедел жадыны басқарудың қарапайым әдісінің мәнісі келесідей: жады бөлім деп аталатын тиянақталған (белгілі, шектеулі, фиксированный) көлемді бірнеше облыстарға бөлінеді.  Бұл сияқты бөлуді оператор өзі жүйені іске қосқанда немесе оны орнату барысында істей алады. Мұнан кейін бөлімдердің шекаралары ауыспайды.</w:t>
      </w:r>
    </w:p>
    <w:p w:rsidR="005534D8" w:rsidRPr="00333A1E" w:rsidRDefault="005534D8" w:rsidP="005534D8">
      <w:pPr>
        <w:pStyle w:val="a3"/>
        <w:spacing w:before="0" w:beforeAutospacing="0" w:after="0" w:afterAutospacing="0"/>
        <w:ind w:firstLine="567"/>
        <w:jc w:val="both"/>
        <w:rPr>
          <w:color w:val="000000"/>
          <w:lang w:val="kk-KZ"/>
        </w:rPr>
      </w:pPr>
      <w:r w:rsidRPr="00333A1E">
        <w:rPr>
          <w:color w:val="000000"/>
          <w:lang w:val="kk-KZ"/>
        </w:rPr>
        <w:t>Орындау үшін жаңа іске қосылған үдеріс жалпы кезекке (4 а сурет) немесе қандайда бір бөлімге кезекке тұрғызылады (4 б сурет).</w:t>
      </w:r>
    </w:p>
    <w:p w:rsidR="005534D8" w:rsidRPr="00333A1E" w:rsidRDefault="005534D8" w:rsidP="005534D8">
      <w:pPr>
        <w:jc w:val="center"/>
        <w:rPr>
          <w:rFonts w:ascii="Times New Roman" w:hAnsi="Times New Roman"/>
          <w:b/>
          <w:lang w:val="kk-KZ"/>
        </w:rPr>
      </w:pPr>
    </w:p>
    <w:p w:rsidR="005534D8" w:rsidRPr="00333A1E" w:rsidRDefault="005534D8" w:rsidP="005534D8">
      <w:pPr>
        <w:jc w:val="center"/>
        <w:rPr>
          <w:rFonts w:ascii="Times New Roman" w:hAnsi="Times New Roman"/>
          <w:noProof/>
        </w:rPr>
      </w:pPr>
      <w:r w:rsidRPr="00333A1E">
        <w:rPr>
          <w:rFonts w:ascii="Times New Roman" w:hAnsi="Times New Roman"/>
          <w:noProof/>
        </w:rPr>
        <w:lastRenderedPageBreak/>
        <w:drawing>
          <wp:inline distT="0" distB="0" distL="0" distR="0" wp14:anchorId="3127986F" wp14:editId="570FB2E3">
            <wp:extent cx="4705350" cy="34099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05350" cy="3409950"/>
                    </a:xfrm>
                    <a:prstGeom prst="rect">
                      <a:avLst/>
                    </a:prstGeom>
                    <a:noFill/>
                    <a:ln>
                      <a:noFill/>
                    </a:ln>
                  </pic:spPr>
                </pic:pic>
              </a:graphicData>
            </a:graphic>
          </wp:inline>
        </w:drawing>
      </w:r>
    </w:p>
    <w:p w:rsidR="005534D8" w:rsidRPr="00333A1E" w:rsidRDefault="005534D8" w:rsidP="005534D8">
      <w:pPr>
        <w:jc w:val="center"/>
        <w:rPr>
          <w:rFonts w:ascii="Times New Roman" w:hAnsi="Times New Roman"/>
          <w:noProof/>
        </w:rPr>
      </w:pPr>
    </w:p>
    <w:p w:rsidR="005534D8" w:rsidRPr="00333A1E" w:rsidRDefault="005534D8" w:rsidP="005534D8">
      <w:pPr>
        <w:jc w:val="center"/>
        <w:rPr>
          <w:rFonts w:ascii="Times New Roman" w:hAnsi="Times New Roman"/>
        </w:rPr>
      </w:pPr>
      <w:r w:rsidRPr="00333A1E">
        <w:rPr>
          <w:rFonts w:ascii="Times New Roman" w:hAnsi="Times New Roman"/>
          <w:noProof/>
        </w:rPr>
        <w:t xml:space="preserve">4 </w:t>
      </w:r>
      <w:r w:rsidRPr="00333A1E">
        <w:rPr>
          <w:rFonts w:ascii="Times New Roman" w:hAnsi="Times New Roman"/>
          <w:noProof/>
          <w:lang w:val="kk-KZ"/>
        </w:rPr>
        <w:t xml:space="preserve">сурет </w:t>
      </w:r>
      <w:r w:rsidRPr="00333A1E">
        <w:rPr>
          <w:rFonts w:ascii="Times New Roman" w:hAnsi="Times New Roman"/>
          <w:noProof/>
        </w:rPr>
        <w:t xml:space="preserve">– </w:t>
      </w:r>
      <w:r w:rsidRPr="00333A1E">
        <w:rPr>
          <w:rFonts w:ascii="Times New Roman" w:hAnsi="Times New Roman"/>
          <w:noProof/>
          <w:lang w:val="kk-KZ"/>
        </w:rPr>
        <w:t xml:space="preserve">Тиянақталған бөлімдер арасында жадыны үлестіру: жалпы кезекпен (а), бөлімдердегі кезектермен (б) </w:t>
      </w:r>
      <w:r w:rsidRPr="00333A1E">
        <w:rPr>
          <w:rFonts w:ascii="Times New Roman" w:hAnsi="Times New Roman"/>
        </w:rPr>
        <w:t xml:space="preserve"> </w:t>
      </w:r>
    </w:p>
    <w:p w:rsidR="005534D8" w:rsidRPr="00333A1E" w:rsidRDefault="005534D8" w:rsidP="005534D8">
      <w:pPr>
        <w:jc w:val="both"/>
        <w:rPr>
          <w:rFonts w:ascii="Times New Roman" w:hAnsi="Times New Roman"/>
          <w:b/>
        </w:rPr>
      </w:pPr>
    </w:p>
    <w:p w:rsidR="005534D8" w:rsidRPr="00333A1E" w:rsidRDefault="005534D8" w:rsidP="005534D8">
      <w:pPr>
        <w:ind w:firstLine="567"/>
        <w:jc w:val="both"/>
        <w:rPr>
          <w:rFonts w:ascii="Times New Roman" w:hAnsi="Times New Roman"/>
          <w:lang w:val="kk-KZ"/>
        </w:rPr>
      </w:pPr>
      <w:r w:rsidRPr="00333A1E">
        <w:rPr>
          <w:rFonts w:ascii="Times New Roman" w:hAnsi="Times New Roman"/>
          <w:lang w:val="kk-KZ"/>
        </w:rPr>
        <w:t>Бұл жағдайда жадыны басқарудың ішкі жүйесі  келесі тапсырмаларды шешеді:</w:t>
      </w:r>
    </w:p>
    <w:p w:rsidR="005534D8" w:rsidRPr="00333A1E" w:rsidRDefault="005534D8" w:rsidP="005534D8">
      <w:pPr>
        <w:numPr>
          <w:ilvl w:val="0"/>
          <w:numId w:val="2"/>
        </w:numPr>
        <w:tabs>
          <w:tab w:val="clear" w:pos="1497"/>
          <w:tab w:val="left" w:pos="900"/>
        </w:tabs>
        <w:ind w:left="0" w:firstLine="567"/>
        <w:jc w:val="both"/>
        <w:rPr>
          <w:rFonts w:ascii="Times New Roman" w:hAnsi="Times New Roman"/>
          <w:lang w:val="kk-KZ"/>
        </w:rPr>
      </w:pPr>
      <w:r w:rsidRPr="00333A1E">
        <w:rPr>
          <w:rFonts w:ascii="Times New Roman" w:hAnsi="Times New Roman"/>
          <w:lang w:val="kk-KZ"/>
        </w:rPr>
        <w:t>келіп түскен үдеріске қажетті жады көлемін бос бөлімдердің көлемдерімен салыстырып, келетін бөлімді таңдап алады;</w:t>
      </w:r>
    </w:p>
    <w:p w:rsidR="005534D8" w:rsidRPr="00333A1E" w:rsidRDefault="005534D8" w:rsidP="005534D8">
      <w:pPr>
        <w:numPr>
          <w:ilvl w:val="0"/>
          <w:numId w:val="2"/>
        </w:numPr>
        <w:tabs>
          <w:tab w:val="clear" w:pos="1497"/>
          <w:tab w:val="left" w:pos="900"/>
        </w:tabs>
        <w:ind w:left="0" w:firstLine="567"/>
        <w:jc w:val="both"/>
        <w:rPr>
          <w:rFonts w:ascii="Times New Roman" w:hAnsi="Times New Roman"/>
          <w:lang w:val="kk-KZ"/>
        </w:rPr>
      </w:pPr>
      <w:r w:rsidRPr="00333A1E">
        <w:rPr>
          <w:rFonts w:ascii="Times New Roman" w:hAnsi="Times New Roman"/>
          <w:lang w:val="kk-KZ"/>
        </w:rPr>
        <w:t xml:space="preserve">бағдарламаны бөлімдердің біріне жүктеп, адрестердің баптауын жасайды. Бағдарлама құрастырушы трансляциялау кезеңінің өзіне-ақ оны орындайтын бөлімді көрсете алады. Бұл жылжытатын жүктеуішті қолданбай-ақ жадының нақты бір облысына икемделіп бапталған машиналық кодты алуға мүмкіндік береді. </w:t>
      </w:r>
    </w:p>
    <w:p w:rsidR="005534D8" w:rsidRPr="00333A1E" w:rsidRDefault="005534D8" w:rsidP="005534D8">
      <w:pPr>
        <w:tabs>
          <w:tab w:val="left" w:pos="900"/>
        </w:tabs>
        <w:jc w:val="both"/>
        <w:rPr>
          <w:rFonts w:ascii="Times New Roman" w:hAnsi="Times New Roman"/>
          <w:lang w:val="kk-KZ"/>
        </w:rPr>
      </w:pPr>
    </w:p>
    <w:p w:rsidR="005534D8" w:rsidRPr="00333A1E" w:rsidRDefault="005534D8" w:rsidP="005534D8">
      <w:pPr>
        <w:ind w:firstLine="567"/>
        <w:jc w:val="both"/>
        <w:rPr>
          <w:rFonts w:ascii="Times New Roman" w:hAnsi="Times New Roman"/>
          <w:lang w:val="kk-KZ"/>
        </w:rPr>
      </w:pPr>
      <w:r w:rsidRPr="00333A1E">
        <w:rPr>
          <w:rFonts w:ascii="Times New Roman" w:hAnsi="Times New Roman"/>
          <w:lang w:val="kk-KZ"/>
        </w:rPr>
        <w:t xml:space="preserve">Нақты басымдылығы – жүзеге асурудағы қарапайымдылығында. Бұл әдістің кемшілігі –оның қаттылығы (қатаңдылығы). Себебі, әрбір бөлімде тек бір үдеріс қана орындалады, яғни мильтибағдарламалау деңгейі алдын ала бөлімдер санымен шектелген.   Бағдарламаның көлеміне қарамастан ол барлық бөлімді алып тұрады. Мысалы, үш бөлімді жүйеде бір мезетте үштен артық үдерісті қатар орындау мүмкін емес, тіпті оларға қажетті жады көлемі мүлдем аз болса да.  Ал бір жағынан, жадыны бөлімдерге бөліп тастау, бөлімдердің ешбіріне сыймайтын, бірақ бірнеше бөлімнің ішіне сыятын үдерістер мен бағдарламаларды орындауға мүмкіндік бермейді. </w:t>
      </w:r>
    </w:p>
    <w:p w:rsidR="005534D8" w:rsidRPr="00333A1E" w:rsidRDefault="005534D8" w:rsidP="005534D8">
      <w:pPr>
        <w:ind w:firstLine="567"/>
        <w:jc w:val="both"/>
        <w:rPr>
          <w:rFonts w:ascii="Times New Roman" w:hAnsi="Times New Roman"/>
          <w:lang w:val="kk-KZ"/>
        </w:rPr>
      </w:pPr>
      <w:r w:rsidRPr="00333A1E">
        <w:rPr>
          <w:rFonts w:ascii="Times New Roman" w:hAnsi="Times New Roman"/>
          <w:lang w:val="kk-KZ"/>
        </w:rPr>
        <w:t>Жадыны бұл сияқты басқару ертеректегі  мильтибағдарламалы ОЖ қолдалынылған. Бірақ, жадыны тиянақталған бөлімдермен үлестіру тәсілі нақты уақыт жүйелерінде қолданыс тауып жатыр.</w:t>
      </w:r>
    </w:p>
    <w:p w:rsidR="005534D8" w:rsidRPr="00333A1E" w:rsidRDefault="005534D8" w:rsidP="005534D8">
      <w:pPr>
        <w:ind w:firstLine="567"/>
        <w:jc w:val="both"/>
        <w:rPr>
          <w:rFonts w:ascii="Times New Roman" w:hAnsi="Times New Roman"/>
          <w:lang w:val="kk-KZ"/>
        </w:rPr>
      </w:pPr>
      <w:r w:rsidRPr="00333A1E">
        <w:rPr>
          <w:rFonts w:ascii="Times New Roman" w:hAnsi="Times New Roman"/>
          <w:lang w:val="kk-KZ"/>
        </w:rPr>
        <w:t xml:space="preserve"> </w:t>
      </w:r>
    </w:p>
    <w:p w:rsidR="005534D8" w:rsidRPr="00333A1E" w:rsidRDefault="005534D8" w:rsidP="005534D8">
      <w:pPr>
        <w:ind w:firstLine="567"/>
        <w:jc w:val="both"/>
        <w:rPr>
          <w:rFonts w:ascii="Times New Roman" w:hAnsi="Times New Roman"/>
          <w:lang w:val="kk-KZ"/>
        </w:rPr>
      </w:pPr>
      <w:r w:rsidRPr="00333A1E">
        <w:rPr>
          <w:rFonts w:ascii="Times New Roman" w:hAnsi="Times New Roman"/>
          <w:lang w:val="kk-KZ"/>
        </w:rPr>
        <w:t xml:space="preserve">Жадыны динамикалық бөлімдермен үлестіру. Бұл жағдайда машинаның жадысы алдын ала бөлімдерге бөлінбейді. Алғашында бағдарламалар (қосымшалар) үшін бөлінген жады бос болады. Әрбір орындалуға келіп түскен бағдарлама үшін үдеріс құру барысында оған қажетті жады бөлінеді (егер қажетті жады көлемі болмаса, онда бағдарлама орындалуға алынбайды және оған үдеріс құрылмайды). Үдеріс аяқталысымен оның орнына басқа үдерісті жүктеуге болады. Сонымен,  кез келген уақыт мезетінде жедел жады кез келген көлемді бос және бос емес телімдерден (бөлімдерден) тұрады. 5 суретте динамикалық үлестіруді қолданғандағы әртүрлі мезеттердегі жадының күйі көрсетілген. t0 мезетінде жадыда тек ОЖ, ал t1 мезетінде жады 5 үдерістің арасында үлестірілген, және </w:t>
      </w:r>
      <w:r w:rsidRPr="00333A1E">
        <w:rPr>
          <w:rFonts w:ascii="Times New Roman" w:hAnsi="Times New Roman"/>
          <w:lang w:val="kk-KZ"/>
        </w:rPr>
        <w:lastRenderedPageBreak/>
        <w:t xml:space="preserve">П4 үдерісі аяқталып, жадыдан шыққалы тұр. П4 үдерісінен босаған орынға t3 мезетінде келіп түскен П6 үдерісі жүктелінуде. </w:t>
      </w:r>
    </w:p>
    <w:p w:rsidR="005534D8" w:rsidRPr="00333A1E" w:rsidRDefault="005534D8" w:rsidP="005534D8">
      <w:pPr>
        <w:ind w:firstLine="567"/>
        <w:jc w:val="both"/>
        <w:rPr>
          <w:rFonts w:ascii="Times New Roman" w:hAnsi="Times New Roman"/>
          <w:lang w:val="kk-KZ"/>
        </w:rPr>
      </w:pPr>
      <w:r w:rsidRPr="00333A1E">
        <w:rPr>
          <w:rFonts w:ascii="Times New Roman" w:hAnsi="Times New Roman"/>
          <w:lang w:val="kk-KZ"/>
        </w:rPr>
        <w:t>Жадыны бұл сияқты әдіспен басқаруды жүзеге асыруға арналған ОЖ функциялары төмендегідей:</w:t>
      </w:r>
    </w:p>
    <w:p w:rsidR="005534D8" w:rsidRPr="00333A1E" w:rsidRDefault="005534D8" w:rsidP="005534D8">
      <w:pPr>
        <w:numPr>
          <w:ilvl w:val="0"/>
          <w:numId w:val="1"/>
        </w:numPr>
        <w:tabs>
          <w:tab w:val="clear" w:pos="1778"/>
          <w:tab w:val="left" w:pos="900"/>
        </w:tabs>
        <w:ind w:left="0" w:firstLine="567"/>
        <w:jc w:val="both"/>
        <w:rPr>
          <w:rFonts w:ascii="Times New Roman" w:hAnsi="Times New Roman"/>
          <w:lang w:val="kk-KZ"/>
        </w:rPr>
      </w:pPr>
      <w:r w:rsidRPr="00333A1E">
        <w:rPr>
          <w:rFonts w:ascii="Times New Roman" w:hAnsi="Times New Roman"/>
          <w:lang w:val="kk-KZ"/>
        </w:rPr>
        <w:t>бөлімдердің бастапқы адрестері мен көлемдері көрсетілетін  жиынтық және бос емес облыстардың кестесін жүргізу;</w:t>
      </w:r>
    </w:p>
    <w:p w:rsidR="005534D8" w:rsidRPr="00333A1E" w:rsidRDefault="005534D8" w:rsidP="005534D8">
      <w:pPr>
        <w:numPr>
          <w:ilvl w:val="0"/>
          <w:numId w:val="1"/>
        </w:numPr>
        <w:tabs>
          <w:tab w:val="clear" w:pos="1778"/>
          <w:tab w:val="left" w:pos="900"/>
        </w:tabs>
        <w:ind w:left="0" w:firstLine="567"/>
        <w:jc w:val="both"/>
        <w:rPr>
          <w:rFonts w:ascii="Times New Roman" w:hAnsi="Times New Roman"/>
          <w:lang w:val="kk-KZ"/>
        </w:rPr>
      </w:pPr>
      <w:r w:rsidRPr="00333A1E">
        <w:rPr>
          <w:rFonts w:ascii="Times New Roman" w:hAnsi="Times New Roman"/>
          <w:lang w:val="kk-KZ"/>
        </w:rPr>
        <w:t xml:space="preserve">Жаңа үдерісті құруда — жадыға қойылатын талаптарды талдау, бос облыстар кестесін қарау және бөлімді таңдау; </w:t>
      </w:r>
    </w:p>
    <w:p w:rsidR="005534D8" w:rsidRPr="00333A1E" w:rsidRDefault="005534D8" w:rsidP="005534D8">
      <w:pPr>
        <w:numPr>
          <w:ilvl w:val="0"/>
          <w:numId w:val="1"/>
        </w:numPr>
        <w:tabs>
          <w:tab w:val="clear" w:pos="1778"/>
          <w:tab w:val="left" w:pos="900"/>
        </w:tabs>
        <w:ind w:left="0" w:firstLine="567"/>
        <w:jc w:val="both"/>
        <w:rPr>
          <w:rFonts w:ascii="Times New Roman" w:hAnsi="Times New Roman"/>
          <w:lang w:val="kk-KZ"/>
        </w:rPr>
      </w:pPr>
      <w:r w:rsidRPr="00333A1E">
        <w:rPr>
          <w:rFonts w:ascii="Times New Roman" w:hAnsi="Times New Roman"/>
          <w:lang w:val="kk-KZ"/>
        </w:rPr>
        <w:t>Бөлінген бөлімге бағдарламаны жүктеу және бос және бос емес облыстар кестесіне өзгеріс енгізу. Бұл тәсіл бағдарламалық код жылжытылмайды деп есептейді, яғни адрестерді баптауды жүктеумен қатар жүргізуге болады;</w:t>
      </w:r>
    </w:p>
    <w:p w:rsidR="005534D8" w:rsidRPr="00333A1E" w:rsidRDefault="005534D8" w:rsidP="005534D8">
      <w:pPr>
        <w:tabs>
          <w:tab w:val="left" w:pos="900"/>
        </w:tabs>
        <w:ind w:firstLine="567"/>
        <w:jc w:val="both"/>
        <w:rPr>
          <w:rFonts w:ascii="Times New Roman" w:hAnsi="Times New Roman"/>
          <w:lang w:val="kk-KZ"/>
        </w:rPr>
      </w:pPr>
    </w:p>
    <w:p w:rsidR="005534D8" w:rsidRPr="00333A1E" w:rsidRDefault="005534D8" w:rsidP="005534D8">
      <w:pPr>
        <w:ind w:firstLine="567"/>
        <w:jc w:val="both"/>
        <w:rPr>
          <w:rFonts w:ascii="Times New Roman" w:hAnsi="Times New Roman"/>
          <w:color w:val="000000"/>
          <w:lang w:val="kk-KZ"/>
        </w:rPr>
      </w:pPr>
      <w:r w:rsidRPr="00333A1E">
        <w:rPr>
          <w:rFonts w:ascii="Times New Roman" w:hAnsi="Times New Roman"/>
          <w:color w:val="000000"/>
          <w:lang w:val="kk-KZ"/>
        </w:rPr>
        <w:t xml:space="preserve">Жадыны тиянақталған бөлімдермен (фиксированный раздел) үлестіру әдісімен салыстырғанда бұл әдістің икемділігі (иілгіштігі) жоғарырақ, бірақ бұл әдістің үлкен кемшілігі бар, ол – жадыны фрагментациялау. Фрагментация - өте кіші көлемді (фрагментті) еркін жадыда көршілес емес (сыбайлас емес) телімдердің өте көп болуы. Олардың кішілігі сондай, ешбір келіп түскен бағдарлама олардың ешқайсысына сыймайды, ал бірақ фагменттердің қосынды көлемі қажетті көлемнен едәуір үлкен болуы мүмкін. </w:t>
      </w:r>
    </w:p>
    <w:p w:rsidR="005534D8" w:rsidRPr="00333A1E" w:rsidRDefault="005534D8" w:rsidP="005534D8">
      <w:pPr>
        <w:ind w:firstLine="567"/>
        <w:jc w:val="both"/>
        <w:rPr>
          <w:rFonts w:ascii="Times New Roman" w:hAnsi="Times New Roman"/>
          <w:lang w:val="kk-KZ"/>
        </w:rPr>
      </w:pPr>
    </w:p>
    <w:p w:rsidR="005534D8" w:rsidRPr="00333A1E" w:rsidRDefault="005534D8" w:rsidP="005534D8">
      <w:pPr>
        <w:ind w:firstLine="567"/>
        <w:jc w:val="both"/>
        <w:rPr>
          <w:rFonts w:ascii="Times New Roman" w:hAnsi="Times New Roman"/>
          <w:lang w:val="kk-KZ"/>
        </w:rPr>
      </w:pPr>
      <w:r w:rsidRPr="00333A1E">
        <w:rPr>
          <w:rFonts w:ascii="Times New Roman" w:hAnsi="Times New Roman"/>
          <w:lang w:val="kk-KZ"/>
        </w:rPr>
        <w:t xml:space="preserve">Жадыны динамикалық бөлімдермен үлестіру 60-70 жылдардың мультибағдарламалық ОЖ көбінде жадыны басқару ішкі жүйесінің негізінде жатыр, атап айтсақ, аса танымал OS/360 сияқты ОЖ.  </w:t>
      </w:r>
    </w:p>
    <w:p w:rsidR="005534D8" w:rsidRPr="00333A1E" w:rsidRDefault="005534D8" w:rsidP="005534D8">
      <w:pPr>
        <w:ind w:firstLine="567"/>
        <w:jc w:val="both"/>
        <w:rPr>
          <w:rFonts w:ascii="Times New Roman" w:hAnsi="Times New Roman"/>
          <w:lang w:val="kk-KZ"/>
        </w:rPr>
      </w:pPr>
    </w:p>
    <w:p w:rsidR="005534D8" w:rsidRPr="00333A1E" w:rsidRDefault="005534D8" w:rsidP="005534D8">
      <w:pPr>
        <w:ind w:firstLine="567"/>
        <w:jc w:val="both"/>
        <w:rPr>
          <w:rFonts w:ascii="Times New Roman" w:hAnsi="Times New Roman"/>
          <w:noProof/>
        </w:rPr>
      </w:pPr>
      <w:r w:rsidRPr="00333A1E">
        <w:rPr>
          <w:rFonts w:ascii="Times New Roman" w:hAnsi="Times New Roman"/>
          <w:lang w:val="kk-KZ"/>
        </w:rPr>
        <w:t xml:space="preserve"> </w:t>
      </w:r>
      <w:r w:rsidRPr="00333A1E">
        <w:rPr>
          <w:rFonts w:ascii="Times New Roman" w:hAnsi="Times New Roman"/>
          <w:noProof/>
        </w:rPr>
        <w:drawing>
          <wp:inline distT="0" distB="0" distL="0" distR="0" wp14:anchorId="26C562C3" wp14:editId="7D6A8EDB">
            <wp:extent cx="4714875" cy="481012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14875" cy="4810125"/>
                    </a:xfrm>
                    <a:prstGeom prst="rect">
                      <a:avLst/>
                    </a:prstGeom>
                    <a:noFill/>
                    <a:ln>
                      <a:noFill/>
                    </a:ln>
                  </pic:spPr>
                </pic:pic>
              </a:graphicData>
            </a:graphic>
          </wp:inline>
        </w:drawing>
      </w:r>
    </w:p>
    <w:p w:rsidR="005534D8" w:rsidRPr="00333A1E" w:rsidRDefault="005534D8" w:rsidP="005534D8">
      <w:pPr>
        <w:jc w:val="center"/>
        <w:rPr>
          <w:rFonts w:ascii="Times New Roman" w:hAnsi="Times New Roman"/>
        </w:rPr>
      </w:pPr>
      <w:r w:rsidRPr="00333A1E">
        <w:rPr>
          <w:rFonts w:ascii="Times New Roman" w:hAnsi="Times New Roman"/>
        </w:rPr>
        <w:t>5</w:t>
      </w:r>
      <w:r w:rsidRPr="00333A1E">
        <w:rPr>
          <w:rFonts w:ascii="Times New Roman" w:hAnsi="Times New Roman"/>
          <w:lang w:val="kk-KZ"/>
        </w:rPr>
        <w:t xml:space="preserve"> сурет</w:t>
      </w:r>
      <w:r w:rsidRPr="00333A1E">
        <w:rPr>
          <w:rFonts w:ascii="Times New Roman" w:hAnsi="Times New Roman"/>
        </w:rPr>
        <w:t xml:space="preserve"> - </w:t>
      </w:r>
      <w:r w:rsidRPr="00333A1E">
        <w:rPr>
          <w:rFonts w:ascii="Times New Roman" w:hAnsi="Times New Roman"/>
          <w:lang w:val="kk-KZ"/>
        </w:rPr>
        <w:t>Жадыны динамикалық бө</w:t>
      </w:r>
      <w:proofErr w:type="gramStart"/>
      <w:r w:rsidRPr="00333A1E">
        <w:rPr>
          <w:rFonts w:ascii="Times New Roman" w:hAnsi="Times New Roman"/>
          <w:lang w:val="kk-KZ"/>
        </w:rPr>
        <w:t>л</w:t>
      </w:r>
      <w:proofErr w:type="gramEnd"/>
      <w:r w:rsidRPr="00333A1E">
        <w:rPr>
          <w:rFonts w:ascii="Times New Roman" w:hAnsi="Times New Roman"/>
          <w:lang w:val="kk-KZ"/>
        </w:rPr>
        <w:t>імдермен үлестіру</w:t>
      </w:r>
    </w:p>
    <w:p w:rsidR="005534D8" w:rsidRPr="00333A1E" w:rsidRDefault="005534D8" w:rsidP="005534D8">
      <w:pPr>
        <w:jc w:val="center"/>
        <w:rPr>
          <w:rFonts w:ascii="Times New Roman" w:hAnsi="Times New Roman"/>
        </w:rPr>
      </w:pPr>
    </w:p>
    <w:p w:rsidR="005534D8" w:rsidRPr="00333A1E" w:rsidRDefault="005534D8" w:rsidP="005534D8">
      <w:pPr>
        <w:ind w:firstLine="567"/>
        <w:jc w:val="both"/>
        <w:rPr>
          <w:rFonts w:ascii="Times New Roman" w:hAnsi="Times New Roman"/>
          <w:lang w:val="kk-KZ"/>
        </w:rPr>
      </w:pPr>
      <w:r w:rsidRPr="00333A1E">
        <w:rPr>
          <w:rFonts w:ascii="Times New Roman" w:hAnsi="Times New Roman"/>
          <w:lang w:val="kk-KZ"/>
        </w:rPr>
        <w:t>Көшірілетін бөлімдер. Фрагментациямен күресудің әдістерінің бірі бос емес телімдердің барлығын жоғары (үлкен) немесе кіші адрестерге қарай нәтижесінде бос жады біртұтас бос жады құратындай етіп, жыжыту (6 сурет). Бұл жағдайда, ОЖ жадыны динамикалық бөлімдермен үлестіргенде орындайтын функциялармен қатар,  бұл жағдайда ОЖ оқтын-оқтын бөлімдердің ішіндегісін жадының бір жерінен екінші жеріне көшірмесін алып, бос және бос емес облыстардың кестесін жөндеп отырады. Бұл процедура сығу деп аталады. Сығу үдеріс аяқталған сайын немесе жаңадан құрылған үдеріс үшін бос бөлім жеткіліксіз болғанда ғана орындалады. Бірінші жағдайда, бос және бос емес облыстар кестесіне өзгеріс енгізуге аз уақыт кетеді, ал екінші жағдайда – сығу процедурасына сирек орындалады.</w:t>
      </w:r>
    </w:p>
    <w:p w:rsidR="005534D8" w:rsidRPr="00333A1E" w:rsidRDefault="005534D8" w:rsidP="005534D8">
      <w:pPr>
        <w:ind w:firstLine="567"/>
        <w:jc w:val="both"/>
        <w:rPr>
          <w:rFonts w:ascii="Times New Roman" w:hAnsi="Times New Roman"/>
          <w:lang w:val="kk-KZ"/>
        </w:rPr>
      </w:pPr>
      <w:r w:rsidRPr="00333A1E">
        <w:rPr>
          <w:rFonts w:ascii="Times New Roman" w:hAnsi="Times New Roman"/>
          <w:lang w:val="kk-KZ"/>
        </w:rPr>
        <w:t xml:space="preserve">Сығу тұғырнамасы жадыны үлестірудің басқа әдістері қолданылған мезетте, мысалы әрбір үдеріс үшін жадының біртұтас облысы емес, ал еркін көлемді (сегмент) жадының бірнеше көршілес телімдері берілген уақытта пайдаланылады.  Бұл сияқты тәсіл OS/2 ертеректегі нұсқаларында пайдаланылған, ал пайда болған фрагментация сегменттерді жылжыту арқылы жойылып отырған. </w:t>
      </w:r>
    </w:p>
    <w:p w:rsidR="005534D8" w:rsidRPr="00333A1E" w:rsidRDefault="005534D8" w:rsidP="005534D8">
      <w:pPr>
        <w:ind w:firstLine="567"/>
        <w:jc w:val="both"/>
        <w:rPr>
          <w:rFonts w:ascii="Times New Roman" w:hAnsi="Times New Roman"/>
          <w:lang w:val="kk-KZ"/>
        </w:rPr>
      </w:pPr>
    </w:p>
    <w:p w:rsidR="005534D8" w:rsidRPr="00333A1E" w:rsidRDefault="005534D8" w:rsidP="005534D8">
      <w:pPr>
        <w:jc w:val="both"/>
        <w:rPr>
          <w:rFonts w:ascii="Times New Roman" w:hAnsi="Times New Roman"/>
          <w:lang w:val="kk-KZ"/>
        </w:rPr>
      </w:pPr>
    </w:p>
    <w:p w:rsidR="005534D8" w:rsidRPr="00333A1E" w:rsidRDefault="005534D8" w:rsidP="005534D8">
      <w:pPr>
        <w:jc w:val="center"/>
        <w:rPr>
          <w:rFonts w:ascii="Times New Roman" w:hAnsi="Times New Roman"/>
          <w:noProof/>
        </w:rPr>
      </w:pPr>
      <w:r w:rsidRPr="00333A1E">
        <w:rPr>
          <w:rFonts w:ascii="Times New Roman" w:hAnsi="Times New Roman"/>
          <w:noProof/>
        </w:rPr>
        <w:drawing>
          <wp:inline distT="0" distB="0" distL="0" distR="0" wp14:anchorId="7BF7545A" wp14:editId="5A6BF701">
            <wp:extent cx="3857625" cy="35718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57625" cy="3571875"/>
                    </a:xfrm>
                    <a:prstGeom prst="rect">
                      <a:avLst/>
                    </a:prstGeom>
                    <a:noFill/>
                    <a:ln>
                      <a:noFill/>
                    </a:ln>
                  </pic:spPr>
                </pic:pic>
              </a:graphicData>
            </a:graphic>
          </wp:inline>
        </w:drawing>
      </w:r>
    </w:p>
    <w:p w:rsidR="005534D8" w:rsidRPr="00333A1E" w:rsidRDefault="005534D8" w:rsidP="005534D8">
      <w:pPr>
        <w:jc w:val="center"/>
        <w:rPr>
          <w:rFonts w:ascii="Times New Roman" w:hAnsi="Times New Roman"/>
        </w:rPr>
      </w:pPr>
      <w:r w:rsidRPr="00333A1E">
        <w:rPr>
          <w:rFonts w:ascii="Times New Roman" w:hAnsi="Times New Roman"/>
          <w:noProof/>
        </w:rPr>
        <w:t>6</w:t>
      </w:r>
      <w:r w:rsidRPr="00333A1E">
        <w:rPr>
          <w:rFonts w:ascii="Times New Roman" w:hAnsi="Times New Roman"/>
          <w:noProof/>
          <w:lang w:val="kk-KZ"/>
        </w:rPr>
        <w:t xml:space="preserve"> сурет </w:t>
      </w:r>
      <w:r w:rsidRPr="00333A1E">
        <w:rPr>
          <w:rFonts w:ascii="Times New Roman" w:hAnsi="Times New Roman"/>
          <w:noProof/>
        </w:rPr>
        <w:t xml:space="preserve">  - </w:t>
      </w:r>
      <w:r w:rsidRPr="00333A1E">
        <w:rPr>
          <w:rFonts w:ascii="Times New Roman" w:hAnsi="Times New Roman"/>
          <w:noProof/>
          <w:lang w:val="kk-KZ"/>
        </w:rPr>
        <w:t>Ж</w:t>
      </w:r>
      <w:r w:rsidRPr="00333A1E">
        <w:rPr>
          <w:rFonts w:ascii="Times New Roman" w:hAnsi="Times New Roman"/>
          <w:lang w:val="kk-KZ"/>
        </w:rPr>
        <w:t>адыны көші</w:t>
      </w:r>
      <w:proofErr w:type="gramStart"/>
      <w:r w:rsidRPr="00333A1E">
        <w:rPr>
          <w:rFonts w:ascii="Times New Roman" w:hAnsi="Times New Roman"/>
          <w:lang w:val="kk-KZ"/>
        </w:rPr>
        <w:t>р</w:t>
      </w:r>
      <w:proofErr w:type="gramEnd"/>
      <w:r w:rsidRPr="00333A1E">
        <w:rPr>
          <w:rFonts w:ascii="Times New Roman" w:hAnsi="Times New Roman"/>
          <w:lang w:val="kk-KZ"/>
        </w:rPr>
        <w:t xml:space="preserve">ілетін бөлімдермен үлестіру </w:t>
      </w:r>
    </w:p>
    <w:p w:rsidR="001110E1" w:rsidRDefault="001110E1">
      <w:bookmarkStart w:id="1" w:name="_GoBack"/>
      <w:bookmarkEnd w:id="1"/>
    </w:p>
    <w:sectPr w:rsidR="001110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1A337E"/>
    <w:multiLevelType w:val="hybridMultilevel"/>
    <w:tmpl w:val="7624E2FE"/>
    <w:lvl w:ilvl="0" w:tplc="B5C28018">
      <w:start w:val="4"/>
      <w:numFmt w:val="bullet"/>
      <w:lvlText w:val="-"/>
      <w:lvlJc w:val="left"/>
      <w:pPr>
        <w:tabs>
          <w:tab w:val="num" w:pos="1497"/>
        </w:tabs>
        <w:ind w:left="1497" w:hanging="930"/>
      </w:pPr>
      <w:rPr>
        <w:rFonts w:ascii="Times New Roman" w:eastAsia="Times New Roman" w:hAnsi="Times New Roman" w:cs="Times New Roman" w:hint="default"/>
      </w:rPr>
    </w:lvl>
    <w:lvl w:ilvl="1" w:tplc="04190003" w:tentative="1">
      <w:start w:val="1"/>
      <w:numFmt w:val="bullet"/>
      <w:lvlText w:val="o"/>
      <w:lvlJc w:val="left"/>
      <w:pPr>
        <w:tabs>
          <w:tab w:val="num" w:pos="1647"/>
        </w:tabs>
        <w:ind w:left="1647" w:hanging="360"/>
      </w:pPr>
      <w:rPr>
        <w:rFonts w:ascii="Courier New" w:hAnsi="Courier New" w:cs="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cs="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cs="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abstractNum w:abstractNumId="1">
    <w:nsid w:val="661A474D"/>
    <w:multiLevelType w:val="hybridMultilevel"/>
    <w:tmpl w:val="352AEA90"/>
    <w:lvl w:ilvl="0" w:tplc="C8841AF8">
      <w:start w:val="1"/>
      <w:numFmt w:val="bullet"/>
      <w:lvlText w:val=""/>
      <w:lvlJc w:val="left"/>
      <w:pPr>
        <w:tabs>
          <w:tab w:val="num" w:pos="1778"/>
        </w:tabs>
        <w:ind w:left="1778" w:hanging="360"/>
      </w:pPr>
      <w:rPr>
        <w:rFonts w:ascii="Symbol"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5D25"/>
    <w:rsid w:val="001110E1"/>
    <w:rsid w:val="005534D8"/>
    <w:rsid w:val="00985D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34D8"/>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5534D8"/>
    <w:pPr>
      <w:spacing w:before="100" w:beforeAutospacing="1" w:after="100" w:afterAutospacing="1"/>
    </w:pPr>
    <w:rPr>
      <w:rFonts w:ascii="Times New Roman" w:hAnsi="Times New Roman"/>
    </w:rPr>
  </w:style>
  <w:style w:type="paragraph" w:styleId="a4">
    <w:name w:val="Balloon Text"/>
    <w:basedOn w:val="a"/>
    <w:link w:val="a5"/>
    <w:uiPriority w:val="99"/>
    <w:semiHidden/>
    <w:unhideWhenUsed/>
    <w:rsid w:val="005534D8"/>
    <w:rPr>
      <w:rFonts w:ascii="Tahoma" w:hAnsi="Tahoma" w:cs="Tahoma"/>
      <w:sz w:val="16"/>
      <w:szCs w:val="16"/>
    </w:rPr>
  </w:style>
  <w:style w:type="character" w:customStyle="1" w:styleId="a5">
    <w:name w:val="Текст выноски Знак"/>
    <w:basedOn w:val="a0"/>
    <w:link w:val="a4"/>
    <w:uiPriority w:val="99"/>
    <w:semiHidden/>
    <w:rsid w:val="005534D8"/>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34D8"/>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5534D8"/>
    <w:pPr>
      <w:spacing w:before="100" w:beforeAutospacing="1" w:after="100" w:afterAutospacing="1"/>
    </w:pPr>
    <w:rPr>
      <w:rFonts w:ascii="Times New Roman" w:hAnsi="Times New Roman"/>
    </w:rPr>
  </w:style>
  <w:style w:type="paragraph" w:styleId="a4">
    <w:name w:val="Balloon Text"/>
    <w:basedOn w:val="a"/>
    <w:link w:val="a5"/>
    <w:uiPriority w:val="99"/>
    <w:semiHidden/>
    <w:unhideWhenUsed/>
    <w:rsid w:val="005534D8"/>
    <w:rPr>
      <w:rFonts w:ascii="Tahoma" w:hAnsi="Tahoma" w:cs="Tahoma"/>
      <w:sz w:val="16"/>
      <w:szCs w:val="16"/>
    </w:rPr>
  </w:style>
  <w:style w:type="character" w:customStyle="1" w:styleId="a5">
    <w:name w:val="Текст выноски Знак"/>
    <w:basedOn w:val="a0"/>
    <w:link w:val="a4"/>
    <w:uiPriority w:val="99"/>
    <w:semiHidden/>
    <w:rsid w:val="005534D8"/>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837</Words>
  <Characters>4772</Characters>
  <Application>Microsoft Office Word</Application>
  <DocSecurity>0</DocSecurity>
  <Lines>39</Lines>
  <Paragraphs>11</Paragraphs>
  <ScaleCrop>false</ScaleCrop>
  <Company/>
  <LinksUpToDate>false</LinksUpToDate>
  <CharactersWithSpaces>5598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Лаура Сулейменова</dc:creator>
  <cp:keywords/>
  <dc:description/>
  <cp:lastModifiedBy>Лаура Сулейменова</cp:lastModifiedBy>
  <cp:revision>2</cp:revision>
  <dcterms:created xsi:type="dcterms:W3CDTF">2020-01-08T07:57:00Z</dcterms:created>
  <dcterms:modified xsi:type="dcterms:W3CDTF">2020-01-08T07:59:00Z</dcterms:modified>
</cp:coreProperties>
</file>