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BD9" w:rsidRDefault="00022BD9" w:rsidP="00022BD9">
      <w:pPr>
        <w:jc w:val="center"/>
        <w:rPr>
          <w:b/>
          <w:sz w:val="28"/>
          <w:szCs w:val="28"/>
          <w:lang w:val="kk-KZ"/>
        </w:rPr>
      </w:pPr>
      <w:r>
        <w:rPr>
          <w:b/>
          <w:sz w:val="28"/>
          <w:szCs w:val="28"/>
          <w:lang w:val="kk-KZ"/>
        </w:rPr>
        <w:t>Дәріс-9.</w:t>
      </w:r>
    </w:p>
    <w:p w:rsidR="00022BD9" w:rsidRDefault="00022BD9" w:rsidP="00022BD9">
      <w:pPr>
        <w:jc w:val="center"/>
        <w:rPr>
          <w:sz w:val="28"/>
          <w:szCs w:val="28"/>
          <w:lang w:val="kk-KZ"/>
        </w:rPr>
      </w:pPr>
    </w:p>
    <w:p w:rsidR="00022BD9" w:rsidRPr="00657240" w:rsidRDefault="00022BD9" w:rsidP="00022BD9">
      <w:pPr>
        <w:pStyle w:val="a3"/>
        <w:jc w:val="both"/>
        <w:rPr>
          <w:b/>
          <w:color w:val="000000"/>
          <w:szCs w:val="28"/>
          <w:lang w:val="kk-KZ"/>
        </w:rPr>
      </w:pPr>
      <w:r>
        <w:rPr>
          <w:b/>
          <w:szCs w:val="28"/>
          <w:lang w:val="kk-KZ"/>
        </w:rPr>
        <w:t xml:space="preserve">Тақырыбы: </w:t>
      </w:r>
      <w:r w:rsidR="00657240" w:rsidRPr="00657240">
        <w:rPr>
          <w:b/>
          <w:color w:val="000000"/>
          <w:szCs w:val="28"/>
          <w:lang w:val="kk-KZ"/>
        </w:rPr>
        <w:t>«Бүлдiрген мен таңқурайдың өніп-өсуі жəне жемiс салу ерекшелiктерi. Қарақат пен тұшаланың өнiп-өсуi мен жемiс салу ерекшелiктерi.»</w:t>
      </w:r>
    </w:p>
    <w:p w:rsidR="00022BD9" w:rsidRDefault="00022BD9" w:rsidP="00022BD9">
      <w:pPr>
        <w:pStyle w:val="a3"/>
        <w:jc w:val="both"/>
        <w:rPr>
          <w:b/>
          <w:szCs w:val="28"/>
          <w:lang w:val="kk-KZ"/>
        </w:rPr>
      </w:pPr>
    </w:p>
    <w:p w:rsidR="00022BD9" w:rsidRDefault="00022BD9" w:rsidP="00022BD9">
      <w:pPr>
        <w:pStyle w:val="a3"/>
        <w:jc w:val="left"/>
        <w:rPr>
          <w:szCs w:val="28"/>
          <w:lang w:val="kk-KZ"/>
        </w:rPr>
      </w:pPr>
      <w:r>
        <w:rPr>
          <w:b/>
          <w:szCs w:val="28"/>
          <w:lang w:val="kk-KZ"/>
        </w:rPr>
        <w:t xml:space="preserve">Дәрістің мақсаты мен міндеті: </w:t>
      </w:r>
      <w:r>
        <w:rPr>
          <w:color w:val="000000"/>
          <w:sz w:val="27"/>
          <w:szCs w:val="27"/>
          <w:lang w:val="kk-KZ"/>
        </w:rPr>
        <w:t xml:space="preserve"> </w:t>
      </w:r>
      <w:r w:rsidR="00FF3CE4" w:rsidRPr="00FF3CE4">
        <w:rPr>
          <w:color w:val="000000"/>
          <w:sz w:val="27"/>
          <w:szCs w:val="27"/>
          <w:lang w:val="kk-KZ"/>
        </w:rPr>
        <w:t>Бүлдiрген мен таңқурайдың өніп-өсуі жəне жемiс салу ерекшелiктерi. Қарақат пен тұшаланың өнiп-өсуi мен жемiс салу ерекшелiк</w:t>
      </w:r>
      <w:r w:rsidR="00FF3CE4">
        <w:rPr>
          <w:color w:val="000000"/>
          <w:sz w:val="27"/>
          <w:szCs w:val="27"/>
          <w:lang w:val="kk-KZ"/>
        </w:rPr>
        <w:t xml:space="preserve">терi </w:t>
      </w:r>
      <w:r w:rsidRPr="007B387E">
        <w:rPr>
          <w:color w:val="000000"/>
          <w:sz w:val="27"/>
          <w:szCs w:val="27"/>
          <w:lang w:val="kk-KZ"/>
        </w:rPr>
        <w:t xml:space="preserve">қалыптастыру </w:t>
      </w:r>
      <w:r>
        <w:rPr>
          <w:noProof/>
          <w:color w:val="000000"/>
          <w:spacing w:val="-2"/>
          <w:szCs w:val="28"/>
          <w:lang w:val="kk-KZ"/>
        </w:rPr>
        <w:t xml:space="preserve">қолдану облыстары </w:t>
      </w:r>
      <w:r>
        <w:rPr>
          <w:szCs w:val="28"/>
          <w:lang w:val="kk-KZ"/>
        </w:rPr>
        <w:t xml:space="preserve"> ең маңызды көрсеткіші принциптерін меңгеру, Қазақстанның орман өсетін аймақтарын оқып-үйрену</w:t>
      </w:r>
    </w:p>
    <w:p w:rsidR="00022BD9" w:rsidRDefault="00022BD9" w:rsidP="00022BD9">
      <w:pPr>
        <w:pStyle w:val="a5"/>
        <w:tabs>
          <w:tab w:val="num" w:pos="900"/>
        </w:tabs>
        <w:jc w:val="both"/>
        <w:rPr>
          <w:szCs w:val="28"/>
          <w:lang w:val="kk-KZ"/>
        </w:rPr>
      </w:pPr>
      <w:r>
        <w:rPr>
          <w:szCs w:val="28"/>
          <w:lang w:val="kk-KZ"/>
        </w:rPr>
        <w:t xml:space="preserve"> </w:t>
      </w:r>
    </w:p>
    <w:p w:rsidR="00022BD9" w:rsidRDefault="00022BD9" w:rsidP="00022BD9">
      <w:pPr>
        <w:pStyle w:val="a5"/>
        <w:jc w:val="left"/>
        <w:rPr>
          <w:color w:val="000000"/>
          <w:sz w:val="27"/>
          <w:szCs w:val="27"/>
          <w:lang w:val="kk-KZ"/>
        </w:rPr>
      </w:pPr>
      <w:r>
        <w:rPr>
          <w:b/>
          <w:szCs w:val="28"/>
          <w:lang w:val="kk-KZ"/>
        </w:rPr>
        <w:t>Дәрістің жоспары:</w:t>
      </w:r>
      <w:r>
        <w:rPr>
          <w:color w:val="000000"/>
          <w:sz w:val="27"/>
          <w:szCs w:val="27"/>
          <w:lang w:val="kk-KZ"/>
        </w:rPr>
        <w:t xml:space="preserve"> </w:t>
      </w:r>
    </w:p>
    <w:p w:rsidR="00022BD9" w:rsidRDefault="00022BD9" w:rsidP="00022BD9">
      <w:pPr>
        <w:pStyle w:val="a5"/>
        <w:jc w:val="left"/>
        <w:rPr>
          <w:color w:val="000000"/>
          <w:sz w:val="27"/>
          <w:szCs w:val="27"/>
          <w:lang w:val="kk-KZ"/>
        </w:rPr>
      </w:pPr>
      <w:r>
        <w:rPr>
          <w:color w:val="000000"/>
          <w:sz w:val="27"/>
          <w:szCs w:val="27"/>
          <w:lang w:val="kk-KZ"/>
        </w:rPr>
        <w:t xml:space="preserve">1 </w:t>
      </w:r>
      <w:r w:rsidR="00FF3CE4" w:rsidRPr="00FF3CE4">
        <w:rPr>
          <w:color w:val="000000"/>
          <w:sz w:val="27"/>
          <w:szCs w:val="27"/>
          <w:lang w:val="kk-KZ"/>
        </w:rPr>
        <w:t>Жеміс ағаштары</w:t>
      </w:r>
    </w:p>
    <w:p w:rsidR="00EE2103" w:rsidRDefault="00022BD9" w:rsidP="00657240">
      <w:pPr>
        <w:pStyle w:val="a5"/>
        <w:jc w:val="left"/>
        <w:rPr>
          <w:color w:val="000000"/>
          <w:sz w:val="27"/>
          <w:szCs w:val="27"/>
        </w:rPr>
      </w:pPr>
      <w:r>
        <w:rPr>
          <w:color w:val="000000"/>
          <w:sz w:val="27"/>
          <w:szCs w:val="27"/>
          <w:lang w:val="kk-KZ"/>
        </w:rPr>
        <w:t xml:space="preserve">2 </w:t>
      </w:r>
      <w:r w:rsidR="00657240" w:rsidRPr="00657240">
        <w:rPr>
          <w:color w:val="000000"/>
          <w:sz w:val="27"/>
          <w:szCs w:val="27"/>
          <w:lang w:val="kk-KZ"/>
        </w:rPr>
        <w:t xml:space="preserve">«Бүлдiрген мен таңқурайдың өніп-өсуі жəне жемiс салу ерекшелiктерi. </w:t>
      </w:r>
      <w:r w:rsidR="00657240">
        <w:rPr>
          <w:color w:val="000000"/>
          <w:sz w:val="27"/>
          <w:szCs w:val="27"/>
        </w:rPr>
        <w:t>Қарақат пен тұшаланың өнi</w:t>
      </w:r>
      <w:proofErr w:type="gramStart"/>
      <w:r w:rsidR="00657240">
        <w:rPr>
          <w:color w:val="000000"/>
          <w:sz w:val="27"/>
          <w:szCs w:val="27"/>
        </w:rPr>
        <w:t>п-</w:t>
      </w:r>
      <w:proofErr w:type="gramEnd"/>
      <w:r w:rsidR="00657240">
        <w:rPr>
          <w:color w:val="000000"/>
          <w:sz w:val="27"/>
          <w:szCs w:val="27"/>
        </w:rPr>
        <w:t xml:space="preserve">өсуi мен </w:t>
      </w:r>
      <w:proofErr w:type="spellStart"/>
      <w:r w:rsidR="00657240">
        <w:rPr>
          <w:color w:val="000000"/>
          <w:sz w:val="27"/>
          <w:szCs w:val="27"/>
        </w:rPr>
        <w:t>жемiс</w:t>
      </w:r>
      <w:proofErr w:type="spellEnd"/>
      <w:r w:rsidR="00657240">
        <w:rPr>
          <w:color w:val="000000"/>
          <w:sz w:val="27"/>
          <w:szCs w:val="27"/>
        </w:rPr>
        <w:t xml:space="preserve"> салу </w:t>
      </w:r>
      <w:proofErr w:type="spellStart"/>
      <w:r w:rsidR="00657240">
        <w:rPr>
          <w:color w:val="000000"/>
          <w:sz w:val="27"/>
          <w:szCs w:val="27"/>
        </w:rPr>
        <w:t>ерекшелiктерi</w:t>
      </w:r>
      <w:proofErr w:type="spellEnd"/>
      <w:r w:rsidR="00657240">
        <w:rPr>
          <w:color w:val="000000"/>
          <w:sz w:val="27"/>
          <w:szCs w:val="27"/>
        </w:rPr>
        <w:t>.</w:t>
      </w:r>
    </w:p>
    <w:p w:rsidR="00FF3CE4" w:rsidRDefault="00FF3CE4" w:rsidP="00657240">
      <w:pPr>
        <w:pStyle w:val="a5"/>
        <w:jc w:val="left"/>
        <w:rPr>
          <w:color w:val="000000"/>
          <w:sz w:val="27"/>
          <w:szCs w:val="27"/>
        </w:rPr>
      </w:pPr>
    </w:p>
    <w:p w:rsidR="00FF3CE4" w:rsidRPr="00FF3CE4" w:rsidRDefault="00FF3CE4" w:rsidP="00FF3CE4">
      <w:pPr>
        <w:pStyle w:val="a5"/>
        <w:jc w:val="both"/>
        <w:rPr>
          <w:lang w:val="kk-KZ"/>
        </w:rPr>
      </w:pPr>
      <w:r w:rsidRPr="00FF3CE4">
        <w:rPr>
          <w:lang w:val="kk-KZ"/>
        </w:rPr>
        <w:t>Егер бастапқы капитал, бау-бақша тәжірибесі және 15-20 акр жер учаскесі болса, сіз жеміс ағаштарының көшеттерін өсіре аласыз. Ең көп таралған және сұранысқа ие-бәріне таныс алма, алмұрт, шие және басқалар. Бұл дақылдардың көшеттері егіледі. Алдымен өсіп келе жатқан тұқымдардан құстар өніп шығады, олар тамыр ретінде әрекет етеді. Мұндай өсімдіктерді егу алдында екі жыл өту керек. Мысалы, алма ағашы. Оның жетілген тұқымдары жиналады, кептіріледі, күзде немесе көктемде оларды дайындалған топыраққа отырғызуға болады.</w:t>
      </w:r>
    </w:p>
    <w:p w:rsidR="00FF3CE4" w:rsidRPr="00FF3CE4" w:rsidRDefault="00FF3CE4" w:rsidP="00FF3CE4">
      <w:pPr>
        <w:pStyle w:val="a5"/>
        <w:jc w:val="both"/>
        <w:rPr>
          <w:lang w:val="kk-KZ"/>
        </w:rPr>
      </w:pPr>
    </w:p>
    <w:p w:rsidR="00FF3CE4" w:rsidRDefault="00FF3CE4" w:rsidP="00FF3CE4">
      <w:pPr>
        <w:pStyle w:val="a5"/>
        <w:jc w:val="both"/>
        <w:rPr>
          <w:lang w:val="kk-KZ"/>
        </w:rPr>
      </w:pPr>
      <w:r w:rsidRPr="00FF3CE4">
        <w:rPr>
          <w:lang w:val="kk-KZ"/>
        </w:rPr>
        <w:t>Көктемде тұқым отырғызу үшін, қыста оларды үгінділер салынған қорапқа салу керек. Қорап, шамамен бір апта бойы 0-ден 5 градусқа дейін температурада болуы керек, содан кейін үгінділер суарылады, ал қорапты нөлге жақын температурада, мысалы, жертөледе сақтауға болады. Ерте көктемде тұқымдар алынып, жерге отырғызылады. Көшеттер пайда болғаннан кейін жас өсімдіктер қоректенеді және суарылады. Көшеттер үшін бір-бірінен бір метр қашықтық оңтайлы болады. Күзгі суықтың басталуымен өсіп келе жатқан көшеттер қайтадан қыста үгінділермен қоректенеді және оқшаулайды. Төмен температура әлі күшті емес, жас қабыққа зақым келтірмеуі керек. Екінші жылы жеміс ағаштарының көшеттері егуге дайын. Бұл жағдайда көшеттің жоғарғы бөлігі тамырдан шамамен 5-7 сантиметр биіктікте кесіледі, ал егу материалы оның орнына орналастырылады. Осы уақытта зауыт ерекше күтімді қажет етеді . Егілген өсімдікті зиянкестерден, тіпті желден қорғау керек. Егер көшеттер жақсы егіліп, күшейіп, өсіп кетсе, онда күзде оларды сатуға қоюға болады.</w:t>
      </w:r>
    </w:p>
    <w:p w:rsidR="00FF3CE4" w:rsidRPr="00022BD9" w:rsidRDefault="00FF3CE4" w:rsidP="00FF3CE4">
      <w:pPr>
        <w:pStyle w:val="a5"/>
        <w:jc w:val="both"/>
        <w:rPr>
          <w:lang w:val="kk-KZ"/>
        </w:rPr>
      </w:pPr>
      <w:r>
        <w:rPr>
          <w:noProof/>
        </w:rPr>
        <w:lastRenderedPageBreak/>
        <w:drawing>
          <wp:inline distT="0" distB="0" distL="0" distR="0">
            <wp:extent cx="5940425" cy="4457061"/>
            <wp:effectExtent l="19050" t="0" r="3175" b="0"/>
            <wp:docPr id="1" name="Рисунок 1" descr="https://i1.wp.com/xn-----7kcbekeiftdh9amwkb4d2o.xn--p1ai/wp-content/uploads/2014/04/208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1.wp.com/xn-----7kcbekeiftdh9amwkb4d2o.xn--p1ai/wp-content/uploads/2014/04/20887.jpg"/>
                    <pic:cNvPicPr>
                      <a:picLocks noChangeAspect="1" noChangeArrowheads="1"/>
                    </pic:cNvPicPr>
                  </pic:nvPicPr>
                  <pic:blipFill>
                    <a:blip r:embed="rId4" cstate="print"/>
                    <a:srcRect/>
                    <a:stretch>
                      <a:fillRect/>
                    </a:stretch>
                  </pic:blipFill>
                  <pic:spPr bwMode="auto">
                    <a:xfrm>
                      <a:off x="0" y="0"/>
                      <a:ext cx="5940425" cy="4457061"/>
                    </a:xfrm>
                    <a:prstGeom prst="rect">
                      <a:avLst/>
                    </a:prstGeom>
                    <a:noFill/>
                    <a:ln w="9525">
                      <a:noFill/>
                      <a:miter lim="800000"/>
                      <a:headEnd/>
                      <a:tailEnd/>
                    </a:ln>
                  </pic:spPr>
                </pic:pic>
              </a:graphicData>
            </a:graphic>
          </wp:inline>
        </w:drawing>
      </w:r>
    </w:p>
    <w:sectPr w:rsidR="00FF3CE4" w:rsidRPr="00022BD9" w:rsidSect="00EE210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022BD9"/>
    <w:rsid w:val="00022BD9"/>
    <w:rsid w:val="00657240"/>
    <w:rsid w:val="009A2BC9"/>
    <w:rsid w:val="00EE2103"/>
    <w:rsid w:val="00FF3C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2BD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022BD9"/>
    <w:pPr>
      <w:widowControl/>
      <w:autoSpaceDE/>
      <w:autoSpaceDN/>
      <w:adjustRightInd/>
      <w:jc w:val="center"/>
    </w:pPr>
    <w:rPr>
      <w:sz w:val="28"/>
    </w:rPr>
  </w:style>
  <w:style w:type="character" w:customStyle="1" w:styleId="a4">
    <w:name w:val="Название Знак"/>
    <w:basedOn w:val="a0"/>
    <w:link w:val="a3"/>
    <w:rsid w:val="00022BD9"/>
    <w:rPr>
      <w:rFonts w:ascii="Times New Roman" w:eastAsia="Times New Roman" w:hAnsi="Times New Roman" w:cs="Times New Roman"/>
      <w:sz w:val="28"/>
      <w:szCs w:val="20"/>
      <w:lang w:eastAsia="ru-RU"/>
    </w:rPr>
  </w:style>
  <w:style w:type="paragraph" w:styleId="a5">
    <w:name w:val="Subtitle"/>
    <w:basedOn w:val="a"/>
    <w:link w:val="a6"/>
    <w:qFormat/>
    <w:rsid w:val="00022BD9"/>
    <w:pPr>
      <w:widowControl/>
      <w:autoSpaceDE/>
      <w:autoSpaceDN/>
      <w:adjustRightInd/>
      <w:jc w:val="center"/>
    </w:pPr>
    <w:rPr>
      <w:sz w:val="28"/>
    </w:rPr>
  </w:style>
  <w:style w:type="character" w:customStyle="1" w:styleId="a6">
    <w:name w:val="Подзаголовок Знак"/>
    <w:basedOn w:val="a0"/>
    <w:link w:val="a5"/>
    <w:rsid w:val="00022BD9"/>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FF3CE4"/>
    <w:rPr>
      <w:rFonts w:ascii="Tahoma" w:hAnsi="Tahoma" w:cs="Tahoma"/>
      <w:sz w:val="16"/>
      <w:szCs w:val="16"/>
    </w:rPr>
  </w:style>
  <w:style w:type="character" w:customStyle="1" w:styleId="a8">
    <w:name w:val="Текст выноски Знак"/>
    <w:basedOn w:val="a0"/>
    <w:link w:val="a7"/>
    <w:uiPriority w:val="99"/>
    <w:semiHidden/>
    <w:rsid w:val="00FF3CE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358501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319</Words>
  <Characters>1823</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2020-08-18T03:11:00Z</dcterms:created>
  <dcterms:modified xsi:type="dcterms:W3CDTF">2020-08-18T03:35:00Z</dcterms:modified>
</cp:coreProperties>
</file>