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BFE" w:rsidRPr="00900BFE" w:rsidRDefault="00900BFE" w:rsidP="00900BFE">
      <w:pPr>
        <w:spacing w:after="0" w:line="240" w:lineRule="auto"/>
        <w:ind w:firstLine="567"/>
        <w:jc w:val="both"/>
        <w:rPr>
          <w:rFonts w:ascii="Times New Roman" w:hAnsi="Times New Roman" w:cs="Times New Roman"/>
          <w:b/>
          <w:sz w:val="28"/>
          <w:szCs w:val="28"/>
          <w:lang w:val="kk-KZ"/>
        </w:rPr>
      </w:pPr>
      <w:r w:rsidRPr="00900BFE">
        <w:rPr>
          <w:rFonts w:ascii="Times New Roman" w:hAnsi="Times New Roman" w:cs="Times New Roman"/>
          <w:b/>
          <w:i/>
          <w:sz w:val="28"/>
          <w:szCs w:val="28"/>
        </w:rPr>
        <w:t>4-ші дә</w:t>
      </w:r>
      <w:proofErr w:type="gramStart"/>
      <w:r w:rsidRPr="00900BFE">
        <w:rPr>
          <w:rFonts w:ascii="Times New Roman" w:hAnsi="Times New Roman" w:cs="Times New Roman"/>
          <w:b/>
          <w:i/>
          <w:sz w:val="28"/>
          <w:szCs w:val="28"/>
        </w:rPr>
        <w:t>р</w:t>
      </w:r>
      <w:proofErr w:type="gramEnd"/>
      <w:r w:rsidRPr="00900BFE">
        <w:rPr>
          <w:rFonts w:ascii="Times New Roman" w:hAnsi="Times New Roman" w:cs="Times New Roman"/>
          <w:b/>
          <w:i/>
          <w:sz w:val="28"/>
          <w:szCs w:val="28"/>
        </w:rPr>
        <w:t>істің  тақырыбы:</w:t>
      </w:r>
      <w:r w:rsidRPr="00900BFE">
        <w:rPr>
          <w:rFonts w:ascii="Times New Roman" w:hAnsi="Times New Roman" w:cs="Times New Roman"/>
          <w:b/>
          <w:sz w:val="28"/>
          <w:szCs w:val="28"/>
        </w:rPr>
        <w:t xml:space="preserve"> Каспий маңы синеклизасы Шығыс Еуропа (Орыс) көне платформасының құрамдас бөлі</w:t>
      </w:r>
      <w:proofErr w:type="gramStart"/>
      <w:r w:rsidRPr="00900BFE">
        <w:rPr>
          <w:rFonts w:ascii="Times New Roman" w:hAnsi="Times New Roman" w:cs="Times New Roman"/>
          <w:b/>
          <w:sz w:val="28"/>
          <w:szCs w:val="28"/>
        </w:rPr>
        <w:t>гі рет</w:t>
      </w:r>
      <w:proofErr w:type="gramEnd"/>
      <w:r w:rsidRPr="00900BFE">
        <w:rPr>
          <w:rFonts w:ascii="Times New Roman" w:hAnsi="Times New Roman" w:cs="Times New Roman"/>
          <w:b/>
          <w:sz w:val="28"/>
          <w:szCs w:val="28"/>
        </w:rPr>
        <w:t xml:space="preserve">інде. </w:t>
      </w:r>
    </w:p>
    <w:p w:rsidR="00900BFE" w:rsidRDefault="00900BFE" w:rsidP="00900BFE">
      <w:pPr>
        <w:spacing w:after="0" w:line="240" w:lineRule="auto"/>
        <w:ind w:firstLine="567"/>
        <w:jc w:val="both"/>
        <w:rPr>
          <w:rFonts w:ascii="Times New Roman" w:hAnsi="Times New Roman" w:cs="Times New Roman"/>
          <w:sz w:val="28"/>
          <w:szCs w:val="28"/>
          <w:lang w:val="kk-KZ"/>
        </w:rPr>
      </w:pPr>
    </w:p>
    <w:p w:rsidR="00900BFE" w:rsidRDefault="00900BFE" w:rsidP="00900BFE">
      <w:pPr>
        <w:spacing w:after="0" w:line="240" w:lineRule="auto"/>
        <w:ind w:firstLine="567"/>
        <w:jc w:val="both"/>
        <w:rPr>
          <w:rFonts w:ascii="Times New Roman" w:hAnsi="Times New Roman" w:cs="Times New Roman"/>
          <w:sz w:val="28"/>
          <w:szCs w:val="28"/>
          <w:lang w:val="kk-KZ"/>
        </w:rPr>
      </w:pPr>
      <w:r w:rsidRPr="00900BFE">
        <w:rPr>
          <w:rFonts w:ascii="Times New Roman" w:hAnsi="Times New Roman" w:cs="Times New Roman"/>
          <w:sz w:val="28"/>
          <w:szCs w:val="28"/>
        </w:rPr>
        <w:t>Мазмұны. Синеклиза – аздап қана сопақшаланған немесе теңөлшемділікпен сипатталатын, көлденеңі жүздеген км-мен өлшенетін (ауқымы 60-100 мың км</w:t>
      </w:r>
      <w:proofErr w:type="gramStart"/>
      <w:r w:rsidRPr="00900BFE">
        <w:rPr>
          <w:rFonts w:ascii="Times New Roman" w:hAnsi="Times New Roman" w:cs="Times New Roman"/>
          <w:sz w:val="28"/>
          <w:szCs w:val="28"/>
        </w:rPr>
        <w:t>2</w:t>
      </w:r>
      <w:proofErr w:type="gramEnd"/>
      <w:r w:rsidRPr="00900BFE">
        <w:rPr>
          <w:rFonts w:ascii="Times New Roman" w:hAnsi="Times New Roman" w:cs="Times New Roman"/>
          <w:sz w:val="28"/>
          <w:szCs w:val="28"/>
        </w:rPr>
        <w:t>) теріс мағыналы (ойысқан) платформалық құрылым, яғни көне платформалық тақтаның құрамдас бөлігі. Синеклизаның беткі бөлігі қалыңдығы кем дегенде 3-5 км-ге жететін (кейде 10-20 км-ге дейін жетеді), мүлдем қатпарланбаған немесе азын-аулақ дәрежеде ғана деформацияланған шөгінді, сирегірек жанартаутекті (эффузиялық) таужыныстармен көмкерілі</w:t>
      </w:r>
      <w:proofErr w:type="gramStart"/>
      <w:r w:rsidRPr="00900BFE">
        <w:rPr>
          <w:rFonts w:ascii="Times New Roman" w:hAnsi="Times New Roman" w:cs="Times New Roman"/>
          <w:sz w:val="28"/>
          <w:szCs w:val="28"/>
        </w:rPr>
        <w:t>п</w:t>
      </w:r>
      <w:proofErr w:type="gramEnd"/>
      <w:r w:rsidRPr="00900BFE">
        <w:rPr>
          <w:rFonts w:ascii="Times New Roman" w:hAnsi="Times New Roman" w:cs="Times New Roman"/>
          <w:sz w:val="28"/>
          <w:szCs w:val="28"/>
        </w:rPr>
        <w:t xml:space="preserve"> жатады. Синеклизаның қимасы платформалық құрылымның құрамдас бөлігі ретінде қашан да екі құрылымдық қабаттан тұрады, олардың төменгісі «кристалдық іргетас», беткі бөлігі «платформалық </w:t>
      </w:r>
      <w:proofErr w:type="gramStart"/>
      <w:r w:rsidRPr="00900BFE">
        <w:rPr>
          <w:rFonts w:ascii="Times New Roman" w:hAnsi="Times New Roman" w:cs="Times New Roman"/>
          <w:sz w:val="28"/>
          <w:szCs w:val="28"/>
        </w:rPr>
        <w:t>тыс</w:t>
      </w:r>
      <w:proofErr w:type="gramEnd"/>
      <w:r w:rsidRPr="00900BFE">
        <w:rPr>
          <w:rFonts w:ascii="Times New Roman" w:hAnsi="Times New Roman" w:cs="Times New Roman"/>
          <w:sz w:val="28"/>
          <w:szCs w:val="28"/>
        </w:rPr>
        <w:t xml:space="preserve">» деп аталады. </w:t>
      </w:r>
    </w:p>
    <w:p w:rsidR="00900BFE" w:rsidRDefault="00900BFE" w:rsidP="00900BFE">
      <w:pPr>
        <w:spacing w:after="0" w:line="240" w:lineRule="auto"/>
        <w:ind w:firstLine="567"/>
        <w:jc w:val="both"/>
        <w:rPr>
          <w:rFonts w:ascii="Times New Roman" w:hAnsi="Times New Roman" w:cs="Times New Roman"/>
          <w:sz w:val="28"/>
          <w:szCs w:val="28"/>
          <w:lang w:val="kk-KZ"/>
        </w:rPr>
      </w:pPr>
      <w:r w:rsidRPr="00900BFE">
        <w:rPr>
          <w:rFonts w:ascii="Times New Roman" w:hAnsi="Times New Roman" w:cs="Times New Roman"/>
          <w:sz w:val="28"/>
          <w:szCs w:val="28"/>
          <w:lang w:val="kk-KZ"/>
        </w:rPr>
        <w:t xml:space="preserve">Каспий маңы синеклизасының геологиялық болмысы жоғарыда келтірілген анықтамаға толығымен сәйкес келеді, сондықтан бұл тектоникалық құрылым Шығыс Еуропа көне платформасына тиесілі Орыс тақтасының құрамдас бөлігі ретінде қаралады. </w:t>
      </w:r>
    </w:p>
    <w:p w:rsidR="00900BFE" w:rsidRDefault="00900BFE" w:rsidP="00900BFE">
      <w:pPr>
        <w:spacing w:after="0" w:line="240" w:lineRule="auto"/>
        <w:ind w:firstLine="567"/>
        <w:jc w:val="both"/>
        <w:rPr>
          <w:rFonts w:ascii="Times New Roman" w:hAnsi="Times New Roman" w:cs="Times New Roman"/>
          <w:sz w:val="28"/>
          <w:szCs w:val="28"/>
          <w:lang w:val="kk-KZ"/>
        </w:rPr>
      </w:pPr>
      <w:r w:rsidRPr="00900BFE">
        <w:rPr>
          <w:rFonts w:ascii="Times New Roman" w:hAnsi="Times New Roman" w:cs="Times New Roman"/>
          <w:sz w:val="28"/>
          <w:szCs w:val="28"/>
          <w:lang w:val="kk-KZ"/>
        </w:rPr>
        <w:t xml:space="preserve">Каспий маңы синеклизасы республикамыздың батыс өңірінде орналасқан, ол өзінің географиялық орны тұрғысынан «Каспий маңы ойысы» деген түсінікке сәйкес келеді. </w:t>
      </w:r>
      <w:r w:rsidRPr="00900BFE">
        <w:rPr>
          <w:rFonts w:ascii="Times New Roman" w:hAnsi="Times New Roman" w:cs="Times New Roman"/>
          <w:sz w:val="28"/>
          <w:szCs w:val="28"/>
        </w:rPr>
        <w:t>Синеклизаның солтүстік-батыс және солтүстік бөліктері Ресей Федерациясының аумағында, алайда оның басым бөлігі байырғы қазақ жерінде. Синеклизаның шекаралары былайша жүргізіледі: батысында – Волгогад флексурасы, солтү</w:t>
      </w:r>
      <w:proofErr w:type="gramStart"/>
      <w:r w:rsidRPr="00900BFE">
        <w:rPr>
          <w:rFonts w:ascii="Times New Roman" w:hAnsi="Times New Roman" w:cs="Times New Roman"/>
          <w:sz w:val="28"/>
          <w:szCs w:val="28"/>
        </w:rPr>
        <w:t>ст</w:t>
      </w:r>
      <w:proofErr w:type="gramEnd"/>
      <w:r w:rsidRPr="00900BFE">
        <w:rPr>
          <w:rFonts w:ascii="Times New Roman" w:hAnsi="Times New Roman" w:cs="Times New Roman"/>
          <w:sz w:val="28"/>
          <w:szCs w:val="28"/>
        </w:rPr>
        <w:t xml:space="preserve">ігінде – Жданов және Елек флексуралары, шығысында – Мұғалжар (Орал) қатпарлы жүйесінің батыс шекарасы ретінде қаралатын Сақмар-Көкпекті терең жарылымы, оңтүстікшығысында – Оңтүстік Ембі терең жарылымы, ал оңтүстігінде – Солтүстік Каспий-Астрахань терең жарылымы. </w:t>
      </w:r>
    </w:p>
    <w:p w:rsidR="00900BFE" w:rsidRDefault="00900BFE" w:rsidP="00900BFE">
      <w:pPr>
        <w:spacing w:after="0" w:line="240" w:lineRule="auto"/>
        <w:ind w:firstLine="567"/>
        <w:jc w:val="both"/>
        <w:rPr>
          <w:rFonts w:ascii="Times New Roman" w:hAnsi="Times New Roman" w:cs="Times New Roman"/>
          <w:sz w:val="28"/>
          <w:szCs w:val="28"/>
          <w:lang w:val="kk-KZ"/>
        </w:rPr>
      </w:pPr>
      <w:r w:rsidRPr="00900BFE">
        <w:rPr>
          <w:rFonts w:ascii="Times New Roman" w:hAnsi="Times New Roman" w:cs="Times New Roman"/>
          <w:sz w:val="28"/>
          <w:szCs w:val="28"/>
          <w:lang w:val="kk-KZ"/>
        </w:rPr>
        <w:t xml:space="preserve">Синеклизаның көлденең қимасы, кез келген көне платформа тақтасының қимасы сияқты, екі құрылымдық қабаттан – кристалдық іргетастан және платформалық тыстан – түрады. </w:t>
      </w:r>
      <w:r w:rsidRPr="00900BFE">
        <w:rPr>
          <w:rFonts w:ascii="Times New Roman" w:hAnsi="Times New Roman" w:cs="Times New Roman"/>
          <w:sz w:val="28"/>
          <w:szCs w:val="28"/>
        </w:rPr>
        <w:t>Синеклизаның кристалдық іргетасы қарқынды қатпарланған, ә</w:t>
      </w:r>
      <w:proofErr w:type="gramStart"/>
      <w:r w:rsidRPr="00900BFE">
        <w:rPr>
          <w:rFonts w:ascii="Times New Roman" w:hAnsi="Times New Roman" w:cs="Times New Roman"/>
          <w:sz w:val="28"/>
          <w:szCs w:val="28"/>
        </w:rPr>
        <w:t>р</w:t>
      </w:r>
      <w:proofErr w:type="gramEnd"/>
      <w:r w:rsidRPr="00900BFE">
        <w:rPr>
          <w:rFonts w:ascii="Times New Roman" w:hAnsi="Times New Roman" w:cs="Times New Roman"/>
          <w:sz w:val="28"/>
          <w:szCs w:val="28"/>
        </w:rPr>
        <w:t xml:space="preserve"> түрлі дәрежеде метаморфтық өзгерістерге ұшыраған карелия және байкал қатпарлығына тиесілі кешендерден құралған, ал платформалық тыс рөлін метаморфтанбаған, салыстырмалы түрде алғанда нашар қатпарланған негізінен шөгінді түзілімдердің қатқабаттарынан тұрады. Соңғыларының геологиялық көнелігі рифейден (соңғы протерозойдан) </w:t>
      </w:r>
      <w:proofErr w:type="gramStart"/>
      <w:r w:rsidRPr="00900BFE">
        <w:rPr>
          <w:rFonts w:ascii="Times New Roman" w:hAnsi="Times New Roman" w:cs="Times New Roman"/>
          <w:sz w:val="28"/>
          <w:szCs w:val="28"/>
        </w:rPr>
        <w:t>кайнозой</w:t>
      </w:r>
      <w:proofErr w:type="gramEnd"/>
      <w:r w:rsidRPr="00900BFE">
        <w:rPr>
          <w:rFonts w:ascii="Times New Roman" w:hAnsi="Times New Roman" w:cs="Times New Roman"/>
          <w:sz w:val="28"/>
          <w:szCs w:val="28"/>
        </w:rPr>
        <w:t xml:space="preserve">ға дейінгі аралықты қамтиды. </w:t>
      </w:r>
    </w:p>
    <w:p w:rsidR="00900BFE" w:rsidRDefault="00900BFE" w:rsidP="00900BFE">
      <w:pPr>
        <w:spacing w:after="0" w:line="240" w:lineRule="auto"/>
        <w:ind w:firstLine="567"/>
        <w:jc w:val="both"/>
        <w:rPr>
          <w:rFonts w:ascii="Times New Roman" w:hAnsi="Times New Roman" w:cs="Times New Roman"/>
          <w:sz w:val="28"/>
          <w:szCs w:val="28"/>
          <w:lang w:val="kk-KZ"/>
        </w:rPr>
      </w:pPr>
      <w:r w:rsidRPr="00900BFE">
        <w:rPr>
          <w:rFonts w:ascii="Times New Roman" w:hAnsi="Times New Roman" w:cs="Times New Roman"/>
          <w:sz w:val="28"/>
          <w:szCs w:val="28"/>
          <w:lang w:val="kk-KZ"/>
        </w:rPr>
        <w:t xml:space="preserve">Синеклизаның </w:t>
      </w:r>
      <w:r w:rsidRPr="00900BFE">
        <w:rPr>
          <w:rFonts w:ascii="Times New Roman" w:hAnsi="Times New Roman" w:cs="Times New Roman"/>
          <w:i/>
          <w:sz w:val="28"/>
          <w:szCs w:val="28"/>
          <w:lang w:val="kk-KZ"/>
        </w:rPr>
        <w:t>кристалдық іргетасы</w:t>
      </w:r>
      <w:r w:rsidRPr="00900BFE">
        <w:rPr>
          <w:rFonts w:ascii="Times New Roman" w:hAnsi="Times New Roman" w:cs="Times New Roman"/>
          <w:sz w:val="28"/>
          <w:szCs w:val="28"/>
          <w:lang w:val="kk-KZ"/>
        </w:rPr>
        <w:t xml:space="preserve">, шөгінді тыс қабаты астында біршама терең жатуына байланысты, нашар зерттелген. </w:t>
      </w:r>
      <w:r w:rsidRPr="00900BFE">
        <w:rPr>
          <w:rFonts w:ascii="Times New Roman" w:hAnsi="Times New Roman" w:cs="Times New Roman"/>
          <w:sz w:val="28"/>
          <w:szCs w:val="28"/>
        </w:rPr>
        <w:t>Алайда,</w:t>
      </w:r>
      <w:r>
        <w:rPr>
          <w:rFonts w:ascii="Times New Roman" w:hAnsi="Times New Roman" w:cs="Times New Roman"/>
          <w:sz w:val="28"/>
          <w:szCs w:val="28"/>
          <w:lang w:val="kk-KZ"/>
        </w:rPr>
        <w:t xml:space="preserve"> </w:t>
      </w:r>
      <w:r w:rsidRPr="00900BFE">
        <w:rPr>
          <w:rFonts w:ascii="Times New Roman" w:hAnsi="Times New Roman" w:cs="Times New Roman"/>
          <w:sz w:val="28"/>
          <w:szCs w:val="28"/>
        </w:rPr>
        <w:t>геофизикалық зерттеулер нәтижесінде, синеклизаның солтү</w:t>
      </w:r>
      <w:proofErr w:type="gramStart"/>
      <w:r w:rsidRPr="00900BFE">
        <w:rPr>
          <w:rFonts w:ascii="Times New Roman" w:hAnsi="Times New Roman" w:cs="Times New Roman"/>
          <w:sz w:val="28"/>
          <w:szCs w:val="28"/>
        </w:rPr>
        <w:t>ст</w:t>
      </w:r>
      <w:proofErr w:type="gramEnd"/>
      <w:r w:rsidRPr="00900BFE">
        <w:rPr>
          <w:rFonts w:ascii="Times New Roman" w:hAnsi="Times New Roman" w:cs="Times New Roman"/>
          <w:sz w:val="28"/>
          <w:szCs w:val="28"/>
        </w:rPr>
        <w:t xml:space="preserve">ік-шығыс бөлігінде оның кристалдық іргетасы өзінің құрылысы мен құрамы жағынан бүкіл Орыс тақтасының іргетасына ұқсас екндігі, орталық бөлігінде көне мұхиттың шет-пұшпақтары ұшырасатындығы, ал оңтүстік-шығыс бөлігінде эпипалеозойлық Тұран тақтасының негізін құрайтын континенттік массивтен тұратындығы анықталған. Осы мәліметтерге сәйкес, синеклиза іргетасының </w:t>
      </w:r>
      <w:r w:rsidRPr="00900BFE">
        <w:rPr>
          <w:rFonts w:ascii="Times New Roman" w:hAnsi="Times New Roman" w:cs="Times New Roman"/>
          <w:sz w:val="28"/>
          <w:szCs w:val="28"/>
        </w:rPr>
        <w:lastRenderedPageBreak/>
        <w:t>батыс және шығыс бөліктері бір-бі</w:t>
      </w:r>
      <w:proofErr w:type="gramStart"/>
      <w:r w:rsidRPr="00900BFE">
        <w:rPr>
          <w:rFonts w:ascii="Times New Roman" w:hAnsi="Times New Roman" w:cs="Times New Roman"/>
          <w:sz w:val="28"/>
          <w:szCs w:val="28"/>
        </w:rPr>
        <w:t>р</w:t>
      </w:r>
      <w:proofErr w:type="gramEnd"/>
      <w:r w:rsidRPr="00900BFE">
        <w:rPr>
          <w:rFonts w:ascii="Times New Roman" w:hAnsi="Times New Roman" w:cs="Times New Roman"/>
          <w:sz w:val="28"/>
          <w:szCs w:val="28"/>
        </w:rPr>
        <w:t>інен заттық құрамы және тұрақтану уақыты жағынан айтарлықтай айырмашылықтармен сипатталады деп жорамалданады. Осы тұ</w:t>
      </w:r>
      <w:proofErr w:type="gramStart"/>
      <w:r w:rsidRPr="00900BFE">
        <w:rPr>
          <w:rFonts w:ascii="Times New Roman" w:hAnsi="Times New Roman" w:cs="Times New Roman"/>
          <w:sz w:val="28"/>
          <w:szCs w:val="28"/>
        </w:rPr>
        <w:t>р</w:t>
      </w:r>
      <w:proofErr w:type="gramEnd"/>
      <w:r w:rsidRPr="00900BFE">
        <w:rPr>
          <w:rFonts w:ascii="Times New Roman" w:hAnsi="Times New Roman" w:cs="Times New Roman"/>
          <w:sz w:val="28"/>
          <w:szCs w:val="28"/>
        </w:rPr>
        <w:t xml:space="preserve">ғыдан алғанда, синеклиза іргетасының метаморфтанған негізді құрамды таужыныстар кешенін құрайтын батыс бөлігі қатпарланудың карелиялық фазасының туындысы (алғашқы протерозойдың аяғында) деп шамаланса, оның метаморфтық өзгерістерге ұшыраған қышқыл құрамды таужыныстардан тұратын шығыс бөлігінің іргетасы қатпарланудың байкалдық фазасының (соңғы протерозойдың аяғы, яғни венд кезеңі) нәтижесінде қалыптасқан </w:t>
      </w:r>
      <w:proofErr w:type="gramStart"/>
      <w:r w:rsidRPr="00900BFE">
        <w:rPr>
          <w:rFonts w:ascii="Times New Roman" w:hAnsi="Times New Roman" w:cs="Times New Roman"/>
          <w:sz w:val="28"/>
          <w:szCs w:val="28"/>
        </w:rPr>
        <w:t>деп</w:t>
      </w:r>
      <w:proofErr w:type="gramEnd"/>
      <w:r w:rsidRPr="00900BFE">
        <w:rPr>
          <w:rFonts w:ascii="Times New Roman" w:hAnsi="Times New Roman" w:cs="Times New Roman"/>
          <w:sz w:val="28"/>
          <w:szCs w:val="28"/>
        </w:rPr>
        <w:t xml:space="preserve"> есептеледі. Кейбір ғалымдар батыс бөлік беломор қатпарлығының нәтижесі, ал шығыс бөліктің іргетасы карелидтерден тұрады деп есептейтіндігін де ескерген жөн. </w:t>
      </w:r>
    </w:p>
    <w:p w:rsidR="00900BFE" w:rsidRDefault="00900BFE" w:rsidP="00900BFE">
      <w:pPr>
        <w:spacing w:after="0" w:line="240" w:lineRule="auto"/>
        <w:ind w:firstLine="567"/>
        <w:jc w:val="both"/>
        <w:rPr>
          <w:rFonts w:ascii="Times New Roman" w:hAnsi="Times New Roman" w:cs="Times New Roman"/>
          <w:sz w:val="28"/>
          <w:szCs w:val="28"/>
          <w:lang w:val="kk-KZ"/>
        </w:rPr>
      </w:pPr>
      <w:r w:rsidRPr="00900BFE">
        <w:rPr>
          <w:rFonts w:ascii="Times New Roman" w:hAnsi="Times New Roman" w:cs="Times New Roman"/>
          <w:sz w:val="28"/>
          <w:szCs w:val="28"/>
          <w:lang w:val="kk-KZ"/>
        </w:rPr>
        <w:t xml:space="preserve">Іргетас бетінің орналасу тереңдігіне байланысты синеклиза аумағында бірнеше аймақтық құрылымдар дараланады. </w:t>
      </w:r>
      <w:r w:rsidRPr="00900BFE">
        <w:rPr>
          <w:rFonts w:ascii="Times New Roman" w:hAnsi="Times New Roman" w:cs="Times New Roman"/>
          <w:sz w:val="28"/>
          <w:szCs w:val="28"/>
        </w:rPr>
        <w:t>Бұлардың ішіндегі ең і</w:t>
      </w:r>
      <w:proofErr w:type="gramStart"/>
      <w:r w:rsidRPr="00900BFE">
        <w:rPr>
          <w:rFonts w:ascii="Times New Roman" w:hAnsi="Times New Roman" w:cs="Times New Roman"/>
          <w:sz w:val="28"/>
          <w:szCs w:val="28"/>
        </w:rPr>
        <w:t>р</w:t>
      </w:r>
      <w:proofErr w:type="gramEnd"/>
      <w:r w:rsidRPr="00900BFE">
        <w:rPr>
          <w:rFonts w:ascii="Times New Roman" w:hAnsi="Times New Roman" w:cs="Times New Roman"/>
          <w:sz w:val="28"/>
          <w:szCs w:val="28"/>
        </w:rPr>
        <w:t>ісі – Орталық Каспий маңы депрессиясы. Ол синеклизаның орта тұсында орналасқан, ауданы 240 мың км2 шамасында. Бұ</w:t>
      </w:r>
      <w:proofErr w:type="gramStart"/>
      <w:r w:rsidRPr="00900BFE">
        <w:rPr>
          <w:rFonts w:ascii="Times New Roman" w:hAnsi="Times New Roman" w:cs="Times New Roman"/>
          <w:sz w:val="28"/>
          <w:szCs w:val="28"/>
        </w:rPr>
        <w:t>л</w:t>
      </w:r>
      <w:proofErr w:type="gramEnd"/>
      <w:r w:rsidRPr="00900BFE">
        <w:rPr>
          <w:rFonts w:ascii="Times New Roman" w:hAnsi="Times New Roman" w:cs="Times New Roman"/>
          <w:sz w:val="28"/>
          <w:szCs w:val="28"/>
        </w:rPr>
        <w:t xml:space="preserve"> депрессия синеклиза ауқымындағы ең терең ойысым болып табылады, мұнда кристалдық іргетастың беті 18-23 км тереңдіктерде орналасқан. Депрессия аумағында ауқымы жағынан кішірек екі көтерілім, бі</w:t>
      </w:r>
      <w:proofErr w:type="gramStart"/>
      <w:r w:rsidRPr="00900BFE">
        <w:rPr>
          <w:rFonts w:ascii="Times New Roman" w:hAnsi="Times New Roman" w:cs="Times New Roman"/>
          <w:sz w:val="28"/>
          <w:szCs w:val="28"/>
        </w:rPr>
        <w:t>р</w:t>
      </w:r>
      <w:proofErr w:type="gramEnd"/>
      <w:r w:rsidRPr="00900BFE">
        <w:rPr>
          <w:rFonts w:ascii="Times New Roman" w:hAnsi="Times New Roman" w:cs="Times New Roman"/>
          <w:sz w:val="28"/>
          <w:szCs w:val="28"/>
        </w:rPr>
        <w:t xml:space="preserve"> ойысым оқшауланған. Бұл көтерілімдер Хобда және Аралсор көтерілімдері </w:t>
      </w:r>
      <w:proofErr w:type="gramStart"/>
      <w:r w:rsidRPr="00900BFE">
        <w:rPr>
          <w:rFonts w:ascii="Times New Roman" w:hAnsi="Times New Roman" w:cs="Times New Roman"/>
          <w:sz w:val="28"/>
          <w:szCs w:val="28"/>
        </w:rPr>
        <w:t>деп</w:t>
      </w:r>
      <w:proofErr w:type="gramEnd"/>
      <w:r w:rsidRPr="00900BFE">
        <w:rPr>
          <w:rFonts w:ascii="Times New Roman" w:hAnsi="Times New Roman" w:cs="Times New Roman"/>
          <w:sz w:val="28"/>
          <w:szCs w:val="28"/>
        </w:rPr>
        <w:t xml:space="preserve"> аталады, олардың аумағында іргетас бетінің тереңдігі 18-20 км-ге дейін азаяды. Ал аталған ойысымның атауы – Көшім ойысымы. </w:t>
      </w:r>
    </w:p>
    <w:p w:rsidR="00900BFE" w:rsidRPr="00900BFE" w:rsidRDefault="00900BFE" w:rsidP="00900BFE">
      <w:pPr>
        <w:spacing w:after="0" w:line="240" w:lineRule="auto"/>
        <w:ind w:firstLine="567"/>
        <w:jc w:val="both"/>
        <w:rPr>
          <w:rFonts w:ascii="Times New Roman" w:hAnsi="Times New Roman" w:cs="Times New Roman"/>
          <w:sz w:val="28"/>
          <w:szCs w:val="28"/>
        </w:rPr>
      </w:pPr>
      <w:r w:rsidRPr="00900BFE">
        <w:rPr>
          <w:rFonts w:ascii="Times New Roman" w:hAnsi="Times New Roman" w:cs="Times New Roman"/>
          <w:sz w:val="28"/>
          <w:szCs w:val="28"/>
          <w:lang w:val="kk-KZ"/>
        </w:rPr>
        <w:t xml:space="preserve">Орталық Каспий маңы депрессиясы жан-жағынан ернеулік құрылымдармен жиектелген, бұл құрылымдар ауқымында іргетас бетінің орналасу тереңдігі айтарлықтай азая отырып, 5-15 км-ге дейін төмендейді. </w:t>
      </w:r>
      <w:r w:rsidRPr="00900BFE">
        <w:rPr>
          <w:rFonts w:ascii="Times New Roman" w:hAnsi="Times New Roman" w:cs="Times New Roman"/>
          <w:sz w:val="28"/>
          <w:szCs w:val="28"/>
        </w:rPr>
        <w:t>Және де іргетас бетінің тереңдігі ернеулік белдемдерден синеклизаның орталық бөлігіне қарай бірте-бірте артып отырады, сөйті</w:t>
      </w:r>
      <w:proofErr w:type="gramStart"/>
      <w:r w:rsidRPr="00900BFE">
        <w:rPr>
          <w:rFonts w:ascii="Times New Roman" w:hAnsi="Times New Roman" w:cs="Times New Roman"/>
          <w:sz w:val="28"/>
          <w:szCs w:val="28"/>
        </w:rPr>
        <w:t>п</w:t>
      </w:r>
      <w:proofErr w:type="gramEnd"/>
      <w:r w:rsidRPr="00900BFE">
        <w:rPr>
          <w:rFonts w:ascii="Times New Roman" w:hAnsi="Times New Roman" w:cs="Times New Roman"/>
          <w:sz w:val="28"/>
          <w:szCs w:val="28"/>
        </w:rPr>
        <w:t xml:space="preserve"> синеклиза өзінің кристалдық іргетасының беткі жазықтығының жалпылама кө</w:t>
      </w:r>
      <w:proofErr w:type="gramStart"/>
      <w:r w:rsidRPr="00900BFE">
        <w:rPr>
          <w:rFonts w:ascii="Times New Roman" w:hAnsi="Times New Roman" w:cs="Times New Roman"/>
          <w:sz w:val="28"/>
          <w:szCs w:val="28"/>
        </w:rPr>
        <w:t>р</w:t>
      </w:r>
      <w:proofErr w:type="gramEnd"/>
      <w:r w:rsidRPr="00900BFE">
        <w:rPr>
          <w:rFonts w:ascii="Times New Roman" w:hAnsi="Times New Roman" w:cs="Times New Roman"/>
          <w:sz w:val="28"/>
          <w:szCs w:val="28"/>
        </w:rPr>
        <w:t>інісі тұрғысынан байырғы табақшаны еске салады. Іргетасы онша терең емес (515 км) ернеулік құрылымдардың қатарына жататындар: Солтү</w:t>
      </w:r>
      <w:proofErr w:type="gramStart"/>
      <w:r w:rsidRPr="00900BFE">
        <w:rPr>
          <w:rFonts w:ascii="Times New Roman" w:hAnsi="Times New Roman" w:cs="Times New Roman"/>
          <w:sz w:val="28"/>
          <w:szCs w:val="28"/>
        </w:rPr>
        <w:t>ст</w:t>
      </w:r>
      <w:proofErr w:type="gramEnd"/>
      <w:r w:rsidRPr="00900BFE">
        <w:rPr>
          <w:rFonts w:ascii="Times New Roman" w:hAnsi="Times New Roman" w:cs="Times New Roman"/>
          <w:sz w:val="28"/>
          <w:szCs w:val="28"/>
        </w:rPr>
        <w:t>ік-Батыс ішкі ернеулік белдем, Шығыс-Каспий маңы белдемі; Солтүстік-Каспий маңы көтерілімі; Астрахань дөңес көтерілімі; Ойысымдардың шығыс шеткі белдемі. Бұл құрылымдардың атауларынан-ақ олардың қандай өңірлерде орналасқандығы анық байқалады. Кристалдық іргетастың біршама і</w:t>
      </w:r>
      <w:proofErr w:type="gramStart"/>
      <w:r w:rsidRPr="00900BFE">
        <w:rPr>
          <w:rFonts w:ascii="Times New Roman" w:hAnsi="Times New Roman" w:cs="Times New Roman"/>
          <w:sz w:val="28"/>
          <w:szCs w:val="28"/>
        </w:rPr>
        <w:t>р</w:t>
      </w:r>
      <w:proofErr w:type="gramEnd"/>
      <w:r w:rsidRPr="00900BFE">
        <w:rPr>
          <w:rFonts w:ascii="Times New Roman" w:hAnsi="Times New Roman" w:cs="Times New Roman"/>
          <w:sz w:val="28"/>
          <w:szCs w:val="28"/>
        </w:rPr>
        <w:t>ілеу құрылымдары ауқымында бірнеше тіпті шағын, яки жергілікті құрылымдар дараланады, олар – Алға, Иімбек, Ащыкөл, Бөгембай, Тамдыкөл, Ұтыбай, Гурьев, Новобогат, Астрахань шығыңқылары (выступы) және оларды бірбірінен оқшаулайтын жергілікті ойысымдар. Бұл жекелеген шығыңқылар мен ойысымдар әдетте бір-бі</w:t>
      </w:r>
      <w:proofErr w:type="gramStart"/>
      <w:r w:rsidRPr="00900BFE">
        <w:rPr>
          <w:rFonts w:ascii="Times New Roman" w:hAnsi="Times New Roman" w:cs="Times New Roman"/>
          <w:sz w:val="28"/>
          <w:szCs w:val="28"/>
        </w:rPr>
        <w:t>р</w:t>
      </w:r>
      <w:proofErr w:type="gramEnd"/>
      <w:r w:rsidRPr="00900BFE">
        <w:rPr>
          <w:rFonts w:ascii="Times New Roman" w:hAnsi="Times New Roman" w:cs="Times New Roman"/>
          <w:sz w:val="28"/>
          <w:szCs w:val="28"/>
        </w:rPr>
        <w:t>інен әр түрлі дәрежедегі жарылымдар арқылы оқшауланған.</w:t>
      </w:r>
    </w:p>
    <w:p w:rsidR="00900BFE" w:rsidRDefault="00900BFE" w:rsidP="00900BFE">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rPr>
        <w:t>Каспий маңы синеклизасының</w:t>
      </w:r>
      <w:r>
        <w:rPr>
          <w:rFonts w:ascii="Times New Roman" w:hAnsi="Times New Roman" w:cs="Times New Roman"/>
          <w:sz w:val="28"/>
          <w:szCs w:val="28"/>
          <w:lang w:val="kk-KZ"/>
        </w:rPr>
        <w:t xml:space="preserve"> </w:t>
      </w:r>
      <w:r w:rsidRPr="00900BFE">
        <w:rPr>
          <w:rFonts w:ascii="Times New Roman" w:hAnsi="Times New Roman" w:cs="Times New Roman"/>
          <w:i/>
          <w:sz w:val="28"/>
          <w:szCs w:val="28"/>
        </w:rPr>
        <w:t>платформалық</w:t>
      </w:r>
      <w:r w:rsidRPr="00900BFE">
        <w:rPr>
          <w:rFonts w:ascii="Times New Roman" w:hAnsi="Times New Roman" w:cs="Times New Roman"/>
          <w:i/>
          <w:sz w:val="28"/>
          <w:szCs w:val="28"/>
          <w:lang w:val="kk-KZ"/>
        </w:rPr>
        <w:t xml:space="preserve"> </w:t>
      </w:r>
      <w:r w:rsidRPr="00900BFE">
        <w:rPr>
          <w:rFonts w:ascii="Times New Roman" w:hAnsi="Times New Roman" w:cs="Times New Roman"/>
          <w:i/>
          <w:sz w:val="28"/>
          <w:szCs w:val="28"/>
        </w:rPr>
        <w:t>тысы</w:t>
      </w:r>
      <w:r w:rsidRPr="00900BFE">
        <w:rPr>
          <w:rFonts w:ascii="Times New Roman" w:hAnsi="Times New Roman" w:cs="Times New Roman"/>
          <w:sz w:val="28"/>
          <w:szCs w:val="28"/>
        </w:rPr>
        <w:t xml:space="preserve"> өзінің көлденең қимасында үш мегакешенге жіктеледі, олар – тұзасты, тұзды және тұзү</w:t>
      </w:r>
      <w:proofErr w:type="gramStart"/>
      <w:r w:rsidRPr="00900BFE">
        <w:rPr>
          <w:rFonts w:ascii="Times New Roman" w:hAnsi="Times New Roman" w:cs="Times New Roman"/>
          <w:sz w:val="28"/>
          <w:szCs w:val="28"/>
        </w:rPr>
        <w:t>ст</w:t>
      </w:r>
      <w:proofErr w:type="gramEnd"/>
      <w:r w:rsidRPr="00900BFE">
        <w:rPr>
          <w:rFonts w:ascii="Times New Roman" w:hAnsi="Times New Roman" w:cs="Times New Roman"/>
          <w:sz w:val="28"/>
          <w:szCs w:val="28"/>
        </w:rPr>
        <w:t xml:space="preserve">і мегакешендері деп аталады. </w:t>
      </w:r>
    </w:p>
    <w:p w:rsidR="00900BFE" w:rsidRDefault="00900BFE" w:rsidP="00900BFE">
      <w:pPr>
        <w:spacing w:after="0" w:line="240" w:lineRule="auto"/>
        <w:ind w:firstLine="567"/>
        <w:jc w:val="both"/>
        <w:rPr>
          <w:rFonts w:ascii="Times New Roman" w:hAnsi="Times New Roman" w:cs="Times New Roman"/>
          <w:sz w:val="28"/>
          <w:szCs w:val="28"/>
          <w:lang w:val="kk-KZ"/>
        </w:rPr>
      </w:pPr>
      <w:r w:rsidRPr="00900BFE">
        <w:rPr>
          <w:rFonts w:ascii="Times New Roman" w:hAnsi="Times New Roman" w:cs="Times New Roman"/>
          <w:i/>
          <w:sz w:val="28"/>
          <w:szCs w:val="28"/>
          <w:lang w:val="kk-KZ"/>
        </w:rPr>
        <w:t>Тұзасты мегакешені</w:t>
      </w:r>
      <w:r w:rsidRPr="00900BFE">
        <w:rPr>
          <w:rFonts w:ascii="Times New Roman" w:hAnsi="Times New Roman" w:cs="Times New Roman"/>
          <w:sz w:val="28"/>
          <w:szCs w:val="28"/>
          <w:lang w:val="kk-KZ"/>
        </w:rPr>
        <w:t xml:space="preserve">, өз кезегінде, екі құрылымдық қабатқа жіктеледі. </w:t>
      </w:r>
      <w:r w:rsidRPr="00900BFE">
        <w:rPr>
          <w:rFonts w:ascii="Times New Roman" w:hAnsi="Times New Roman" w:cs="Times New Roman"/>
          <w:sz w:val="28"/>
          <w:szCs w:val="28"/>
        </w:rPr>
        <w:t xml:space="preserve">Төменгі қабат эйфелге дейінгі құрылымдық қабат (эйфель – орталық девонның төменгі жікқабаты), ал жоғарғысы эйфель-артин құрылымдық </w:t>
      </w:r>
      <w:r w:rsidRPr="00900BFE">
        <w:rPr>
          <w:rFonts w:ascii="Times New Roman" w:hAnsi="Times New Roman" w:cs="Times New Roman"/>
          <w:sz w:val="28"/>
          <w:szCs w:val="28"/>
        </w:rPr>
        <w:lastRenderedPageBreak/>
        <w:t xml:space="preserve">қабаты (артин – төменгі пермнің жоғарыдан санағанда екінші жікқабаты) </w:t>
      </w:r>
      <w:proofErr w:type="gramStart"/>
      <w:r w:rsidRPr="00900BFE">
        <w:rPr>
          <w:rFonts w:ascii="Times New Roman" w:hAnsi="Times New Roman" w:cs="Times New Roman"/>
          <w:sz w:val="28"/>
          <w:szCs w:val="28"/>
        </w:rPr>
        <w:t>деп</w:t>
      </w:r>
      <w:proofErr w:type="gramEnd"/>
      <w:r w:rsidRPr="00900BFE">
        <w:rPr>
          <w:rFonts w:ascii="Times New Roman" w:hAnsi="Times New Roman" w:cs="Times New Roman"/>
          <w:sz w:val="28"/>
          <w:szCs w:val="28"/>
        </w:rPr>
        <w:t xml:space="preserve"> аталады. Тұзасты мегакешенінің эйфелге дейінгі құрылымдық қабаты ұзақ уақыттар бойына жинақталған түзілімдер қатқабатын бі</w:t>
      </w:r>
      <w:proofErr w:type="gramStart"/>
      <w:r w:rsidRPr="00900BFE">
        <w:rPr>
          <w:rFonts w:ascii="Times New Roman" w:hAnsi="Times New Roman" w:cs="Times New Roman"/>
          <w:sz w:val="28"/>
          <w:szCs w:val="28"/>
        </w:rPr>
        <w:t>р</w:t>
      </w:r>
      <w:proofErr w:type="gramEnd"/>
      <w:r w:rsidRPr="00900BFE">
        <w:rPr>
          <w:rFonts w:ascii="Times New Roman" w:hAnsi="Times New Roman" w:cs="Times New Roman"/>
          <w:sz w:val="28"/>
          <w:szCs w:val="28"/>
        </w:rPr>
        <w:t>іктіреді, яғни бұл қатқабаттың түзілуі рифейден (жоғарғы протерозойдан) бастап палеозой эрасының ортаңғы девон дәуірінің эйфель ғасырына дейін жалғасқан (R+V+€+O+</w:t>
      </w:r>
      <w:proofErr w:type="gramStart"/>
      <w:r w:rsidRPr="00900BFE">
        <w:rPr>
          <w:rFonts w:ascii="Times New Roman" w:hAnsi="Times New Roman" w:cs="Times New Roman"/>
          <w:sz w:val="28"/>
          <w:szCs w:val="28"/>
        </w:rPr>
        <w:t>S+D</w:t>
      </w:r>
      <w:r w:rsidRPr="00900BFE">
        <w:rPr>
          <w:rFonts w:ascii="Times New Roman" w:hAnsi="Times New Roman" w:cs="Times New Roman"/>
          <w:sz w:val="28"/>
          <w:szCs w:val="28"/>
          <w:vertAlign w:val="subscript"/>
        </w:rPr>
        <w:t>1</w:t>
      </w:r>
      <w:r w:rsidRPr="00900BFE">
        <w:rPr>
          <w:rFonts w:ascii="Times New Roman" w:hAnsi="Times New Roman" w:cs="Times New Roman"/>
          <w:sz w:val="28"/>
          <w:szCs w:val="28"/>
        </w:rPr>
        <w:t>+D</w:t>
      </w:r>
      <w:r w:rsidRPr="00900BFE">
        <w:rPr>
          <w:rFonts w:ascii="Times New Roman" w:hAnsi="Times New Roman" w:cs="Times New Roman"/>
          <w:sz w:val="28"/>
          <w:szCs w:val="28"/>
          <w:vertAlign w:val="subscript"/>
        </w:rPr>
        <w:t>2</w:t>
      </w:r>
      <w:r w:rsidRPr="00900BFE">
        <w:rPr>
          <w:rFonts w:ascii="Times New Roman" w:hAnsi="Times New Roman" w:cs="Times New Roman"/>
          <w:sz w:val="28"/>
          <w:szCs w:val="28"/>
        </w:rPr>
        <w:t>ef).</w:t>
      </w:r>
      <w:proofErr w:type="gramEnd"/>
      <w:r w:rsidRPr="00900BFE">
        <w:rPr>
          <w:rFonts w:ascii="Times New Roman" w:hAnsi="Times New Roman" w:cs="Times New Roman"/>
          <w:sz w:val="28"/>
          <w:szCs w:val="28"/>
        </w:rPr>
        <w:t xml:space="preserve"> Бұл кешен ернеулік құрылымдарда құмдытақтатасты түзілімдерден, </w:t>
      </w:r>
      <w:proofErr w:type="gramStart"/>
      <w:r w:rsidRPr="00900BFE">
        <w:rPr>
          <w:rFonts w:ascii="Times New Roman" w:hAnsi="Times New Roman" w:cs="Times New Roman"/>
          <w:sz w:val="28"/>
          <w:szCs w:val="28"/>
        </w:rPr>
        <w:t>ал</w:t>
      </w:r>
      <w:proofErr w:type="gramEnd"/>
      <w:r w:rsidRPr="00900BFE">
        <w:rPr>
          <w:rFonts w:ascii="Times New Roman" w:hAnsi="Times New Roman" w:cs="Times New Roman"/>
          <w:sz w:val="28"/>
          <w:szCs w:val="28"/>
        </w:rPr>
        <w:t xml:space="preserve"> синеклизаның орталық бөлігінде негізінен саздардан құралған. Бұл түзілімдердің жалпы қалыңдығы бірнеше км-мен өлшенеді, олар синеклизаның солтү</w:t>
      </w:r>
      <w:proofErr w:type="gramStart"/>
      <w:r w:rsidRPr="00900BFE">
        <w:rPr>
          <w:rFonts w:ascii="Times New Roman" w:hAnsi="Times New Roman" w:cs="Times New Roman"/>
          <w:sz w:val="28"/>
          <w:szCs w:val="28"/>
        </w:rPr>
        <w:t>ст</w:t>
      </w:r>
      <w:proofErr w:type="gramEnd"/>
      <w:r w:rsidRPr="00900BFE">
        <w:rPr>
          <w:rFonts w:ascii="Times New Roman" w:hAnsi="Times New Roman" w:cs="Times New Roman"/>
          <w:sz w:val="28"/>
          <w:szCs w:val="28"/>
        </w:rPr>
        <w:t>ік ернеулік бөлігінде кейбір терең ұңғымалар көмегімен орта есеппен 5000 м тереңдікте аршылған. Эйфельартин құрылымдық қабатының заттық құрамы ә</w:t>
      </w:r>
      <w:proofErr w:type="gramStart"/>
      <w:r w:rsidRPr="00900BFE">
        <w:rPr>
          <w:rFonts w:ascii="Times New Roman" w:hAnsi="Times New Roman" w:cs="Times New Roman"/>
          <w:sz w:val="28"/>
          <w:szCs w:val="28"/>
        </w:rPr>
        <w:t>р</w:t>
      </w:r>
      <w:proofErr w:type="gramEnd"/>
      <w:r w:rsidRPr="00900BFE">
        <w:rPr>
          <w:rFonts w:ascii="Times New Roman" w:hAnsi="Times New Roman" w:cs="Times New Roman"/>
          <w:sz w:val="28"/>
          <w:szCs w:val="28"/>
        </w:rPr>
        <w:t xml:space="preserve"> түрлі шөгінді таужыныстардан – аргиллиттерден, карбонаттардан (әктастар мен доломиттерден), ірі түйірлі терригендік түзілімдерден тұрады. Бұ</w:t>
      </w:r>
      <w:proofErr w:type="gramStart"/>
      <w:r w:rsidRPr="00900BFE">
        <w:rPr>
          <w:rFonts w:ascii="Times New Roman" w:hAnsi="Times New Roman" w:cs="Times New Roman"/>
          <w:sz w:val="28"/>
          <w:szCs w:val="28"/>
        </w:rPr>
        <w:t>л қиманы</w:t>
      </w:r>
      <w:proofErr w:type="gramEnd"/>
      <w:r w:rsidRPr="00900BFE">
        <w:rPr>
          <w:rFonts w:ascii="Times New Roman" w:hAnsi="Times New Roman" w:cs="Times New Roman"/>
          <w:sz w:val="28"/>
          <w:szCs w:val="28"/>
        </w:rPr>
        <w:t xml:space="preserve">ң девонға қатысты бөлігінің қалыңдығы 1,5-2 км-ден аспайды, алайда төменгі пермдік бөлігі біршама қалың – 3 км-ге жетеді. Соңғылары карбонаттысульфатты, карбонатты-терригендік және терригендік шөгінділерден құралған. </w:t>
      </w:r>
    </w:p>
    <w:p w:rsidR="00900BFE" w:rsidRDefault="00900BFE" w:rsidP="00900BFE">
      <w:pPr>
        <w:spacing w:after="0" w:line="240" w:lineRule="auto"/>
        <w:ind w:firstLine="567"/>
        <w:jc w:val="both"/>
        <w:rPr>
          <w:rFonts w:ascii="Times New Roman" w:hAnsi="Times New Roman" w:cs="Times New Roman"/>
          <w:sz w:val="28"/>
          <w:szCs w:val="28"/>
          <w:lang w:val="kk-KZ"/>
        </w:rPr>
      </w:pPr>
      <w:r w:rsidRPr="00900BFE">
        <w:rPr>
          <w:rFonts w:ascii="Times New Roman" w:hAnsi="Times New Roman" w:cs="Times New Roman"/>
          <w:i/>
          <w:sz w:val="28"/>
          <w:szCs w:val="28"/>
          <w:lang w:val="kk-KZ"/>
        </w:rPr>
        <w:t>Тұзды мегакешен</w:t>
      </w:r>
      <w:r w:rsidRPr="00900BFE">
        <w:rPr>
          <w:rFonts w:ascii="Times New Roman" w:hAnsi="Times New Roman" w:cs="Times New Roman"/>
          <w:sz w:val="28"/>
          <w:szCs w:val="28"/>
          <w:lang w:val="kk-KZ"/>
        </w:rPr>
        <w:t xml:space="preserve"> ангидриттердің, доломиттердің, калий тұздарының және терригендік таужыныстардың қабатшалары мен линзаларын кіріктіретін ас тұзы қатқабатынан құралған. Қимадағы терригендік</w:t>
      </w:r>
      <w:r>
        <w:rPr>
          <w:rFonts w:ascii="Times New Roman" w:hAnsi="Times New Roman" w:cs="Times New Roman"/>
          <w:sz w:val="28"/>
          <w:szCs w:val="28"/>
          <w:lang w:val="kk-KZ"/>
        </w:rPr>
        <w:t xml:space="preserve"> </w:t>
      </w:r>
      <w:r w:rsidRPr="00900BFE">
        <w:rPr>
          <w:rFonts w:ascii="Times New Roman" w:hAnsi="Times New Roman" w:cs="Times New Roman"/>
          <w:sz w:val="28"/>
          <w:szCs w:val="28"/>
          <w:lang w:val="kk-KZ"/>
        </w:rPr>
        <w:t xml:space="preserve">сульфатты-карбонатты таужыныстардың рөлі синеклизаның ернеулік белдемдерінде біршама жоғары, ал оның орта тұсында мегакешен таза тұздардан құралған десе де болады (негізінен ас тұзы, калий тұздары шектеулі дәрежеде дамыған). </w:t>
      </w:r>
      <w:r w:rsidRPr="00900BFE">
        <w:rPr>
          <w:rFonts w:ascii="Times New Roman" w:hAnsi="Times New Roman" w:cs="Times New Roman"/>
          <w:sz w:val="28"/>
          <w:szCs w:val="28"/>
        </w:rPr>
        <w:t>Бұл мегакешен қатқабатының геологиялық көнелігі алғашқы пермнің кунгур ғасырына сәйкес келеді. Арнаулы жүргізілген зерттеу нәтижелеріне сәйкес, тұзды қатқабаттың алғашқы қалыңдығы 5 км шамасында болғанға ұқсайды, алайда тұз тектоникасының (тұздың өзін көмкері</w:t>
      </w:r>
      <w:proofErr w:type="gramStart"/>
      <w:r w:rsidRPr="00900BFE">
        <w:rPr>
          <w:rFonts w:ascii="Times New Roman" w:hAnsi="Times New Roman" w:cs="Times New Roman"/>
          <w:sz w:val="28"/>
          <w:szCs w:val="28"/>
        </w:rPr>
        <w:t>п</w:t>
      </w:r>
      <w:proofErr w:type="gramEnd"/>
      <w:r w:rsidRPr="00900BFE">
        <w:rPr>
          <w:rFonts w:ascii="Times New Roman" w:hAnsi="Times New Roman" w:cs="Times New Roman"/>
          <w:sz w:val="28"/>
          <w:szCs w:val="28"/>
        </w:rPr>
        <w:t xml:space="preserve"> жатқан таужыныстар қ</w:t>
      </w:r>
      <w:proofErr w:type="gramStart"/>
      <w:r w:rsidRPr="00900BFE">
        <w:rPr>
          <w:rFonts w:ascii="Times New Roman" w:hAnsi="Times New Roman" w:cs="Times New Roman"/>
          <w:sz w:val="28"/>
          <w:szCs w:val="28"/>
        </w:rPr>
        <w:t>атқабатының салмағынан туындаған кернеулер нәтижесінде жоғары қарай саумалдана көтерілуі, яки «ағуы») әсерінен тұз күмбездері және күмбезаралық ойысымдар қалыптасқан.</w:t>
      </w:r>
      <w:proofErr w:type="gramEnd"/>
      <w:r w:rsidRPr="00900BFE">
        <w:rPr>
          <w:rFonts w:ascii="Times New Roman" w:hAnsi="Times New Roman" w:cs="Times New Roman"/>
          <w:sz w:val="28"/>
          <w:szCs w:val="28"/>
        </w:rPr>
        <w:t xml:space="preserve"> Мұның нәтижесінде тұз күмбездері аумағында тұзды қатқабаттың қалыңдығы 10 км-ге дейін артса, күмбезаралық ойысымдарда алғашқы қалың</w:t>
      </w:r>
      <w:proofErr w:type="gramStart"/>
      <w:r w:rsidRPr="00900BFE">
        <w:rPr>
          <w:rFonts w:ascii="Times New Roman" w:hAnsi="Times New Roman" w:cs="Times New Roman"/>
          <w:sz w:val="28"/>
          <w:szCs w:val="28"/>
        </w:rPr>
        <w:t>дық б</w:t>
      </w:r>
      <w:proofErr w:type="gramEnd"/>
      <w:r w:rsidRPr="00900BFE">
        <w:rPr>
          <w:rFonts w:ascii="Times New Roman" w:hAnsi="Times New Roman" w:cs="Times New Roman"/>
          <w:sz w:val="28"/>
          <w:szCs w:val="28"/>
        </w:rPr>
        <w:t xml:space="preserve">ірте-бірте жұқара отырып, сүйірлене тамамдалып кеткен. </w:t>
      </w:r>
    </w:p>
    <w:p w:rsidR="00900BFE" w:rsidRDefault="00900BFE" w:rsidP="00900BFE">
      <w:pPr>
        <w:spacing w:after="0" w:line="240" w:lineRule="auto"/>
        <w:ind w:firstLine="567"/>
        <w:jc w:val="both"/>
        <w:rPr>
          <w:rFonts w:ascii="Times New Roman" w:hAnsi="Times New Roman" w:cs="Times New Roman"/>
          <w:sz w:val="28"/>
          <w:szCs w:val="28"/>
          <w:lang w:val="kk-KZ"/>
        </w:rPr>
      </w:pPr>
      <w:r w:rsidRPr="00900BFE">
        <w:rPr>
          <w:rFonts w:ascii="Times New Roman" w:hAnsi="Times New Roman" w:cs="Times New Roman"/>
          <w:i/>
          <w:sz w:val="28"/>
          <w:szCs w:val="28"/>
          <w:lang w:val="kk-KZ"/>
        </w:rPr>
        <w:t>Тұ</w:t>
      </w:r>
      <w:r w:rsidRPr="00900BFE">
        <w:rPr>
          <w:rFonts w:ascii="Times New Roman" w:hAnsi="Times New Roman" w:cs="Times New Roman"/>
          <w:i/>
          <w:sz w:val="28"/>
          <w:szCs w:val="28"/>
          <w:lang w:val="kk-KZ"/>
        </w:rPr>
        <w:t>з</w:t>
      </w:r>
      <w:r w:rsidRPr="00900BFE">
        <w:rPr>
          <w:rFonts w:ascii="Times New Roman" w:hAnsi="Times New Roman" w:cs="Times New Roman"/>
          <w:i/>
          <w:sz w:val="28"/>
          <w:szCs w:val="28"/>
          <w:lang w:val="kk-KZ"/>
        </w:rPr>
        <w:t>үсті</w:t>
      </w:r>
      <w:r w:rsidRPr="00900BFE">
        <w:rPr>
          <w:rFonts w:ascii="Times New Roman" w:hAnsi="Times New Roman" w:cs="Times New Roman"/>
          <w:i/>
          <w:sz w:val="28"/>
          <w:szCs w:val="28"/>
          <w:lang w:val="kk-KZ"/>
        </w:rPr>
        <w:t xml:space="preserve"> </w:t>
      </w:r>
      <w:r w:rsidRPr="00900BFE">
        <w:rPr>
          <w:rFonts w:ascii="Times New Roman" w:hAnsi="Times New Roman" w:cs="Times New Roman"/>
          <w:i/>
          <w:sz w:val="28"/>
          <w:szCs w:val="28"/>
          <w:lang w:val="kk-KZ"/>
        </w:rPr>
        <w:t>мегакешені</w:t>
      </w:r>
      <w:r w:rsidRPr="00900BFE">
        <w:rPr>
          <w:rFonts w:ascii="Times New Roman" w:hAnsi="Times New Roman" w:cs="Times New Roman"/>
          <w:sz w:val="28"/>
          <w:szCs w:val="28"/>
          <w:lang w:val="kk-KZ"/>
        </w:rPr>
        <w:t xml:space="preserve"> соңғы пермнен бастап кайнозой эрасына дейін түзіліп үлгерген таужыныстар қимасын құрайды. Бұл мегакешен қимасының заттық құрамы синеклиза ауқымында бірыңғай тұрақты түрде сақталады десе де болады және бұл түзілімдер қимасы теңіздердің жағалаулық өңірлерлерінде, континенттердің лагуналарында (тоғандарында) түзілген</w:t>
      </w:r>
      <w:r>
        <w:rPr>
          <w:rFonts w:ascii="Times New Roman" w:hAnsi="Times New Roman" w:cs="Times New Roman"/>
          <w:sz w:val="28"/>
          <w:szCs w:val="28"/>
          <w:lang w:val="kk-KZ"/>
        </w:rPr>
        <w:t xml:space="preserve"> </w:t>
      </w:r>
      <w:r w:rsidRPr="00900BFE">
        <w:rPr>
          <w:rFonts w:ascii="Times New Roman" w:hAnsi="Times New Roman" w:cs="Times New Roman"/>
          <w:sz w:val="28"/>
          <w:szCs w:val="28"/>
          <w:lang w:val="kk-KZ"/>
        </w:rPr>
        <w:t xml:space="preserve">шөгінділерден құралған. </w:t>
      </w:r>
      <w:r w:rsidRPr="00900BFE">
        <w:rPr>
          <w:rFonts w:ascii="Times New Roman" w:hAnsi="Times New Roman" w:cs="Times New Roman"/>
          <w:sz w:val="28"/>
          <w:szCs w:val="28"/>
        </w:rPr>
        <w:t>Мегакешен жоғарғы пермь, триас, юра, бор, палеоген және неоген түзілімдерінен құралған, төрттік түзілімдер аракідік жұқа желек тү</w:t>
      </w:r>
      <w:proofErr w:type="gramStart"/>
      <w:r w:rsidRPr="00900BFE">
        <w:rPr>
          <w:rFonts w:ascii="Times New Roman" w:hAnsi="Times New Roman" w:cs="Times New Roman"/>
          <w:sz w:val="28"/>
          <w:szCs w:val="28"/>
        </w:rPr>
        <w:t>р</w:t>
      </w:r>
      <w:proofErr w:type="gramEnd"/>
      <w:r w:rsidRPr="00900BFE">
        <w:rPr>
          <w:rFonts w:ascii="Times New Roman" w:hAnsi="Times New Roman" w:cs="Times New Roman"/>
          <w:sz w:val="28"/>
          <w:szCs w:val="28"/>
        </w:rPr>
        <w:t>інде ғана ұшырасады. Бұ</w:t>
      </w:r>
      <w:proofErr w:type="gramStart"/>
      <w:r w:rsidRPr="00900BFE">
        <w:rPr>
          <w:rFonts w:ascii="Times New Roman" w:hAnsi="Times New Roman" w:cs="Times New Roman"/>
          <w:sz w:val="28"/>
          <w:szCs w:val="28"/>
        </w:rPr>
        <w:t>л</w:t>
      </w:r>
      <w:proofErr w:type="gramEnd"/>
      <w:r w:rsidRPr="00900BFE">
        <w:rPr>
          <w:rFonts w:ascii="Times New Roman" w:hAnsi="Times New Roman" w:cs="Times New Roman"/>
          <w:sz w:val="28"/>
          <w:szCs w:val="28"/>
        </w:rPr>
        <w:t xml:space="preserve"> мегакешен түзілімдерінің қимасы, жалпы алғанда, төмендегідей: Р</w:t>
      </w:r>
      <w:r w:rsidRPr="00900BFE">
        <w:rPr>
          <w:rFonts w:ascii="Times New Roman" w:hAnsi="Times New Roman" w:cs="Times New Roman"/>
          <w:sz w:val="28"/>
          <w:szCs w:val="28"/>
          <w:vertAlign w:val="subscript"/>
        </w:rPr>
        <w:t>2</w:t>
      </w:r>
      <w:r w:rsidRPr="00900BFE">
        <w:rPr>
          <w:rFonts w:ascii="Times New Roman" w:hAnsi="Times New Roman" w:cs="Times New Roman"/>
          <w:sz w:val="28"/>
          <w:szCs w:val="28"/>
        </w:rPr>
        <w:t xml:space="preserve"> – ангидриттер, гипс, құмтастар, әксаздар, құмдар, алевролиттер; Т – құмды-малтатасты және сазды қатқабаттар, құмды-сазды таужыныстар, әктастар, сазды әктастар, әксаздар; І – кесекті терригендік, құмды-сазды таужыныстар, әктастар, сазды әктастар, әксаздар; </w:t>
      </w:r>
      <w:r w:rsidRPr="00900BFE">
        <w:rPr>
          <w:rFonts w:ascii="Times New Roman" w:hAnsi="Times New Roman" w:cs="Times New Roman"/>
          <w:sz w:val="28"/>
          <w:szCs w:val="28"/>
        </w:rPr>
        <w:lastRenderedPageBreak/>
        <w:t xml:space="preserve">К1 – негізінен терригендік түзілімдер, ал К2 –көбінесе карбонатты түзілімдер; </w:t>
      </w:r>
      <w:proofErr w:type="gramStart"/>
      <w:r w:rsidRPr="00900BFE">
        <w:rPr>
          <w:rFonts w:ascii="Times New Roman" w:hAnsi="Times New Roman" w:cs="Times New Roman"/>
          <w:sz w:val="28"/>
          <w:szCs w:val="28"/>
        </w:rPr>
        <w:t>Р</w:t>
      </w:r>
      <w:proofErr w:type="gramEnd"/>
      <w:r w:rsidRPr="00900BFE">
        <w:rPr>
          <w:rFonts w:ascii="Times New Roman" w:hAnsi="Times New Roman" w:cs="Times New Roman"/>
          <w:sz w:val="28"/>
          <w:szCs w:val="28"/>
        </w:rPr>
        <w:t xml:space="preserve"> – бірыңғай сазды-әксазды қатқабат; N – сазд</w:t>
      </w:r>
      <w:proofErr w:type="gramStart"/>
      <w:r w:rsidRPr="00900BFE">
        <w:rPr>
          <w:rFonts w:ascii="Times New Roman" w:hAnsi="Times New Roman" w:cs="Times New Roman"/>
          <w:sz w:val="28"/>
          <w:szCs w:val="28"/>
        </w:rPr>
        <w:t>ы-</w:t>
      </w:r>
      <w:proofErr w:type="gramEnd"/>
      <w:r w:rsidRPr="00900BFE">
        <w:rPr>
          <w:rFonts w:ascii="Times New Roman" w:hAnsi="Times New Roman" w:cs="Times New Roman"/>
          <w:sz w:val="28"/>
          <w:szCs w:val="28"/>
        </w:rPr>
        <w:t>әксазды және құмды қатқабат. Тұзү</w:t>
      </w:r>
      <w:proofErr w:type="gramStart"/>
      <w:r w:rsidRPr="00900BFE">
        <w:rPr>
          <w:rFonts w:ascii="Times New Roman" w:hAnsi="Times New Roman" w:cs="Times New Roman"/>
          <w:sz w:val="28"/>
          <w:szCs w:val="28"/>
        </w:rPr>
        <w:t>ст</w:t>
      </w:r>
      <w:proofErr w:type="gramEnd"/>
      <w:r w:rsidRPr="00900BFE">
        <w:rPr>
          <w:rFonts w:ascii="Times New Roman" w:hAnsi="Times New Roman" w:cs="Times New Roman"/>
          <w:sz w:val="28"/>
          <w:szCs w:val="28"/>
        </w:rPr>
        <w:t xml:space="preserve">і мегакешенінің қалыңдығы өзгермелі болып келеді, мұның басты себебі – тұз тектоникасының әсері. Күмбезаралық белдемдерде тұзүсті кешенінің қалыңдығы кейде 15 км-ге жетеді. Керісінше, тұз күмбездерінің төбесіне сәйкес келетін өңірлерде бұл көрсеткіш бірнеше км-ге, тіпті жүздеген </w:t>
      </w:r>
      <w:proofErr w:type="gramStart"/>
      <w:r w:rsidRPr="00900BFE">
        <w:rPr>
          <w:rFonts w:ascii="Times New Roman" w:hAnsi="Times New Roman" w:cs="Times New Roman"/>
          <w:sz w:val="28"/>
          <w:szCs w:val="28"/>
        </w:rPr>
        <w:t>м-ге</w:t>
      </w:r>
      <w:proofErr w:type="gramEnd"/>
      <w:r w:rsidRPr="00900BFE">
        <w:rPr>
          <w:rFonts w:ascii="Times New Roman" w:hAnsi="Times New Roman" w:cs="Times New Roman"/>
          <w:sz w:val="28"/>
          <w:szCs w:val="28"/>
        </w:rPr>
        <w:t xml:space="preserve"> дейін азаяды. </w:t>
      </w:r>
    </w:p>
    <w:p w:rsidR="00900BFE" w:rsidRPr="00900BFE" w:rsidRDefault="00900BFE" w:rsidP="00900BFE">
      <w:pPr>
        <w:spacing w:after="0" w:line="240" w:lineRule="auto"/>
        <w:ind w:firstLine="567"/>
        <w:jc w:val="both"/>
        <w:rPr>
          <w:rFonts w:ascii="Times New Roman" w:hAnsi="Times New Roman" w:cs="Times New Roman"/>
          <w:sz w:val="28"/>
          <w:szCs w:val="28"/>
        </w:rPr>
      </w:pPr>
      <w:r w:rsidRPr="00900BFE">
        <w:rPr>
          <w:rFonts w:ascii="Times New Roman" w:hAnsi="Times New Roman" w:cs="Times New Roman"/>
          <w:sz w:val="28"/>
          <w:szCs w:val="28"/>
          <w:lang w:val="kk-KZ"/>
        </w:rPr>
        <w:t xml:space="preserve">Каспий маңы синеклизасының ең негізгі минералдық шикізаты көмірсутектер екендігі даусыз. </w:t>
      </w:r>
      <w:r w:rsidRPr="00900BFE">
        <w:rPr>
          <w:rFonts w:ascii="Times New Roman" w:hAnsi="Times New Roman" w:cs="Times New Roman"/>
          <w:sz w:val="28"/>
          <w:szCs w:val="28"/>
        </w:rPr>
        <w:t>Мұнай, газ және конденсат кенорындары тұзү</w:t>
      </w:r>
      <w:proofErr w:type="gramStart"/>
      <w:r w:rsidRPr="00900BFE">
        <w:rPr>
          <w:rFonts w:ascii="Times New Roman" w:hAnsi="Times New Roman" w:cs="Times New Roman"/>
          <w:sz w:val="28"/>
          <w:szCs w:val="28"/>
        </w:rPr>
        <w:t>ст</w:t>
      </w:r>
      <w:proofErr w:type="gramEnd"/>
      <w:r w:rsidRPr="00900BFE">
        <w:rPr>
          <w:rFonts w:ascii="Times New Roman" w:hAnsi="Times New Roman" w:cs="Times New Roman"/>
          <w:sz w:val="28"/>
          <w:szCs w:val="28"/>
        </w:rPr>
        <w:t>і түзілімдерінде де, тұзасты шөгінділерінде де ұшырасады. Синеклиза ауқымында бор шикізатының біршама і</w:t>
      </w:r>
      <w:proofErr w:type="gramStart"/>
      <w:r w:rsidRPr="00900BFE">
        <w:rPr>
          <w:rFonts w:ascii="Times New Roman" w:hAnsi="Times New Roman" w:cs="Times New Roman"/>
          <w:sz w:val="28"/>
          <w:szCs w:val="28"/>
        </w:rPr>
        <w:t>р</w:t>
      </w:r>
      <w:proofErr w:type="gramEnd"/>
      <w:r w:rsidRPr="00900BFE">
        <w:rPr>
          <w:rFonts w:ascii="Times New Roman" w:hAnsi="Times New Roman" w:cs="Times New Roman"/>
          <w:sz w:val="28"/>
          <w:szCs w:val="28"/>
        </w:rPr>
        <w:t>і кенорындары бар (Индер және Сатимола кенорындары), ас тұзы мен калий тұздарының кенорындары да ұшырасады (Индер, Элтон, Басқұншақ т.с.с.).</w:t>
      </w:r>
    </w:p>
    <w:p w:rsidR="00900BFE" w:rsidRDefault="00900BFE" w:rsidP="00900BFE">
      <w:pPr>
        <w:spacing w:after="0" w:line="240" w:lineRule="auto"/>
        <w:ind w:firstLine="567"/>
        <w:jc w:val="both"/>
        <w:rPr>
          <w:rFonts w:ascii="Times New Roman" w:hAnsi="Times New Roman" w:cs="Times New Roman"/>
          <w:sz w:val="28"/>
          <w:szCs w:val="28"/>
          <w:lang w:val="kk-KZ"/>
        </w:rPr>
      </w:pPr>
    </w:p>
    <w:p w:rsidR="00900BFE" w:rsidRDefault="00900BFE" w:rsidP="00900BFE">
      <w:pPr>
        <w:spacing w:after="0" w:line="240" w:lineRule="auto"/>
        <w:ind w:firstLine="567"/>
        <w:jc w:val="both"/>
        <w:rPr>
          <w:rFonts w:ascii="Times New Roman" w:hAnsi="Times New Roman" w:cs="Times New Roman"/>
          <w:sz w:val="28"/>
          <w:szCs w:val="28"/>
          <w:lang w:val="kk-KZ"/>
        </w:rPr>
      </w:pPr>
    </w:p>
    <w:p w:rsidR="00900BFE" w:rsidRDefault="00900BFE" w:rsidP="00900BFE">
      <w:pPr>
        <w:spacing w:after="0" w:line="240" w:lineRule="auto"/>
        <w:ind w:firstLine="567"/>
        <w:jc w:val="both"/>
        <w:rPr>
          <w:rFonts w:ascii="Times New Roman" w:hAnsi="Times New Roman" w:cs="Times New Roman"/>
          <w:sz w:val="28"/>
          <w:szCs w:val="28"/>
          <w:lang w:val="kk-KZ"/>
        </w:rPr>
      </w:pPr>
      <w:r w:rsidRPr="00900BFE">
        <w:rPr>
          <w:rFonts w:ascii="Times New Roman" w:hAnsi="Times New Roman" w:cs="Times New Roman"/>
          <w:sz w:val="28"/>
          <w:szCs w:val="28"/>
        </w:rPr>
        <w:t xml:space="preserve">Бақылау сұрақтары. </w:t>
      </w:r>
    </w:p>
    <w:p w:rsidR="00900BFE" w:rsidRDefault="00900BFE" w:rsidP="00900BFE">
      <w:pPr>
        <w:spacing w:after="0" w:line="240" w:lineRule="auto"/>
        <w:ind w:firstLine="567"/>
        <w:jc w:val="both"/>
        <w:rPr>
          <w:rFonts w:ascii="Times New Roman" w:hAnsi="Times New Roman" w:cs="Times New Roman"/>
          <w:sz w:val="28"/>
          <w:szCs w:val="28"/>
          <w:lang w:val="kk-KZ"/>
        </w:rPr>
      </w:pPr>
      <w:r w:rsidRPr="00900BFE">
        <w:rPr>
          <w:rFonts w:ascii="Times New Roman" w:hAnsi="Times New Roman" w:cs="Times New Roman"/>
          <w:sz w:val="28"/>
          <w:szCs w:val="28"/>
          <w:lang w:val="kk-KZ"/>
        </w:rPr>
        <w:t xml:space="preserve">1. Каспий маңы синеклизасының  шекараларын атаңыз және картадан көрсетіңіз. </w:t>
      </w:r>
      <w:r w:rsidRPr="00900BFE">
        <w:rPr>
          <w:rFonts w:ascii="Times New Roman" w:hAnsi="Times New Roman" w:cs="Times New Roman"/>
          <w:sz w:val="28"/>
          <w:szCs w:val="28"/>
        </w:rPr>
        <w:t xml:space="preserve">Оның құрылысы, негізгі құрылымдық қабаттары не айта аласыз? Синеклизаның тектоникалық табиғаты жөнінде ғалымдар арасында қандайқандай </w:t>
      </w:r>
      <w:proofErr w:type="gramStart"/>
      <w:r w:rsidRPr="00900BFE">
        <w:rPr>
          <w:rFonts w:ascii="Times New Roman" w:hAnsi="Times New Roman" w:cs="Times New Roman"/>
          <w:sz w:val="28"/>
          <w:szCs w:val="28"/>
        </w:rPr>
        <w:t>п</w:t>
      </w:r>
      <w:proofErr w:type="gramEnd"/>
      <w:r w:rsidRPr="00900BFE">
        <w:rPr>
          <w:rFonts w:ascii="Times New Roman" w:hAnsi="Times New Roman" w:cs="Times New Roman"/>
          <w:sz w:val="28"/>
          <w:szCs w:val="28"/>
        </w:rPr>
        <w:t xml:space="preserve">ікірлер бар? </w:t>
      </w:r>
    </w:p>
    <w:p w:rsidR="00900BFE" w:rsidRDefault="00900BFE" w:rsidP="00900BFE">
      <w:pPr>
        <w:spacing w:after="0" w:line="240" w:lineRule="auto"/>
        <w:ind w:firstLine="567"/>
        <w:jc w:val="both"/>
        <w:rPr>
          <w:rFonts w:ascii="Times New Roman" w:hAnsi="Times New Roman" w:cs="Times New Roman"/>
          <w:sz w:val="28"/>
          <w:szCs w:val="28"/>
          <w:lang w:val="kk-KZ"/>
        </w:rPr>
      </w:pPr>
      <w:r w:rsidRPr="00900BFE">
        <w:rPr>
          <w:rFonts w:ascii="Times New Roman" w:hAnsi="Times New Roman" w:cs="Times New Roman"/>
          <w:sz w:val="28"/>
          <w:szCs w:val="28"/>
          <w:lang w:val="kk-KZ"/>
        </w:rPr>
        <w:t xml:space="preserve">2. Каспий маңы синеклизасының  платформалық тысына тиесілі негізгі кешендерді атаңыз, олардың ерекшеліктері қандай? </w:t>
      </w:r>
    </w:p>
    <w:p w:rsidR="00900BFE" w:rsidRDefault="00900BFE" w:rsidP="00900BFE">
      <w:pPr>
        <w:spacing w:after="0" w:line="240" w:lineRule="auto"/>
        <w:ind w:firstLine="567"/>
        <w:jc w:val="both"/>
        <w:rPr>
          <w:rFonts w:ascii="Times New Roman" w:hAnsi="Times New Roman" w:cs="Times New Roman"/>
          <w:sz w:val="28"/>
          <w:szCs w:val="28"/>
          <w:lang w:val="kk-KZ"/>
        </w:rPr>
      </w:pPr>
      <w:r w:rsidRPr="00900BFE">
        <w:rPr>
          <w:rFonts w:ascii="Times New Roman" w:hAnsi="Times New Roman" w:cs="Times New Roman"/>
          <w:sz w:val="28"/>
          <w:szCs w:val="28"/>
          <w:lang w:val="kk-KZ"/>
        </w:rPr>
        <w:t xml:space="preserve">3. Каспий маңы синеклизасына тиесілі басты-басты пайдалы қазбаларды атаңыз. </w:t>
      </w:r>
    </w:p>
    <w:p w:rsidR="00900BFE" w:rsidRDefault="00900BFE" w:rsidP="00900BFE">
      <w:pPr>
        <w:spacing w:after="0" w:line="240" w:lineRule="auto"/>
        <w:ind w:firstLine="567"/>
        <w:jc w:val="both"/>
        <w:rPr>
          <w:rFonts w:ascii="Times New Roman" w:hAnsi="Times New Roman" w:cs="Times New Roman"/>
          <w:sz w:val="28"/>
          <w:szCs w:val="28"/>
          <w:lang w:val="kk-KZ"/>
        </w:rPr>
      </w:pPr>
      <w:r w:rsidRPr="00900BFE">
        <w:rPr>
          <w:rFonts w:ascii="Times New Roman" w:hAnsi="Times New Roman" w:cs="Times New Roman"/>
          <w:sz w:val="28"/>
          <w:szCs w:val="28"/>
          <w:lang w:val="kk-KZ"/>
        </w:rPr>
        <w:t xml:space="preserve">4. Каспий маңы синеклизасының   қандай қатқабаттары мұнай мен газ кенорындарына мейілінше перспективалы? </w:t>
      </w:r>
    </w:p>
    <w:p w:rsidR="00900BFE" w:rsidRDefault="00900BFE" w:rsidP="00900BFE">
      <w:pPr>
        <w:spacing w:after="0" w:line="240" w:lineRule="auto"/>
        <w:ind w:firstLine="567"/>
        <w:jc w:val="both"/>
        <w:rPr>
          <w:rFonts w:ascii="Times New Roman" w:hAnsi="Times New Roman" w:cs="Times New Roman"/>
          <w:sz w:val="28"/>
          <w:szCs w:val="28"/>
          <w:lang w:val="kk-KZ"/>
        </w:rPr>
      </w:pPr>
      <w:r w:rsidRPr="00900BFE">
        <w:rPr>
          <w:rFonts w:ascii="Times New Roman" w:hAnsi="Times New Roman" w:cs="Times New Roman"/>
          <w:sz w:val="28"/>
          <w:szCs w:val="28"/>
          <w:lang w:val="kk-KZ"/>
        </w:rPr>
        <w:t xml:space="preserve">5. Каспий маңы синеклизасының кристалдық іргетас беті қандай тереңдіктерде орналасқан? </w:t>
      </w:r>
      <w:r w:rsidRPr="00900BFE">
        <w:rPr>
          <w:rFonts w:ascii="Times New Roman" w:hAnsi="Times New Roman" w:cs="Times New Roman"/>
          <w:sz w:val="28"/>
          <w:szCs w:val="28"/>
        </w:rPr>
        <w:t>Аталған беттің тереңдігі тұ</w:t>
      </w:r>
      <w:proofErr w:type="gramStart"/>
      <w:r w:rsidRPr="00900BFE">
        <w:rPr>
          <w:rFonts w:ascii="Times New Roman" w:hAnsi="Times New Roman" w:cs="Times New Roman"/>
          <w:sz w:val="28"/>
          <w:szCs w:val="28"/>
        </w:rPr>
        <w:t>р</w:t>
      </w:r>
      <w:proofErr w:type="gramEnd"/>
      <w:r w:rsidRPr="00900BFE">
        <w:rPr>
          <w:rFonts w:ascii="Times New Roman" w:hAnsi="Times New Roman" w:cs="Times New Roman"/>
          <w:sz w:val="28"/>
          <w:szCs w:val="28"/>
        </w:rPr>
        <w:t xml:space="preserve">ғысынан бұл синеклиза құрылысы неге ұқсайды? </w:t>
      </w:r>
    </w:p>
    <w:p w:rsidR="00900BFE" w:rsidRDefault="00900BFE" w:rsidP="00900BFE">
      <w:pPr>
        <w:spacing w:after="0" w:line="240" w:lineRule="auto"/>
        <w:ind w:firstLine="567"/>
        <w:jc w:val="both"/>
        <w:rPr>
          <w:rFonts w:ascii="Times New Roman" w:hAnsi="Times New Roman" w:cs="Times New Roman"/>
          <w:sz w:val="28"/>
          <w:szCs w:val="28"/>
          <w:lang w:val="kk-KZ"/>
        </w:rPr>
      </w:pPr>
      <w:r w:rsidRPr="00900BFE">
        <w:rPr>
          <w:rFonts w:ascii="Times New Roman" w:hAnsi="Times New Roman" w:cs="Times New Roman"/>
          <w:sz w:val="28"/>
          <w:szCs w:val="28"/>
          <w:lang w:val="kk-KZ"/>
        </w:rPr>
        <w:t xml:space="preserve">6. Каспий маңы синеклизасының  платформалық тысына тиесілі тұзасты кешені қандай құрылымдық қабаттарды біріктіреді? </w:t>
      </w:r>
    </w:p>
    <w:p w:rsidR="00900BFE" w:rsidRPr="00900BFE" w:rsidRDefault="00900BFE" w:rsidP="00900BFE">
      <w:pPr>
        <w:spacing w:after="0" w:line="240" w:lineRule="auto"/>
        <w:ind w:firstLine="567"/>
        <w:jc w:val="both"/>
        <w:rPr>
          <w:rFonts w:ascii="Times New Roman" w:hAnsi="Times New Roman" w:cs="Times New Roman"/>
          <w:sz w:val="28"/>
          <w:szCs w:val="28"/>
          <w:lang w:val="kk-KZ"/>
        </w:rPr>
      </w:pPr>
      <w:bookmarkStart w:id="0" w:name="_GoBack"/>
      <w:bookmarkEnd w:id="0"/>
      <w:r w:rsidRPr="00900BFE">
        <w:rPr>
          <w:rFonts w:ascii="Times New Roman" w:hAnsi="Times New Roman" w:cs="Times New Roman"/>
          <w:sz w:val="28"/>
          <w:szCs w:val="28"/>
          <w:lang w:val="kk-KZ"/>
        </w:rPr>
        <w:t>7. Каспий маңы синеклизасының платформалық тысының тұзды мегакешені қандай таужыныстардан тұрады, олардың геологиялық көнегігі және қалыңдығы қандай?</w:t>
      </w:r>
    </w:p>
    <w:p w:rsidR="00824ABB" w:rsidRPr="00900BFE" w:rsidRDefault="00900BFE" w:rsidP="00900BFE">
      <w:pPr>
        <w:spacing w:after="0" w:line="240" w:lineRule="auto"/>
        <w:ind w:firstLine="567"/>
        <w:jc w:val="both"/>
        <w:rPr>
          <w:rFonts w:ascii="Times New Roman" w:hAnsi="Times New Roman" w:cs="Times New Roman"/>
          <w:sz w:val="28"/>
          <w:szCs w:val="28"/>
        </w:rPr>
      </w:pPr>
      <w:r w:rsidRPr="00900BFE">
        <w:rPr>
          <w:rFonts w:ascii="Times New Roman" w:hAnsi="Times New Roman" w:cs="Times New Roman"/>
          <w:sz w:val="28"/>
          <w:szCs w:val="28"/>
        </w:rPr>
        <w:t>8. Синеклизаның платформалық тысының тұзү</w:t>
      </w:r>
      <w:proofErr w:type="gramStart"/>
      <w:r w:rsidRPr="00900BFE">
        <w:rPr>
          <w:rFonts w:ascii="Times New Roman" w:hAnsi="Times New Roman" w:cs="Times New Roman"/>
          <w:sz w:val="28"/>
          <w:szCs w:val="28"/>
        </w:rPr>
        <w:t>ст</w:t>
      </w:r>
      <w:proofErr w:type="gramEnd"/>
      <w:r w:rsidRPr="00900BFE">
        <w:rPr>
          <w:rFonts w:ascii="Times New Roman" w:hAnsi="Times New Roman" w:cs="Times New Roman"/>
          <w:sz w:val="28"/>
          <w:szCs w:val="28"/>
        </w:rPr>
        <w:t>і мегакешенін сипаттап беріңіз (оны құрайтын таужыныстардың көнелігі, құрамы, таралу ерекшеліктері).</w:t>
      </w:r>
    </w:p>
    <w:sectPr w:rsidR="00824ABB" w:rsidRPr="00900BF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268F"/>
    <w:rsid w:val="00824ABB"/>
    <w:rsid w:val="008A268F"/>
    <w:rsid w:val="00900B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1583</Words>
  <Characters>9027</Characters>
  <Application>Microsoft Office Word</Application>
  <DocSecurity>0</DocSecurity>
  <Lines>75</Lines>
  <Paragraphs>21</Paragraphs>
  <ScaleCrop>false</ScaleCrop>
  <Company>SPecialiST RePack</Company>
  <LinksUpToDate>false</LinksUpToDate>
  <CharactersWithSpaces>10589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Талшын</dc:creator>
  <cp:keywords/>
  <dc:description/>
  <cp:lastModifiedBy>Талшын</cp:lastModifiedBy>
  <cp:revision>2</cp:revision>
  <dcterms:created xsi:type="dcterms:W3CDTF">2020-09-20T12:33:00Z</dcterms:created>
  <dcterms:modified xsi:type="dcterms:W3CDTF">2020-09-20T12:40:00Z</dcterms:modified>
</cp:coreProperties>
</file>