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ЛЕКЦИЯ 4 - МЕДИЦИНСКИЕ РАЗДЕЛИТЕЛЬНЫЕ ТРАНСФОРМАТОРЫ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Суммируя все вышесказанное, можно выделить основные требования к медицинскому разделительному трансформатору: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 xml:space="preserve">1. Трансформаторы разделительные должны быть размещены в непосредственной близости от медицинского помещения Гр2 (внутри или снаружи) и должны быть защищены корпусом для предотвращения контакта с токоведущими частями. Исполнение трансформаторов в помещении Гр2 должно быть IP54, а при в коридорных нишах или </w:t>
      </w:r>
      <w:proofErr w:type="spellStart"/>
      <w:r w:rsidRPr="00401F1E">
        <w:rPr>
          <w:rFonts w:ascii="Times New Roman" w:hAnsi="Times New Roman" w:cs="Times New Roman"/>
          <w:sz w:val="28"/>
          <w:szCs w:val="28"/>
        </w:rPr>
        <w:t>электрощитовой</w:t>
      </w:r>
      <w:proofErr w:type="spellEnd"/>
      <w:r w:rsidRPr="00401F1E">
        <w:rPr>
          <w:rFonts w:ascii="Times New Roman" w:hAnsi="Times New Roman" w:cs="Times New Roman"/>
          <w:sz w:val="28"/>
          <w:szCs w:val="28"/>
        </w:rPr>
        <w:t xml:space="preserve"> не менее IP21.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 xml:space="preserve">2. Номинальное напряжение </w:t>
      </w:r>
      <w:proofErr w:type="spellStart"/>
      <w:r w:rsidRPr="00401F1E">
        <w:rPr>
          <w:rFonts w:ascii="Times New Roman" w:hAnsi="Times New Roman" w:cs="Times New Roman"/>
          <w:sz w:val="28"/>
          <w:szCs w:val="28"/>
        </w:rPr>
        <w:t>U</w:t>
      </w:r>
      <w:r w:rsidRPr="00401F1E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 w:rsidRPr="00401F1E">
        <w:rPr>
          <w:rFonts w:ascii="Times New Roman" w:hAnsi="Times New Roman" w:cs="Times New Roman"/>
          <w:sz w:val="28"/>
          <w:szCs w:val="28"/>
        </w:rPr>
        <w:t xml:space="preserve"> на выходе разделительного трансформатора системы IT должно быть не более 250 В.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 xml:space="preserve">3. Мощность. В медицинской IT-сети в основном рекомендуется использовать однофазные разделительные трансформаторы номинальной мощностью не менее 0,5 </w:t>
      </w:r>
      <w:proofErr w:type="spellStart"/>
      <w:r w:rsidRPr="00401F1E">
        <w:rPr>
          <w:rFonts w:ascii="Times New Roman" w:hAnsi="Times New Roman" w:cs="Times New Roman"/>
          <w:sz w:val="28"/>
          <w:szCs w:val="28"/>
        </w:rPr>
        <w:t>кВА</w:t>
      </w:r>
      <w:proofErr w:type="spellEnd"/>
      <w:r w:rsidRPr="00401F1E">
        <w:rPr>
          <w:rFonts w:ascii="Times New Roman" w:hAnsi="Times New Roman" w:cs="Times New Roman"/>
          <w:sz w:val="28"/>
          <w:szCs w:val="28"/>
        </w:rPr>
        <w:t xml:space="preserve"> и не более 10 </w:t>
      </w:r>
      <w:proofErr w:type="spellStart"/>
      <w:r w:rsidRPr="00401F1E">
        <w:rPr>
          <w:rFonts w:ascii="Times New Roman" w:hAnsi="Times New Roman" w:cs="Times New Roman"/>
          <w:sz w:val="28"/>
          <w:szCs w:val="28"/>
        </w:rPr>
        <w:t>кВА</w:t>
      </w:r>
      <w:proofErr w:type="spellEnd"/>
      <w:r w:rsidRPr="00401F1E">
        <w:rPr>
          <w:rFonts w:ascii="Times New Roman" w:hAnsi="Times New Roman" w:cs="Times New Roman"/>
          <w:sz w:val="28"/>
          <w:szCs w:val="28"/>
        </w:rPr>
        <w:t xml:space="preserve"> для питания однофазных нагрузок.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Как исключение, если имеются трёхфазные потребители, требующие установки медицинской системы IT, то следует использовать отдельный трёхфазный медицинский разделительный трансформатор, но с выходным линейным напряжением, не превышающим 250 В (т.к. в случае повторного пробоя изоляции можно попасть под линейное напряжение). В данном случае нагрузка подключается между фазами.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Такой трансформатор является понижающим (фазное напряжение первичной обмотки 220 В, фазное напряжение вторичной обмотки 127 В).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 xml:space="preserve">Если смотреть с другой стороны, то питание однофазных приборов от трехфазной сети нецелесообразно, т.к. при обрыве </w:t>
      </w:r>
      <w:proofErr w:type="spellStart"/>
      <w:r w:rsidRPr="00401F1E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401F1E">
        <w:rPr>
          <w:rFonts w:ascii="Times New Roman" w:hAnsi="Times New Roman" w:cs="Times New Roman"/>
          <w:sz w:val="28"/>
          <w:szCs w:val="28"/>
        </w:rPr>
        <w:t xml:space="preserve"> точка «N» звезды напряжений (Рис.2.) может оказаться в любом месте и, следовательно, у потребителя вместо фазного может оказаться линейное напряжение.</w:t>
      </w:r>
    </w:p>
    <w:p w:rsidR="00401F1E" w:rsidRPr="00401F1E" w:rsidRDefault="00401F1E" w:rsidP="00401F1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0233417" wp14:editId="48096613">
            <wp:extent cx="1905000" cy="1524000"/>
            <wp:effectExtent l="0" t="0" r="0" b="0"/>
            <wp:docPr id="1" name="Рисунок 11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F1E" w:rsidRPr="00401F1E" w:rsidRDefault="00401F1E" w:rsidP="00401F1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Рис.1</w:t>
      </w:r>
      <w:r w:rsidRPr="00401F1E">
        <w:rPr>
          <w:rFonts w:ascii="Times New Roman" w:hAnsi="Times New Roman" w:cs="Times New Roman"/>
          <w:sz w:val="28"/>
          <w:szCs w:val="28"/>
        </w:rPr>
        <w:t>. Звезда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 xml:space="preserve">Применение более мощных трансформаторов одновременно на несколько медицинских помещений осложняет контроль за множеством потребителей и затрудняет оперативный поиск неисправности в случае аварии, которая может привести к гибели пациента. Следовательно, лучше использовать один </w:t>
      </w:r>
      <w:r w:rsidRPr="00401F1E">
        <w:rPr>
          <w:rFonts w:ascii="Times New Roman" w:hAnsi="Times New Roman" w:cs="Times New Roman"/>
          <w:sz w:val="28"/>
          <w:szCs w:val="28"/>
        </w:rPr>
        <w:lastRenderedPageBreak/>
        <w:t>разделительный трансформатор на одну медицинскую IT-сеть для медицинского помещения.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4. Ток утечки вторичной обмотки на землю и ток утечки оболочки, измеренные в режиме холостого хода при питании разделительного трансформатора номинальным напряжением и номинальной частотой, не должны превышать 0,5 мА.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5. Повышенная перегрузочная способность разделительного трансформатора. При этом необходим контроль нагрузки и температуры разделительного трансформатора для того, чтобы персонал принял, не прерывая работы, необходимые меры. Например, отключил часть нагрузки.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6. Для уменьшения пусковых токов при включении разделительного трансформатора, которые могут привести к срабатыванию входных автоматов необходимо наличие устройства плавного пуска.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7. Повышенное требование к изоляции разделительного трансформатора.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 xml:space="preserve">Испытательное напряжение контроля изоляции между первичной и вторичной обмотками должно быть не менее 4 </w:t>
      </w:r>
      <w:proofErr w:type="spellStart"/>
      <w:r w:rsidRPr="00401F1E">
        <w:rPr>
          <w:rFonts w:ascii="Times New Roman" w:hAnsi="Times New Roman" w:cs="Times New Roman"/>
          <w:sz w:val="28"/>
          <w:szCs w:val="28"/>
        </w:rPr>
        <w:t>кВ.</w:t>
      </w:r>
      <w:proofErr w:type="spellEnd"/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8. Наличие устройства контроля изоляции, которое осуществляет непрерывный мониторинг сети с целью контроля состояния изоляции IT - сети. В случае снижения изоляции ниже установленного уровня выдает сигнал «нарушение изоляции».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9. Обязательное наличие экранирующей обмотки между первичной и вторичной обмотками разделительного трансформатора для снижения возможности возникновения пробоя изоляции между входной и выходной сетью.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 xml:space="preserve">10. Отклонение выходного напряжения </w:t>
      </w:r>
      <w:proofErr w:type="spellStart"/>
      <w:r w:rsidRPr="00401F1E">
        <w:rPr>
          <w:rFonts w:ascii="Times New Roman" w:hAnsi="Times New Roman" w:cs="Times New Roman"/>
          <w:sz w:val="28"/>
          <w:szCs w:val="28"/>
        </w:rPr>
        <w:t>U</w:t>
      </w:r>
      <w:r w:rsidRPr="00401F1E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 w:rsidRPr="00401F1E">
        <w:rPr>
          <w:rFonts w:ascii="Times New Roman" w:hAnsi="Times New Roman" w:cs="Times New Roman"/>
          <w:sz w:val="28"/>
          <w:szCs w:val="28"/>
        </w:rPr>
        <w:t xml:space="preserve"> на холостом ходу и под нагрузкой не более 5 % от входного напряжения </w:t>
      </w:r>
      <w:proofErr w:type="spellStart"/>
      <w:r w:rsidRPr="00401F1E">
        <w:rPr>
          <w:rFonts w:ascii="Times New Roman" w:hAnsi="Times New Roman" w:cs="Times New Roman"/>
          <w:sz w:val="28"/>
          <w:szCs w:val="28"/>
        </w:rPr>
        <w:t>U</w:t>
      </w:r>
      <w:r w:rsidRPr="00401F1E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401F1E">
        <w:rPr>
          <w:rFonts w:ascii="Times New Roman" w:hAnsi="Times New Roman" w:cs="Times New Roman"/>
          <w:sz w:val="28"/>
          <w:szCs w:val="28"/>
          <w:vertAlign w:val="subscript"/>
        </w:rPr>
        <w:t>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11. Наличие устройства контроля рабочего тока, температуры и изоляции разделительного трансформатора, которое обеспечивает измерение и выдает сигнал о выходе параметров за заданные пределы.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12. Наличие выхода для подключения устройства дистанционного контроля параметров разделительного трансформатора.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Необходимо отметить, что размещение в едином щите (с несколькими панелями) системы АВР, разделительных медицинских трансформаторов и выходной распределительной группы автоматических выключателей, является оптимальным решением, повышающим надежность и эффективность электроустановки, сокращающим время на ее обслуживание и экономящим место.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 xml:space="preserve">Пост дистанционного контроля трансформатора </w:t>
      </w:r>
      <w:proofErr w:type="gramStart"/>
      <w:r w:rsidRPr="00401F1E">
        <w:rPr>
          <w:rFonts w:ascii="Times New Roman" w:hAnsi="Times New Roman" w:cs="Times New Roman"/>
          <w:sz w:val="28"/>
          <w:szCs w:val="28"/>
        </w:rPr>
        <w:t>( ПДК</w:t>
      </w:r>
      <w:proofErr w:type="gramEnd"/>
      <w:r w:rsidRPr="00401F1E">
        <w:rPr>
          <w:rFonts w:ascii="Times New Roman" w:hAnsi="Times New Roman" w:cs="Times New Roman"/>
          <w:sz w:val="28"/>
          <w:szCs w:val="28"/>
        </w:rPr>
        <w:t xml:space="preserve"> )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 xml:space="preserve">В большинстве случаев медицинские разделительные трансформаторы рекомендуется комплектовать постами дистанционного контроля разделительных трансформаторов (ПДК), которые устанавливаются непосредственно в зоне работы персонала и имеют степень защиты IP 54 (для </w:t>
      </w:r>
      <w:r w:rsidRPr="00401F1E">
        <w:rPr>
          <w:rFonts w:ascii="Times New Roman" w:hAnsi="Times New Roman" w:cs="Times New Roman"/>
          <w:sz w:val="28"/>
          <w:szCs w:val="28"/>
        </w:rPr>
        <w:lastRenderedPageBreak/>
        <w:t>санитарной обработки). ПДК представляет собой устройство световой, звуковой сигнализации и контроля состояния изоляции, температуры и тока нагрузки разделительного трансформатора. Должно иметь кнопку «ТЕСТ», которая служат для проверки исправности системы контроля изоляции и кнопку «СБРОС».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ПДК В ПДК должны находиться: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drawing>
          <wp:anchor distT="0" distB="0" distL="0" distR="0" simplePos="0" relativeHeight="251659264" behindDoc="0" locked="0" layoutInCell="1" allowOverlap="0" wp14:anchorId="54B0DD36" wp14:editId="75F8B1A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771525" cy="1400175"/>
            <wp:effectExtent l="0" t="0" r="9525" b="9525"/>
            <wp:wrapSquare wrapText="bothSides"/>
            <wp:docPr id="2" name="Рисунок 13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40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F1E">
        <w:rPr>
          <w:rFonts w:ascii="Times New Roman" w:hAnsi="Times New Roman" w:cs="Times New Roman"/>
          <w:sz w:val="28"/>
          <w:szCs w:val="28"/>
        </w:rPr>
        <w:t>1. Зелёная сигнальная лампа, которая служит для индикации нормальной работы и при уровне изоляции более 50 кОм;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2. Жёлтая сигнальная лампа загорается при снижении уровня изоляции менее 50 кОм;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3. Желтая сигнальная лампа загорается при превышении нормируемой температуры обмоток разделительного трансформатора;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4. Жёлтая сигнальная лампа загорается при перегрузке трансформатора.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Жёлтые сигнальные лампы аварийного режима могут отключаться только при восстановлении нормальных параметров и условий эксплуатации разделительного трансформатора.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5. Звуковая сигнализация, которая включается при выходе любого из контролируемых параметров за пределы нормы.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Данная звуковая сигнализация может отключаться. Однако, если звук был выключен при выходе одного из параметров за пределы нормы, то при выходе за пределы другого параметра включается снова.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Примечание. Так как многие медицинские приборы обладают собственной звуковой сигнализацией, то включение звуковой сигнализации ПДК не должно создавать помех для действия медицинского персонала и мешать проведению операций.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6. Кнопка «ТЕСТ» служит для проверки системы контроля изоляции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7. Кнопка «СБРОС» для отключения сигнала.</w:t>
      </w:r>
    </w:p>
    <w:p w:rsidR="00401F1E" w:rsidRPr="00401F1E" w:rsidRDefault="00401F1E" w:rsidP="00401F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lastRenderedPageBreak/>
        <w:t> </w:t>
      </w:r>
      <w:r w:rsidRPr="00401F1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192172C" wp14:editId="3B73CB33">
            <wp:extent cx="4762500" cy="2952750"/>
            <wp:effectExtent l="0" t="0" r="0" b="0"/>
            <wp:docPr id="3" name="Рисунок 10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F1E" w:rsidRPr="00401F1E" w:rsidRDefault="00401F1E" w:rsidP="00401F1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01F1E">
        <w:rPr>
          <w:rFonts w:ascii="Times New Roman" w:hAnsi="Times New Roman" w:cs="Times New Roman"/>
          <w:sz w:val="28"/>
          <w:szCs w:val="28"/>
        </w:rPr>
        <w:t>Рис.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01F1E">
        <w:rPr>
          <w:rFonts w:ascii="Times New Roman" w:hAnsi="Times New Roman" w:cs="Times New Roman"/>
          <w:sz w:val="28"/>
          <w:szCs w:val="28"/>
        </w:rPr>
        <w:t>. Электрическая принципиальная схема медицинского разделительного трансформатора</w:t>
      </w:r>
    </w:p>
    <w:p w:rsidR="00401F1E" w:rsidRDefault="00401F1E" w:rsidP="00401F1E">
      <w:pPr>
        <w:spacing w:line="256" w:lineRule="auto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401F1E" w:rsidRDefault="00401F1E" w:rsidP="00401F1E">
      <w:pPr>
        <w:spacing w:line="256" w:lineRule="auto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401F1E" w:rsidRDefault="00401F1E" w:rsidP="00401F1E">
      <w:pPr>
        <w:spacing w:line="256" w:lineRule="auto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401F1E" w:rsidRDefault="00401F1E" w:rsidP="00401F1E">
      <w:pPr>
        <w:spacing w:line="256" w:lineRule="auto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401F1E" w:rsidRDefault="00401F1E" w:rsidP="00401F1E">
      <w:pPr>
        <w:spacing w:line="256" w:lineRule="auto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401F1E" w:rsidRDefault="00401F1E" w:rsidP="00401F1E">
      <w:pPr>
        <w:spacing w:line="256" w:lineRule="auto"/>
        <w:rPr>
          <w:rFonts w:ascii="Times New Roman" w:eastAsia="Calibri" w:hAnsi="Times New Roman" w:cs="Times New Roman"/>
          <w:i/>
          <w:iCs/>
          <w:sz w:val="28"/>
          <w:szCs w:val="28"/>
        </w:rPr>
      </w:pPr>
      <w:bookmarkStart w:id="0" w:name="_GoBack"/>
      <w:bookmarkEnd w:id="0"/>
    </w:p>
    <w:sectPr w:rsidR="00401F1E" w:rsidSect="00401F1E">
      <w:pgSz w:w="12240" w:h="15840"/>
      <w:pgMar w:top="1134" w:right="1134" w:bottom="1134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924"/>
    <w:rsid w:val="00107F33"/>
    <w:rsid w:val="00401F1E"/>
    <w:rsid w:val="00571924"/>
    <w:rsid w:val="00CF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7F2DE3-A756-425A-8E0C-F7108B6FC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2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879</Words>
  <Characters>5014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2023-03-20T04:44:00Z</dcterms:created>
  <dcterms:modified xsi:type="dcterms:W3CDTF">2023-03-20T04:52:00Z</dcterms:modified>
</cp:coreProperties>
</file>