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AB7BCD" w14:textId="77777777" w:rsidR="00D20695" w:rsidRDefault="00D20695" w:rsidP="00D20695">
      <w:pPr>
        <w:pStyle w:val="a3"/>
        <w:shd w:val="clear" w:color="auto" w:fill="FFFFFF"/>
        <w:spacing w:before="0" w:beforeAutospacing="0" w:after="0" w:afterAutospacing="0"/>
        <w:jc w:val="center"/>
        <w:textAlignment w:val="baseline"/>
        <w:rPr>
          <w:b/>
          <w:bCs/>
          <w:sz w:val="28"/>
          <w:szCs w:val="28"/>
          <w:lang w:val="kk-KZ"/>
        </w:rPr>
      </w:pPr>
      <w:r>
        <w:rPr>
          <w:b/>
          <w:bCs/>
          <w:sz w:val="28"/>
          <w:szCs w:val="28"/>
          <w:lang w:val="kk-KZ"/>
        </w:rPr>
        <w:t>№11 дәріс</w:t>
      </w:r>
    </w:p>
    <w:p w14:paraId="64B91D1F" w14:textId="77777777" w:rsidR="00D20695" w:rsidRDefault="00D20695" w:rsidP="00D20695">
      <w:pPr>
        <w:pStyle w:val="a3"/>
        <w:shd w:val="clear" w:color="auto" w:fill="FFFFFF"/>
        <w:spacing w:before="0" w:beforeAutospacing="0" w:after="0" w:afterAutospacing="0"/>
        <w:jc w:val="center"/>
        <w:textAlignment w:val="baseline"/>
        <w:rPr>
          <w:b/>
          <w:bCs/>
          <w:sz w:val="28"/>
          <w:szCs w:val="28"/>
          <w:lang w:val="kk-KZ"/>
        </w:rPr>
      </w:pPr>
    </w:p>
    <w:p w14:paraId="2C9F0A33" w14:textId="77777777" w:rsidR="00D20695" w:rsidRDefault="00D20695" w:rsidP="00D20695">
      <w:pPr>
        <w:pBdr>
          <w:right w:val="single" w:sz="24" w:space="2" w:color="199DD4"/>
        </w:pBdr>
        <w:shd w:val="clear" w:color="auto" w:fill="F6F6F6"/>
        <w:spacing w:after="0" w:line="240" w:lineRule="auto"/>
        <w:jc w:val="center"/>
        <w:outlineLvl w:val="1"/>
        <w:rPr>
          <w:rFonts w:ascii="Times New Roman" w:eastAsia="Times New Roman" w:hAnsi="Times New Roman" w:cs="Times New Roman"/>
          <w:b/>
          <w:color w:val="333333"/>
          <w:sz w:val="28"/>
          <w:szCs w:val="28"/>
          <w:lang w:val="kk-KZ"/>
        </w:rPr>
      </w:pPr>
      <w:r>
        <w:rPr>
          <w:rFonts w:ascii="Times New Roman" w:eastAsia="Times New Roman" w:hAnsi="Times New Roman" w:cs="Times New Roman"/>
          <w:b/>
          <w:color w:val="333333"/>
          <w:sz w:val="28"/>
          <w:szCs w:val="28"/>
          <w:lang w:val="kk-KZ"/>
        </w:rPr>
        <w:t>Сыбайлас жемқорлыққа қарсы мәдениетті қалыптастыру мемлекеттік қызметте және бизнес ортада</w:t>
      </w:r>
    </w:p>
    <w:p w14:paraId="6C571B7E" w14:textId="77777777" w:rsidR="00D20695" w:rsidRDefault="00D20695" w:rsidP="00D20695">
      <w:pPr>
        <w:pBdr>
          <w:right w:val="single" w:sz="24" w:space="2" w:color="199DD4"/>
        </w:pBdr>
        <w:shd w:val="clear" w:color="auto" w:fill="F6F6F6"/>
        <w:spacing w:after="0" w:line="240" w:lineRule="auto"/>
        <w:jc w:val="both"/>
        <w:outlineLvl w:val="1"/>
        <w:rPr>
          <w:rFonts w:ascii="Times New Roman" w:eastAsia="Times New Roman" w:hAnsi="Times New Roman" w:cs="Times New Roman"/>
          <w:b/>
          <w:color w:val="333333"/>
          <w:sz w:val="28"/>
          <w:szCs w:val="28"/>
          <w:lang w:val="kk-KZ"/>
        </w:rPr>
      </w:pPr>
    </w:p>
    <w:p w14:paraId="64C6B039" w14:textId="77777777" w:rsidR="00D20695" w:rsidRDefault="00D20695" w:rsidP="00D20695">
      <w:pPr>
        <w:pBdr>
          <w:right w:val="single" w:sz="24" w:space="2" w:color="199DD4"/>
        </w:pBdr>
        <w:shd w:val="clear" w:color="auto" w:fill="F6F6F6"/>
        <w:spacing w:after="0" w:line="240" w:lineRule="auto"/>
        <w:jc w:val="both"/>
        <w:outlineLvl w:val="1"/>
        <w:rPr>
          <w:rFonts w:ascii="Times New Roman" w:eastAsia="Times New Roman" w:hAnsi="Times New Roman" w:cs="Times New Roman"/>
          <w:b/>
          <w:color w:val="333333"/>
          <w:sz w:val="28"/>
          <w:szCs w:val="28"/>
          <w:lang w:val="kk-KZ"/>
        </w:rPr>
      </w:pPr>
      <w:r>
        <w:rPr>
          <w:rFonts w:ascii="Times New Roman" w:eastAsia="Times New Roman" w:hAnsi="Times New Roman" w:cs="Times New Roman"/>
          <w:b/>
          <w:color w:val="333333"/>
          <w:sz w:val="28"/>
          <w:szCs w:val="28"/>
          <w:lang w:val="kk-KZ"/>
        </w:rPr>
        <w:t xml:space="preserve"> 1. Бизнес-ортадағы сыбайлас жемқорлыққа қарсы іс-қимыл моделі</w:t>
      </w:r>
    </w:p>
    <w:p w14:paraId="356379DC"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"Қазақстанның Үшінші жаңғыруы: жаһандық бәсекеге қабілеттілік" атты Мемлекет басшысы Н.Назарбаевтың Қазақстан халқына жолдауында аталғандай «Сыбайлас жемқорлықпен күресте көп нәрсе бүкіл қоғамның белсене атсалысуына байланысты. Әлеуметтік желінің, өзге де медиа-ресурстардың дамуы жағдайында, сыбайлас жемқорлыққа қарсы іс-әрекет барысында оны жалпы жұртшылықтың жек көруі күрестің қуатты құралына айналуға тиіс».</w:t>
      </w:r>
    </w:p>
    <w:p w14:paraId="4446D021"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         Кәзіргі таңда сыбайлас жемқорлық әлеуметтік құбылыс ретінде саяси даму деңгейіне қарамастан әлемнің барлық елдерінде орын алуда, соның ішінде Қазақстанда да, тек көлемімен ғана ерекшеленеді. Сыбайлас жемқорлықнарықтық экономика құрылысын, инвестицияларды тарту және экономикалық даму процессін тежиді. Ел болашағына үлкен қауып төндіріп, демократиялық мемлекеттің саяси және қоғамдық институттарына кері әсерін тигізеді. Сыбайлас жемқорлықпен күрес Қазақстан мемлекеттік саясатының басты бағыттарының бірі болып табылды.  </w:t>
      </w:r>
    </w:p>
    <w:p w14:paraId="6BAB4858"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Сыбайлас жемқорлықпен күресті күшейту қажет салалардың бірі – бұл бизнес.</w:t>
      </w:r>
    </w:p>
    <w:p w14:paraId="25034750"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Сыбайлас жемқорлық белең алған және атқарушы органдар мен сотбилігі тармақтарының қызметінде қиыншылықтар бар ортада бизнестабысты дами алмайтындығы дәлелденген.</w:t>
      </w:r>
    </w:p>
    <w:p w14:paraId="09D39EE8"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Оған кім бастамашы болғанына қарамастан, сыбайлас жемқорлық мәмілелерінің нәтижесі: іскерлік орта нашарлайды, бәсекеге қабілеттіліктің төмендеу қаупі пайда болады, «таза» жұмыс атқаратын кәсіпкерлер азаяды, қоғамда да, кәсіпкерлердің арасында да «мультипликациялық» әсер ету таралады.</w:t>
      </w:r>
    </w:p>
    <w:p w14:paraId="1683F1C4"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Сондықтан бизнес-ортада сыбайлас жемқорлықтың кез келген көрінісінде оны белсенді қабылдамауы, адал бәсекелестік пен адалдық беделінасымдыққа қоюды негізге алған өркениетті іскерлік қатынастарды дамыту өте маңызды.</w:t>
      </w:r>
    </w:p>
    <w:p w14:paraId="5EDEAA9E"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Бизнес-ортадағы сыбайлас жемқорлыққа қарсы мәдениет – бұл экономикалық қызмет барысында сыбайлас жемқорлықты қабылдамаужәне оған қарсы тұру негізіндегі құндылықтар жүйесі.</w:t>
      </w:r>
    </w:p>
    <w:p w14:paraId="1F445501" w14:textId="77777777" w:rsidR="00D20695" w:rsidRDefault="00D20695" w:rsidP="00D20695">
      <w:pPr>
        <w:spacing w:after="0" w:line="240" w:lineRule="auto"/>
        <w:ind w:right="-234"/>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Әртүрлі зерттеулер нәтижесінде байқалғандай, бизнес-қауымдастығы сыбайлас жемқорлықпен сәтті күрестің негізгі тәсілдері:</w:t>
      </w:r>
    </w:p>
    <w:p w14:paraId="1B7DC688"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 заңнаманың айқындығы мен толықтығы;</w:t>
      </w:r>
    </w:p>
    <w:p w14:paraId="4336079A"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 мемлекеттің экономикаға араласуын қысқарту;</w:t>
      </w:r>
    </w:p>
    <w:p w14:paraId="0ACE81A1"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 мүдделер шиеленісін жою;</w:t>
      </w:r>
    </w:p>
    <w:p w14:paraId="2F4FB96F"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 мемлекеттік қызметшілердің әдеп кодексін қабылдау;</w:t>
      </w:r>
    </w:p>
    <w:p w14:paraId="208996CA"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 мемлекеттік қызметшілердің сайланбалығы.</w:t>
      </w:r>
    </w:p>
    <w:p w14:paraId="132B8817"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Қазіргі заман жағдайында бизнес ортадағысыбайлас жемқорлыққа қарсы мәдениеттің тамыры оның әлеуметтік жауапты әрекетінде жатыр.</w:t>
      </w:r>
    </w:p>
    <w:p w14:paraId="69410F56" w14:textId="559A152F"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lastRenderedPageBreak/>
        <w:t>Сыбайлас жемқорлыққа қарсы күреске қоғамның барлық мүшелері атсалысуы керек. Бизнес қауымдастықтары мен үкіметтік емес ұйымдарды жемқорлыққа қарсы күрес науқанына қатысуға шақырып,олардың бастамаларына қолдау көрсету қажет.</w:t>
      </w:r>
    </w:p>
    <w:p w14:paraId="7FF63A0B" w14:textId="77777777" w:rsidR="00D20695" w:rsidRDefault="00D20695" w:rsidP="00D20695">
      <w:pPr>
        <w:spacing w:after="0" w:line="240" w:lineRule="auto"/>
        <w:jc w:val="both"/>
        <w:rPr>
          <w:rFonts w:ascii="Times New Roman" w:eastAsia="Times New Roman" w:hAnsi="Times New Roman" w:cs="Times New Roman"/>
          <w:color w:val="333333"/>
          <w:sz w:val="28"/>
          <w:szCs w:val="28"/>
          <w:lang w:val="kk-KZ"/>
        </w:rPr>
      </w:pPr>
      <w:r>
        <w:rPr>
          <w:rFonts w:ascii="Times New Roman" w:eastAsia="Times New Roman" w:hAnsi="Times New Roman" w:cs="Times New Roman"/>
          <w:color w:val="333333"/>
          <w:sz w:val="28"/>
          <w:szCs w:val="28"/>
          <w:lang w:val="kk-KZ"/>
        </w:rPr>
        <w:t>Біздің ортақ қимылдарымыз сыбайлас жемқорлық көріністеріне мүлдем төзбеушілік  қалыптастыруға  және қоғамда сыбайлас жемқорлыққа қарсы мәдениетті қалыптастыруға әкеп соғуы тиіс.</w:t>
      </w:r>
    </w:p>
    <w:p w14:paraId="0AA050D0" w14:textId="77777777" w:rsidR="00D20695" w:rsidRDefault="00D20695" w:rsidP="00D20695">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2. Бизнес-ортадағы сыбайлас жемқорлықтық мінез-құлықтың себептері. </w:t>
      </w:r>
    </w:p>
    <w:p w14:paraId="4348F748" w14:textId="77777777" w:rsidR="00D20695" w:rsidRDefault="00D20695" w:rsidP="00D2069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Сыбайлас жемқорлық – Қазақстанның ұлттық қауіпсіздігіне қатысты ең басты қауіптердің бірі: экономикалық қарым-қатынастар аясында тіршілік ете отырып, ол уақыт өте келе оларды параға сатып алу мен тазалықтың болмауына негізделген қатынастарға алмастырады. Нәтижесінде, қалыпты іскерлік әрекеттер өзгеріске ұшырап, инвестициялар мәнін жойып, іскерлік беделдің деңгейі төмендейді. Сыбайлас жемқорлық белең алған және атқарушы органдар мен сот билігі тармақтарының қызметінде қиыншылықтар бар ортада бизнес табысты дами алмайтындығы дәлелденген. Сыбайлас жемқорлыққа қарсы мемлекеттік саясатты реттілікпен жүзеге асыру сыбайлас жемқорлыққа қарсы іс-қимыл үшін қажетті заңнамалық алғышарттарды жасауға алып келді. Бизнестегі парақорлық пен сыбайлас жемқорлықтың пайда болуын барынша болдырмау мақсатында Үкімет Қылмыстық кодекске сыбайлас жемқорлықтық әрекеттері үшін заңды тұлғаларды жауапкершілікке тарту қарастырылған өзгерістер енгізді. Дегенмен, сыбайлас жемқорлық жойылған жоқ. Оның өміршеңдігі адамдардың санасында, адамгершілік кемшіліктері мен нұсқандарында нығыз орныққандығымен айқындалады. Әлемдік экономикалық форумында жарияланған 2013 – 2014 жылдары Жаһандық бәсекеге қабілеттік туралы есеп нәтижелері көрсеткендей, Қазақстанда бизнес жүргізуде ең қиындық туғызушы мәселе сыбайлас жемқорлық болып табылады. Компаниялар қазіргі уақытта да бизнес жүргізудегі пара берушілік пен төлемдерді кешіктіруді әдеттегі іс көреді. </w:t>
      </w:r>
    </w:p>
    <w:p w14:paraId="61435614" w14:textId="77777777" w:rsidR="00D20695" w:rsidRDefault="00D20695" w:rsidP="00D2069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Мысалы: ҚР жұмыс істеп, косметикалық қызмет көрсететін корей фирмасы лицензиялық талаптарды бұзғаны үшін жауапкершілікке тартылды. Салынған айыппұл – 90 000 теңге. Шенеунік істі сотқа дейін жеткізбей, орнына оған ноутбук «сыйлауды» ұсынған. Фирма басшысы әділ тұжырым жасады, яғни, сотта талаптың негізгі бөлігімен келіспей және шенеунікке кейін үлгі болатындай үнемі «қалтасын толтыруға» жағдай жасамауға бел буды. Сот талқылауының нәтижесінде, кәсіпкерге қойылған бес талаптың біреуі ғана қалдырылды. Айыппұл құны 30 000 теңгеге дейін түсірілді. Алайда, істі қарау барысында фирма жұмыс жүргізу бойынша бағалы тәжірибе алды. Енді ол ешқандай тексерушілерден қорықпайды, себебі жұмысын толық ретке келтіріп алды. Фирма басшысы мұндай білім мен тәжірибе 30 000 теңге төлеуге тұрарлықтай екенін, және істі әдеттегідей пара берумен аяқтаса, одан да жаман боларын мойындады. Қиындық туғызып отырған тағы бір мәселе бұл – қызметкерлердің компания ресурстарын жеке мүдделеріне қолдануын жемқорлық әрекетіне жатқызу. Бұл жағдайды қызмет бабын теріс пайдалану деп қарастырған дұрыс. Осылайша, бизнес-ортада жемқорлыққа қарсы </w:t>
      </w:r>
      <w:r>
        <w:rPr>
          <w:rFonts w:ascii="Times New Roman" w:hAnsi="Times New Roman" w:cs="Times New Roman"/>
          <w:sz w:val="28"/>
          <w:szCs w:val="28"/>
          <w:lang w:val="kk-KZ"/>
        </w:rPr>
        <w:lastRenderedPageBreak/>
        <w:t xml:space="preserve">мәдениет қалыптастыру сана-сезімді, әділдік пен жауапкершілікті арттыру мақсатында кәсіпкерліктің кадрлар құрамымен жұмыс жүргізуді болжайды. Компания ішіндегі жемқорлық мәселелерін оның басшылығы немесе иелері шеше алады. Ішкі рәсімдермен шешім қабылдау тәртібін жетілдіру үшін, сондай-ақ жемқорлық амалдарын өрескел қылыққа айналдыру үшін уақыт қажет. </w:t>
      </w:r>
    </w:p>
    <w:p w14:paraId="6F4A1DB2" w14:textId="77777777" w:rsidR="00D20695" w:rsidRDefault="00D20695" w:rsidP="00D2069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Салық инспекциясының қызметкері Алматы қаласының кәсіпкері Б-ға негізсіз айыппұл салды. Ол фирма бухгалтеріне белгілі ақы үшін жағдайды «реттеп беруді» ұсынды. Және бухгалтерге делдалдық қызметі үшін сыйақы уәде етілген. Бас бухгалтер кәсіпкерді салық қызметкерлерімен туындаған мәселеде ең дұрыс шешім ақы төлеу екеніне көндірмекші болып, мәселені өзі шешуге ұсыныс жасаған. Кәсіпкер ақы төлеуден бас тартып, негізсіз айыппұл жөнінде сотқа шағымдануды жөн көрген. Қатарынан бес сот шағымын жеңіп шыққан кәсіпкер Б-ны салық инспекциясының өкілі ақыры қоя берді. Шыны керек, ол үшін біраз уақыт пен қаражат жұмсалды. Алайда, бизнестің тәуелсіздігі мен қауіпсіздігі, сонымен қатар, адамдық қадірінің сақталып қалуы жұмсалған уақыт пен қаражатты артығымен ақтап берді. Соңында бұл кәсіпкер бас бухгалтерін жұмыстан шығарып, шағын бизнес өкілдерінің құқықтарын қорғау жөніндегі ынталы топты басқарды. Әлемдік тәжірибеде байқалғандай, сыбайлас жемқорлықпен тиімді күресіп, оны мемлекеттің моральдық-адамгершілік ұстанымдары мен экономикасының дамуына қатер төндірмейтіндей деңгейге жеткізуге болады. Сыбайлас жемқорлық әрекеттерінің алдын алу маңызды әрі болуы мүмкін іс-әрекет болып саналады.</w:t>
      </w:r>
    </w:p>
    <w:p w14:paraId="09622D1A" w14:textId="77777777" w:rsidR="00D20695" w:rsidRDefault="00D20695" w:rsidP="00D2069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Бизнес-ортада сыбайлас жемқорлыққа қарсы мәдениетті қалыптастырып, дамыту мақсатында бизнесмендерге арнап корпоративті әлеуметтік жауапкершілік үшін «Парыз» сыйлығы секілді марапаттаулар енгізу мақсатқа лайықты болып табылады. Сыбайлас жемқорлыққа қарсы күреске атсалысқандығы үшін ынталандыру мақсатында мемлекет қоғамға танылу деп аталатын оңтайлы бастаманы қолдана алады. Сыбайлас жемқорлыққа қарсы күреске қоғамның барлық мүшелері атсалысуы керек. Бизнес қауымдастықтары мен үкіметтік емес ұйымдарды жемқорлыққа қарсы күрес науқанына қатысуға шақырып, олардың бастамаларына қолдау көрсету қажет. </w:t>
      </w:r>
    </w:p>
    <w:p w14:paraId="1669069B" w14:textId="77777777" w:rsidR="00D20695" w:rsidRDefault="00D20695" w:rsidP="00D2069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     Әдебиет 1. Қазақстан Республикасының 2015–2025 жылдарға арналған сыбайлас жемқорлыққа қарсы стратегиясы туралы: Қазақстан Республикасы Президентінің 2014 жылғы 26 желтоқсандағы № 986 Жарлығы 2. </w:t>
      </w:r>
      <w:r>
        <w:rPr>
          <w:rFonts w:ascii="Times New Roman" w:hAnsi="Times New Roman" w:cs="Times New Roman"/>
          <w:sz w:val="28"/>
          <w:szCs w:val="28"/>
        </w:rPr>
        <w:t xml:space="preserve">Коррупция в России: кто виноват и что делать // Промышленник России. - 2012. http://promros.ru/magazine/2012/may/korrupdya-v-rossii-kto-vinovat-ichto-delat.phtml. 3. </w:t>
      </w:r>
      <w:proofErr w:type="spellStart"/>
      <w:r>
        <w:rPr>
          <w:rFonts w:ascii="Times New Roman" w:hAnsi="Times New Roman" w:cs="Times New Roman"/>
          <w:sz w:val="28"/>
          <w:szCs w:val="28"/>
        </w:rPr>
        <w:t>Галимжанова</w:t>
      </w:r>
      <w:proofErr w:type="spellEnd"/>
      <w:r>
        <w:rPr>
          <w:rFonts w:ascii="Times New Roman" w:hAnsi="Times New Roman" w:cs="Times New Roman"/>
          <w:sz w:val="28"/>
          <w:szCs w:val="28"/>
        </w:rPr>
        <w:t xml:space="preserve"> С. Б. Социальная ответственность бизнеса: учебное пособие. - Астана: Изд. </w:t>
      </w:r>
      <w:proofErr w:type="spellStart"/>
      <w:r>
        <w:rPr>
          <w:rFonts w:ascii="Times New Roman" w:hAnsi="Times New Roman" w:cs="Times New Roman"/>
          <w:sz w:val="28"/>
          <w:szCs w:val="28"/>
        </w:rPr>
        <w:t>КазУЭФМТ</w:t>
      </w:r>
      <w:proofErr w:type="spellEnd"/>
      <w:r>
        <w:rPr>
          <w:rFonts w:ascii="Times New Roman" w:hAnsi="Times New Roman" w:cs="Times New Roman"/>
          <w:sz w:val="28"/>
          <w:szCs w:val="28"/>
        </w:rPr>
        <w:t xml:space="preserve">, 2013. - 176 с. 4. </w:t>
      </w:r>
      <w:proofErr w:type="spellStart"/>
      <w:r>
        <w:rPr>
          <w:rFonts w:ascii="Times New Roman" w:hAnsi="Times New Roman" w:cs="Times New Roman"/>
          <w:sz w:val="28"/>
          <w:szCs w:val="28"/>
        </w:rPr>
        <w:t>Мукашева</w:t>
      </w:r>
      <w:proofErr w:type="spellEnd"/>
      <w:r>
        <w:rPr>
          <w:rFonts w:ascii="Times New Roman" w:hAnsi="Times New Roman" w:cs="Times New Roman"/>
          <w:sz w:val="28"/>
          <w:szCs w:val="28"/>
        </w:rPr>
        <w:t xml:space="preserve"> Б. А., Дёмушкина Л. О. Государственное регулирование экономики: теория и практика: учебное пособие. - 3-е изд., доп. - Астана: Академия государственного управления при Президенте Республики Казахстан, 2016. – 291-б.</w:t>
      </w:r>
      <w:bookmarkStart w:id="0" w:name="_GoBack"/>
      <w:bookmarkEnd w:id="0"/>
    </w:p>
    <w:sectPr w:rsidR="00D2069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4B49BD" w14:textId="77777777" w:rsidR="00153C2E" w:rsidRDefault="00153C2E" w:rsidP="00D20695">
      <w:pPr>
        <w:spacing w:after="0" w:line="240" w:lineRule="auto"/>
      </w:pPr>
      <w:r>
        <w:separator/>
      </w:r>
    </w:p>
  </w:endnote>
  <w:endnote w:type="continuationSeparator" w:id="0">
    <w:p w14:paraId="1A952B08" w14:textId="77777777" w:rsidR="00153C2E" w:rsidRDefault="00153C2E" w:rsidP="00D20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349C4C" w14:textId="77777777" w:rsidR="00153C2E" w:rsidRDefault="00153C2E" w:rsidP="00D20695">
      <w:pPr>
        <w:spacing w:after="0" w:line="240" w:lineRule="auto"/>
      </w:pPr>
      <w:r>
        <w:separator/>
      </w:r>
    </w:p>
  </w:footnote>
  <w:footnote w:type="continuationSeparator" w:id="0">
    <w:p w14:paraId="06D66E0E" w14:textId="77777777" w:rsidR="00153C2E" w:rsidRDefault="00153C2E" w:rsidP="00D206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E68"/>
    <w:rsid w:val="000F4CB3"/>
    <w:rsid w:val="00153C2E"/>
    <w:rsid w:val="00C65E68"/>
    <w:rsid w:val="00D2069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9EE52"/>
  <w15:chartTrackingRefBased/>
  <w15:docId w15:val="{0703418A-486E-4C43-B946-1A36A26C0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0695"/>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20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D2069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20695"/>
    <w:rPr>
      <w:lang w:val="ru-RU"/>
    </w:rPr>
  </w:style>
  <w:style w:type="paragraph" w:styleId="a6">
    <w:name w:val="footer"/>
    <w:basedOn w:val="a"/>
    <w:link w:val="a7"/>
    <w:uiPriority w:val="99"/>
    <w:unhideWhenUsed/>
    <w:rsid w:val="00D2069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20695"/>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5908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1247</Words>
  <Characters>7113</Characters>
  <Application>Microsoft Office Word</Application>
  <DocSecurity>0</DocSecurity>
  <Lines>59</Lines>
  <Paragraphs>16</Paragraphs>
  <ScaleCrop>false</ScaleCrop>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3</cp:revision>
  <dcterms:created xsi:type="dcterms:W3CDTF">2019-12-01T14:53:00Z</dcterms:created>
  <dcterms:modified xsi:type="dcterms:W3CDTF">2019-12-01T14:54:00Z</dcterms:modified>
</cp:coreProperties>
</file>