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DD7" w:rsidRPr="00C3098D" w:rsidRDefault="00C3098D" w:rsidP="00471DB5">
      <w:pPr>
        <w:jc w:val="center"/>
        <w:rPr>
          <w:rStyle w:val="fheading1"/>
          <w:rFonts w:ascii="Times New Roman" w:hAnsi="Times New Roman" w:cs="Times New Roman"/>
          <w:sz w:val="28"/>
          <w:szCs w:val="28"/>
        </w:rPr>
      </w:pPr>
      <w:r>
        <w:rPr>
          <w:rStyle w:val="fheading1"/>
          <w:rFonts w:ascii="Times New Roman" w:hAnsi="Times New Roman" w:cs="Times New Roman"/>
          <w:sz w:val="28"/>
          <w:szCs w:val="28"/>
        </w:rPr>
        <w:t xml:space="preserve">СОЗДАНИЕ </w:t>
      </w:r>
      <w:r w:rsidRPr="00C3098D">
        <w:rPr>
          <w:rStyle w:val="fheading1"/>
          <w:rFonts w:ascii="Times New Roman" w:hAnsi="Times New Roman" w:cs="Times New Roman"/>
          <w:sz w:val="28"/>
          <w:szCs w:val="28"/>
        </w:rPr>
        <w:t>СБОРКИ</w:t>
      </w:r>
    </w:p>
    <w:p w:rsidR="00471DB5" w:rsidRPr="00C3098D" w:rsidRDefault="00471DB5" w:rsidP="00471DB5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Сборка в КОМПАС-3D — трехмерная модель, объединяющая модели деталей, </w:t>
      </w:r>
      <w:proofErr w:type="spellStart"/>
      <w:r w:rsidRPr="00C3098D">
        <w:rPr>
          <w:rStyle w:val="foe"/>
          <w:rFonts w:ascii="Times New Roman" w:hAnsi="Times New Roman" w:cs="Times New Roman"/>
          <w:sz w:val="28"/>
          <w:szCs w:val="28"/>
        </w:rPr>
        <w:t>подсборок</w:t>
      </w:r>
      <w:proofErr w:type="spellEnd"/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и стандартных изделий, а также информацию о взаимном положении компонентов.</w:t>
      </w:r>
    </w:p>
    <w:p w:rsidR="00471DB5" w:rsidRPr="00C3098D" w:rsidRDefault="00471DB5" w:rsidP="00471DB5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>Пользователь задает состав сборки, добавляя в нее новые компоненты или удаляя существующие. Модели компонентов хранятся в отдельных файлах на диске. В файле сборки хранятся только ссылки на компоненты.</w:t>
      </w:r>
    </w:p>
    <w:p w:rsidR="00471DB5" w:rsidRPr="00C3098D" w:rsidRDefault="00471DB5" w:rsidP="00471DB5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Изделие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Блок направляющий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состоит из одной сборочной единицы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(зеленая стрелка), четырех деталей и нескольких стандартных изделий. Все детали, входящие в изделие, хранятся в папке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\</w:t>
      </w:r>
      <w:proofErr w:type="spellStart"/>
      <w:r w:rsidRPr="00C3098D">
        <w:rPr>
          <w:rStyle w:val="feae"/>
          <w:rFonts w:ascii="Times New Roman" w:hAnsi="Times New Roman" w:cs="Times New Roman"/>
          <w:sz w:val="28"/>
          <w:szCs w:val="28"/>
        </w:rPr>
        <w:t>Tutorials</w:t>
      </w:r>
      <w:proofErr w:type="spellEnd"/>
      <w:r w:rsidRPr="00C3098D">
        <w:rPr>
          <w:rStyle w:val="feae"/>
          <w:rFonts w:ascii="Times New Roman" w:hAnsi="Times New Roman" w:cs="Times New Roman"/>
          <w:sz w:val="28"/>
          <w:szCs w:val="28"/>
        </w:rPr>
        <w:t>\Блок направляющий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C3098D">
          <w:rPr>
            <w:rStyle w:val="a3"/>
            <w:rFonts w:ascii="Times New Roman" w:hAnsi="Times New Roman" w:cs="Times New Roman"/>
            <w:sz w:val="28"/>
            <w:szCs w:val="28"/>
          </w:rPr>
          <w:t>основного каталога</w:t>
        </w:r>
      </w:hyperlink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системы. Нужно лишь выполнить сборочные операции.</w:t>
      </w:r>
    </w:p>
    <w:p w:rsidR="00471DB5" w:rsidRPr="00C3098D" w:rsidRDefault="00471DB5" w:rsidP="00471DB5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81500" cy="3200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71DB5" w:rsidRPr="00C3098D" w:rsidRDefault="00471DB5" w:rsidP="00C3098D">
      <w:pPr>
        <w:jc w:val="center"/>
        <w:rPr>
          <w:rStyle w:val="fheading1"/>
          <w:rFonts w:ascii="Times New Roman" w:hAnsi="Times New Roman" w:cs="Times New Roman"/>
          <w:b/>
          <w:sz w:val="28"/>
          <w:szCs w:val="28"/>
        </w:rPr>
      </w:pPr>
      <w:r w:rsidRPr="00C3098D">
        <w:rPr>
          <w:rStyle w:val="fheading1"/>
          <w:rFonts w:ascii="Times New Roman" w:hAnsi="Times New Roman" w:cs="Times New Roman"/>
          <w:b/>
          <w:sz w:val="28"/>
          <w:szCs w:val="28"/>
        </w:rPr>
        <w:t>Создание сборочной единицы</w:t>
      </w:r>
    </w:p>
    <w:p w:rsidR="00471DB5" w:rsidRPr="00C3098D" w:rsidRDefault="00471DB5" w:rsidP="00471DB5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sz w:val="28"/>
          <w:szCs w:val="28"/>
        </w:rPr>
        <w:t>Создадим простую сборочную единицу</w:t>
      </w:r>
      <w:r w:rsidRPr="00C3098D">
        <w:rPr>
          <w:rStyle w:val="f3"/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3"/>
          <w:rFonts w:ascii="Times New Roman" w:hAnsi="Times New Roman" w:cs="Times New Roman"/>
          <w:color w:val="3366FF"/>
          <w:sz w:val="28"/>
          <w:szCs w:val="28"/>
        </w:rPr>
        <w:t>Ролик</w:t>
      </w:r>
      <w:r w:rsidRPr="00C3098D">
        <w:rPr>
          <w:rStyle w:val="f3"/>
          <w:rFonts w:ascii="Times New Roman" w:hAnsi="Times New Roman" w:cs="Times New Roman"/>
          <w:sz w:val="28"/>
          <w:szCs w:val="28"/>
        </w:rPr>
        <w:t xml:space="preserve">, состоящей из двух деталей: </w:t>
      </w:r>
      <w:r w:rsidRPr="00C3098D">
        <w:rPr>
          <w:rStyle w:val="f3"/>
          <w:rFonts w:ascii="Times New Roman" w:hAnsi="Times New Roman" w:cs="Times New Roman"/>
          <w:color w:val="3366FF"/>
          <w:sz w:val="28"/>
          <w:szCs w:val="28"/>
        </w:rPr>
        <w:t>Ролик</w:t>
      </w:r>
      <w:r w:rsidRPr="00C3098D">
        <w:rPr>
          <w:rStyle w:val="f3"/>
          <w:rFonts w:ascii="Times New Roman" w:hAnsi="Times New Roman" w:cs="Times New Roman"/>
          <w:sz w:val="28"/>
          <w:szCs w:val="28"/>
        </w:rPr>
        <w:t xml:space="preserve"> и </w:t>
      </w:r>
      <w:r w:rsidRPr="00C3098D">
        <w:rPr>
          <w:rStyle w:val="f3"/>
          <w:rFonts w:ascii="Times New Roman" w:hAnsi="Times New Roman" w:cs="Times New Roman"/>
          <w:color w:val="3366FF"/>
          <w:sz w:val="28"/>
          <w:szCs w:val="28"/>
        </w:rPr>
        <w:t>Втулка</w:t>
      </w:r>
      <w:r w:rsidRPr="00C3098D">
        <w:rPr>
          <w:rStyle w:val="f3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471DB5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86175" cy="18383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83E" w:rsidRPr="00C3098D" w:rsidRDefault="00B8683E" w:rsidP="00B8683E">
      <w:pPr>
        <w:jc w:val="center"/>
        <w:rPr>
          <w:rStyle w:val="fheading1"/>
          <w:rFonts w:ascii="Times New Roman" w:hAnsi="Times New Roman" w:cs="Times New Roman"/>
          <w:b/>
          <w:sz w:val="28"/>
          <w:szCs w:val="28"/>
        </w:rPr>
      </w:pPr>
      <w:r w:rsidRPr="00C3098D">
        <w:rPr>
          <w:rStyle w:val="fheading1"/>
          <w:rFonts w:ascii="Times New Roman" w:hAnsi="Times New Roman" w:cs="Times New Roman"/>
          <w:b/>
          <w:sz w:val="28"/>
          <w:szCs w:val="28"/>
        </w:rPr>
        <w:t>Создание файла сборки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0"/>
        <w:gridCol w:w="6715"/>
      </w:tblGrid>
      <w:tr w:rsidR="00B8683E" w:rsidRPr="00B8683E" w:rsidTr="00B8683E">
        <w:trPr>
          <w:tblCellSpacing w:w="0" w:type="dxa"/>
        </w:trPr>
        <w:tc>
          <w:tcPr>
            <w:tcW w:w="390" w:type="dxa"/>
            <w:vAlign w:val="bottom"/>
            <w:hideMark/>
          </w:tcPr>
          <w:p w:rsidR="00B8683E" w:rsidRPr="00B8683E" w:rsidRDefault="00B8683E" w:rsidP="00B868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:rsidR="00B8683E" w:rsidRPr="00B8683E" w:rsidRDefault="00B8683E" w:rsidP="00B868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09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Нажмите кнопку Создать</w:t>
            </w:r>
            <w:r w:rsidRPr="00C3098D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~</w:t>
            </w:r>
            <w:r w:rsidRPr="00B868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3098D">
              <w:rPr>
                <w:rFonts w:ascii="Times New Roman" w:hAnsi="Times New Roman" w:cs="Times New Roman"/>
                <w:sz w:val="28"/>
                <w:szCs w:val="28"/>
              </w:rPr>
              <w:object w:dxaOrig="465" w:dyaOrig="4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0" type="#_x0000_t75" style="width:23.25pt;height:24pt" o:ole="">
                  <v:imagedata r:id="rId7" o:title=""/>
                </v:shape>
                <o:OLEObject Type="Embed" ProgID="PBrush" ShapeID="_x0000_i1030" DrawAspect="Content" ObjectID="_1569069442" r:id="rId8"/>
              </w:object>
            </w:r>
            <w:r w:rsidRPr="00C3098D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~</w:t>
            </w:r>
            <w:r w:rsidRPr="00C309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панели Стандартная.</w:t>
            </w:r>
          </w:p>
        </w:tc>
      </w:tr>
    </w:tbl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</w:p>
    <w:p w:rsidR="00B8683E" w:rsidRPr="00C3098D" w:rsidRDefault="00B8683E" w:rsidP="00B8683E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Укажите тип создаваемого документа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Сборка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и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ОК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. 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>На экране появится окно новой сборки.</w:t>
      </w:r>
    </w:p>
    <w:p w:rsidR="00B8683E" w:rsidRPr="00C3098D" w:rsidRDefault="00B8683E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10125" cy="19526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Войдите в режим определения свойств сборки. Для этого щелкните </w:t>
      </w:r>
      <w:r w:rsidRPr="00C3098D">
        <w:rPr>
          <w:rStyle w:val="f"/>
          <w:rFonts w:ascii="Times New Roman" w:hAnsi="Times New Roman" w:cs="Times New Roman"/>
          <w:sz w:val="28"/>
          <w:szCs w:val="28"/>
        </w:rPr>
        <w:t>правой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клавишей мыши в пустом месте окна модели и выполните из контекстного меню команду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Свойства модели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>Введите обозначение сборки</w:t>
      </w:r>
      <w:r w:rsidRPr="00C3098D">
        <w:rPr>
          <w:rStyle w:val="fe"/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ПК.01.00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и ее наименование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Для выхода из режима определения свойств сборки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 xml:space="preserve">Создать </w:t>
      </w:r>
      <w:proofErr w:type="gramStart"/>
      <w:r w:rsidRPr="00C3098D">
        <w:rPr>
          <w:rStyle w:val="fae"/>
          <w:rFonts w:ascii="Times New Roman" w:hAnsi="Times New Roman" w:cs="Times New Roman"/>
          <w:sz w:val="28"/>
          <w:szCs w:val="28"/>
        </w:rPr>
        <w:t>объект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8600" cy="2857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B8683E" w:rsidRPr="00C3098D" w:rsidRDefault="00B8683E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43375" cy="18383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83E" w:rsidRPr="00C3098D" w:rsidRDefault="00B8683E" w:rsidP="00B8683E">
      <w:pPr>
        <w:jc w:val="both"/>
        <w:rPr>
          <w:rStyle w:val="fnotes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>Сохраните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225" cy="2762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сборку на диске под именем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 xml:space="preserve">ПК.01.00. Ролик </w:t>
      </w:r>
      <w:r w:rsidRPr="00C3098D">
        <w:rPr>
          <w:rStyle w:val="fnotes"/>
          <w:rFonts w:ascii="Times New Roman" w:hAnsi="Times New Roman" w:cs="Times New Roman"/>
          <w:sz w:val="28"/>
          <w:szCs w:val="28"/>
        </w:rPr>
        <w:t xml:space="preserve">в папке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\</w:t>
      </w:r>
      <w:proofErr w:type="spellStart"/>
      <w:r w:rsidRPr="00C3098D">
        <w:rPr>
          <w:rStyle w:val="feae"/>
          <w:rFonts w:ascii="Times New Roman" w:hAnsi="Times New Roman" w:cs="Times New Roman"/>
          <w:sz w:val="28"/>
          <w:szCs w:val="28"/>
        </w:rPr>
        <w:t>Tutorials</w:t>
      </w:r>
      <w:proofErr w:type="spellEnd"/>
      <w:r w:rsidRPr="00C3098D">
        <w:rPr>
          <w:rStyle w:val="feae"/>
          <w:rFonts w:ascii="Times New Roman" w:hAnsi="Times New Roman" w:cs="Times New Roman"/>
          <w:sz w:val="28"/>
          <w:szCs w:val="28"/>
        </w:rPr>
        <w:t>\Блок направляющий</w:t>
      </w:r>
      <w:r w:rsidRPr="00C3098D">
        <w:rPr>
          <w:rStyle w:val="fnotes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Установите для модели стандартную ориентацию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Изометрия XYZ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Чтобы добавить в сборку компонент, уже имеющийся на диске в виде файла,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Добавить из файла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3850" cy="3429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 xml:space="preserve">Редактирование </w:t>
      </w:r>
      <w:proofErr w:type="gramStart"/>
      <w:r w:rsidRPr="00C3098D">
        <w:rPr>
          <w:rStyle w:val="fae"/>
          <w:rFonts w:ascii="Times New Roman" w:hAnsi="Times New Roman" w:cs="Times New Roman"/>
          <w:sz w:val="28"/>
          <w:szCs w:val="28"/>
        </w:rPr>
        <w:t xml:space="preserve">сборки </w:t>
      </w:r>
      <w:r w:rsidRPr="00C3098D">
        <w:rPr>
          <w:rStyle w:val="fa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0975" cy="1905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B8683E" w:rsidRPr="00C3098D" w:rsidRDefault="00B8683E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781425" cy="8572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В диалоге открытия файлов, в папке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Блок направляющий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, укажите 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ПК.01.01. Ролик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и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Открыть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19600" cy="22002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83E" w:rsidRPr="00C3098D" w:rsidRDefault="00B8683E" w:rsidP="00B8683E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Обычно в качестве первого выбирают тот компонент сборки, к которому удобнее добавлять все прочие компоненты. Часто процесс создания сборки повторяет реальные сборочные операции. Сейчас в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 нужно вставить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Втулку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>На экране появится фантом указанного компонента, который можно перемещать в окне сборки.</w:t>
      </w:r>
    </w:p>
    <w:p w:rsidR="00F9556B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Аккуратно укажите точку начала координат сборки. Курсор должен находиться в режиме указания начала координат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275" cy="30480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56B" w:rsidRPr="00C3098D" w:rsidRDefault="00F9556B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</w:p>
    <w:p w:rsidR="00B8683E" w:rsidRPr="00C3098D" w:rsidRDefault="00F9556B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57400" cy="210502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3"/>
                    <a:stretch/>
                  </pic:blipFill>
                  <pic:spPr bwMode="auto">
                    <a:xfrm>
                      <a:off x="0" y="0"/>
                      <a:ext cx="205740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683E"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F9556B" w:rsidP="00B8683E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lastRenderedPageBreak/>
        <w:t>После вставки компонента в сборку его начало координат, направление осей координат и системные плоскости совмещаются с аналогичными элементами сборки.</w:t>
      </w:r>
    </w:p>
    <w:p w:rsidR="00F9556B" w:rsidRPr="00C3098D" w:rsidRDefault="00F9556B" w:rsidP="00B8683E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>В данном случае указать точку начала координат сборки нужно для того, чтобы система координат добавляемого компонента совпала с системой координат сборки. В результате этого компонент, который был симметричен относительно системных плоскостей в своей системе координат, будет симметричен относительно системных плоскостей в системе координат сборки. Это может упростить сборку изделия.</w:t>
      </w:r>
    </w:p>
    <w:p w:rsidR="00F9556B" w:rsidRPr="00C3098D" w:rsidRDefault="00F9556B" w:rsidP="00B8683E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Первый компонент автоматически фиксируется в сборке в том положении, в котором он был вставлен. Признаком фиксации элемента служат символы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(ф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>) слева от имени компонента в Дереве модели. Зафиксированный компонент не может быть перемещен или повернут в системе координат сборки. Фиксацию компонентов можно выключать и включать с помощью команд из контекстного меню.</w:t>
      </w:r>
    </w:p>
    <w:p w:rsidR="00F9556B" w:rsidRPr="00C3098D" w:rsidRDefault="00F9556B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86175" cy="162877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56B" w:rsidRPr="00C3098D" w:rsidRDefault="00F9556B" w:rsidP="00B8683E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>Хотя бы один из компонентов сборки обязательно должен быть зафиксирован. Это позволит правильно определить положение всех остальных компонентов.</w:t>
      </w:r>
    </w:p>
    <w:p w:rsidR="00F9556B" w:rsidRPr="00C3098D" w:rsidRDefault="00F9556B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>Добавьте в сборку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750" cy="314325"/>
            <wp:effectExtent l="0" t="0" r="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ПК.01.02. Втулка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. Поместите ее рядом с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Роликом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 В этот момент достаточно указать ее произвольное положение.</w:t>
      </w:r>
    </w:p>
    <w:p w:rsidR="00F9556B" w:rsidRPr="00C3098D" w:rsidRDefault="00F9556B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52825" cy="197167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56B" w:rsidRPr="00C3098D" w:rsidRDefault="00F9556B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Раскройте "ветвь"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Компоненты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в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Дереве модели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F9556B" w:rsidRPr="00C3098D" w:rsidRDefault="00F9556B" w:rsidP="00B8683E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lastRenderedPageBreak/>
        <w:t xml:space="preserve">Добавленные компоненты появляются в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Дереве модели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>. Компонентам присваиваются названия, заданные в свойствах их файлов.</w:t>
      </w:r>
    </w:p>
    <w:p w:rsidR="00F9556B" w:rsidRPr="00C3098D" w:rsidRDefault="00F9556B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14750" cy="1838325"/>
            <wp:effectExtent l="0" t="0" r="0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56B" w:rsidRPr="00C3098D" w:rsidRDefault="00F9556B" w:rsidP="00B8683E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>При добавлении компонента в сборку, конструктор сначала задает его предварительное положение, а потом определяется его точное положение. Обычно это выполняется за два этапа:</w:t>
      </w:r>
    </w:p>
    <w:p w:rsidR="00F9556B" w:rsidRPr="00C3098D" w:rsidRDefault="00F9556B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proofErr w:type="gramStart"/>
      <w:r w:rsidRPr="00C3098D">
        <w:rPr>
          <w:rStyle w:val="faee"/>
          <w:rFonts w:ascii="Times New Roman" w:hAnsi="Times New Roman" w:cs="Times New Roman"/>
          <w:sz w:val="28"/>
          <w:szCs w:val="28"/>
        </w:rPr>
        <w:t>уточняется</w:t>
      </w:r>
      <w:proofErr w:type="gramEnd"/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положение и ориентация компонента путем его перемещения и вращения в пространстве сборки;</w:t>
      </w:r>
    </w:p>
    <w:p w:rsidR="00F9556B" w:rsidRPr="00C3098D" w:rsidRDefault="00F9556B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proofErr w:type="gramStart"/>
      <w:r w:rsidRPr="00C3098D">
        <w:rPr>
          <w:rStyle w:val="faee"/>
          <w:rFonts w:ascii="Times New Roman" w:hAnsi="Times New Roman" w:cs="Times New Roman"/>
          <w:sz w:val="28"/>
          <w:szCs w:val="28"/>
        </w:rPr>
        <w:t>определяется</w:t>
      </w:r>
      <w:proofErr w:type="gramEnd"/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точное положение компонента путем наложения </w:t>
      </w:r>
      <w:r w:rsidRPr="00C3098D">
        <w:rPr>
          <w:rStyle w:val="faeeeee"/>
          <w:rFonts w:ascii="Times New Roman" w:hAnsi="Times New Roman" w:cs="Times New Roman"/>
          <w:sz w:val="28"/>
          <w:szCs w:val="28"/>
        </w:rPr>
        <w:t>сопряжений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F9556B" w:rsidRPr="00C3098D" w:rsidRDefault="00F9556B" w:rsidP="00F9556B">
      <w:pPr>
        <w:jc w:val="center"/>
        <w:rPr>
          <w:rStyle w:val="f3"/>
          <w:rFonts w:ascii="Times New Roman" w:hAnsi="Times New Roman" w:cs="Times New Roman"/>
          <w:b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b/>
          <w:sz w:val="28"/>
          <w:szCs w:val="28"/>
        </w:rPr>
        <w:t>Перемещение компонентов</w:t>
      </w:r>
    </w:p>
    <w:p w:rsidR="00123C8A" w:rsidRPr="00C3098D" w:rsidRDefault="00123C8A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Для перемещения компонента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Переместить компонент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225" cy="304800"/>
            <wp:effectExtent l="0" t="0" r="952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Редактирование сборки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" cy="257175"/>
            <wp:effectExtent l="0" t="0" r="9525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— при этом курсор меняет свою </w:t>
      </w:r>
      <w:proofErr w:type="gramStart"/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форму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275" cy="342900"/>
            <wp:effectExtent l="0" t="0" r="952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123C8A" w:rsidRPr="00C3098D" w:rsidRDefault="00123C8A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14750" cy="80010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C8A" w:rsidRPr="00C3098D" w:rsidRDefault="00123C8A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Установите курсор на 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Втулка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, нажмите левую кнопку мыши и, не отпуская ее, переместите деталь в новое положение. После этого кнопку мыши следует отпустить.</w:t>
      </w:r>
    </w:p>
    <w:p w:rsidR="00123C8A" w:rsidRPr="00C3098D" w:rsidRDefault="00123C8A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000375" cy="2752725"/>
            <wp:effectExtent l="0" t="0" r="9525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56B" w:rsidRPr="00C3098D" w:rsidRDefault="00F9556B" w:rsidP="00F9556B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</w:p>
    <w:p w:rsidR="00F9556B" w:rsidRPr="00C3098D" w:rsidRDefault="00F9556B" w:rsidP="00F9556B">
      <w:pPr>
        <w:jc w:val="center"/>
        <w:rPr>
          <w:rStyle w:val="f3"/>
          <w:rFonts w:ascii="Times New Roman" w:hAnsi="Times New Roman" w:cs="Times New Roman"/>
          <w:b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b/>
          <w:sz w:val="28"/>
          <w:szCs w:val="28"/>
        </w:rPr>
        <w:t>Вращение компонентов</w:t>
      </w:r>
    </w:p>
    <w:p w:rsidR="00F9556B" w:rsidRPr="00C3098D" w:rsidRDefault="00123C8A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Для поворота компонента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Повернуть компонент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225" cy="285750"/>
            <wp:effectExtent l="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— при этом курсор меняет свою </w:t>
      </w:r>
      <w:proofErr w:type="gramStart"/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форму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4800" cy="28575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123C8A" w:rsidRPr="00C3098D" w:rsidRDefault="00123C8A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43350" cy="942975"/>
            <wp:effectExtent l="0" t="0" r="0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C8A" w:rsidRPr="00C3098D" w:rsidRDefault="00123C8A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Установите курсор на 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Втулка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, нажмите левую кнопку мыши и, не отпуская ее, перемещайте курсор. Деталь будет поворачиваться вокруг своего геометрического центра.</w:t>
      </w:r>
    </w:p>
    <w:p w:rsidR="00123C8A" w:rsidRPr="00C3098D" w:rsidRDefault="00123C8A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2750" cy="2790825"/>
            <wp:effectExtent l="0" t="0" r="0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9"/>
                    <a:stretch/>
                  </pic:blipFill>
                  <pic:spPr bwMode="auto">
                    <a:xfrm>
                      <a:off x="0" y="0"/>
                      <a:ext cx="295275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8A" w:rsidRPr="00C3098D" w:rsidRDefault="00123C8A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lastRenderedPageBreak/>
        <w:t xml:space="preserve">Для выхода из команды поворота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Прервать команду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" cy="276225"/>
            <wp:effectExtent l="0" t="0" r="9525" b="952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специального управления или клавишу </w:t>
      </w:r>
      <w:r w:rsidRPr="00C3098D">
        <w:rPr>
          <w:rStyle w:val="feee"/>
          <w:rFonts w:ascii="Times New Roman" w:hAnsi="Times New Roman" w:cs="Times New Roman"/>
          <w:sz w:val="28"/>
          <w:szCs w:val="28"/>
        </w:rPr>
        <w:t>&lt;</w:t>
      </w:r>
      <w:proofErr w:type="spellStart"/>
      <w:r w:rsidRPr="00C3098D">
        <w:rPr>
          <w:rStyle w:val="feee"/>
          <w:rFonts w:ascii="Times New Roman" w:hAnsi="Times New Roman" w:cs="Times New Roman"/>
          <w:sz w:val="28"/>
          <w:szCs w:val="28"/>
        </w:rPr>
        <w:t>Esc</w:t>
      </w:r>
      <w:proofErr w:type="spellEnd"/>
      <w:r w:rsidRPr="00C3098D">
        <w:rPr>
          <w:rStyle w:val="feee"/>
          <w:rFonts w:ascii="Times New Roman" w:hAnsi="Times New Roman" w:cs="Times New Roman"/>
          <w:sz w:val="28"/>
          <w:szCs w:val="28"/>
        </w:rPr>
        <w:t>&gt;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на клавиатуре.</w:t>
      </w:r>
    </w:p>
    <w:p w:rsidR="00123C8A" w:rsidRPr="00C3098D" w:rsidRDefault="00123C8A" w:rsidP="00123C8A">
      <w:pPr>
        <w:jc w:val="both"/>
        <w:rPr>
          <w:rStyle w:val="fae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В некоторых случаях пиктограммы компонентов сборки в Дереве модели могут быть помечены красной "галочкой". Это признак возникновения в модели временных противоречий между отображением модели в окне документа и ее текущими параметрами. Для их устранения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Перестроить</w:t>
      </w:r>
      <w:r w:rsidRPr="00C3098D">
        <w:rPr>
          <w:rStyle w:val="f0"/>
          <w:rFonts w:ascii="Times New Roman" w:hAnsi="Times New Roman" w:cs="Times New Roman"/>
          <w:color w:val="E6E6FF"/>
          <w:sz w:val="28"/>
          <w:szCs w:val="28"/>
        </w:rPr>
        <w:t xml:space="preserve">~ </w:t>
      </w:r>
      <w:r w:rsidRPr="00C3098D">
        <w:rPr>
          <w:rStyle w:val="f0"/>
          <w:rFonts w:ascii="Times New Roman" w:hAnsi="Times New Roman" w:cs="Times New Roman"/>
          <w:noProof/>
          <w:color w:val="E6E6FF"/>
          <w:sz w:val="28"/>
          <w:szCs w:val="28"/>
          <w:lang w:eastAsia="ru-RU"/>
        </w:rPr>
        <w:drawing>
          <wp:inline distT="0" distB="0" distL="0" distR="0">
            <wp:extent cx="276225" cy="276225"/>
            <wp:effectExtent l="0" t="0" r="9525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0"/>
          <w:rFonts w:ascii="Times New Roman" w:hAnsi="Times New Roman" w:cs="Times New Roman"/>
          <w:color w:val="E6E6FF"/>
          <w:sz w:val="28"/>
          <w:szCs w:val="28"/>
        </w:rPr>
        <w:t>~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на панели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Вид</w:t>
      </w:r>
    </w:p>
    <w:p w:rsidR="00123C8A" w:rsidRPr="00C3098D" w:rsidRDefault="00123C8A" w:rsidP="00123C8A">
      <w:pPr>
        <w:jc w:val="center"/>
        <w:rPr>
          <w:rStyle w:val="fheading1"/>
          <w:rFonts w:ascii="Times New Roman" w:hAnsi="Times New Roman" w:cs="Times New Roman"/>
          <w:b/>
          <w:sz w:val="28"/>
          <w:szCs w:val="28"/>
        </w:rPr>
      </w:pPr>
      <w:r w:rsidRPr="00C3098D">
        <w:rPr>
          <w:rStyle w:val="fheading1"/>
          <w:rFonts w:ascii="Times New Roman" w:hAnsi="Times New Roman" w:cs="Times New Roman"/>
          <w:b/>
          <w:sz w:val="28"/>
          <w:szCs w:val="28"/>
        </w:rPr>
        <w:t>Сопряжение компонентов</w:t>
      </w:r>
    </w:p>
    <w:p w:rsidR="00123C8A" w:rsidRPr="00C3098D" w:rsidRDefault="00123C8A" w:rsidP="00123C8A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>После предварительного размещения компонента можно приступить к заданию его точного положения в сборке. Это достигается за счет создания сопряжений между компонентами.</w:t>
      </w:r>
    </w:p>
    <w:p w:rsidR="00123C8A" w:rsidRPr="00C3098D" w:rsidRDefault="00123C8A" w:rsidP="00123C8A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aeeeee"/>
          <w:rFonts w:ascii="Times New Roman" w:hAnsi="Times New Roman" w:cs="Times New Roman"/>
          <w:sz w:val="28"/>
          <w:szCs w:val="28"/>
        </w:rPr>
        <w:t>Сопряжение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— параметрическая связь между гранями, ребрами, вершинами, плоскостями или осями разных компонентов сборки. Для того, чтобы определить положение детали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Втулка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>, нужно задать два сопряжения.</w:t>
      </w:r>
    </w:p>
    <w:p w:rsidR="00123C8A" w:rsidRPr="00C3098D" w:rsidRDefault="00123C8A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proofErr w:type="spellStart"/>
      <w:r w:rsidRPr="00C3098D">
        <w:rPr>
          <w:rStyle w:val="fae"/>
          <w:rFonts w:ascii="Times New Roman" w:hAnsi="Times New Roman" w:cs="Times New Roman"/>
          <w:sz w:val="28"/>
          <w:szCs w:val="28"/>
        </w:rPr>
        <w:t>Соосность</w:t>
      </w:r>
      <w:proofErr w:type="spellEnd"/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750" cy="295275"/>
            <wp:effectExtent l="0" t="0" r="0" b="952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 инструментальной панели </w:t>
      </w:r>
      <w:proofErr w:type="gramStart"/>
      <w:r w:rsidRPr="00C3098D">
        <w:rPr>
          <w:rStyle w:val="fae"/>
          <w:rFonts w:ascii="Times New Roman" w:hAnsi="Times New Roman" w:cs="Times New Roman"/>
          <w:sz w:val="28"/>
          <w:szCs w:val="28"/>
        </w:rPr>
        <w:t xml:space="preserve">Сопряжения </w:t>
      </w:r>
      <w:r w:rsidR="00ED070E" w:rsidRPr="00C3098D">
        <w:rPr>
          <w:rStyle w:val="fa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" cy="247650"/>
            <wp:effectExtent l="0" t="0" r="9525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ED070E" w:rsidRPr="00C3098D" w:rsidRDefault="00ED070E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48150" cy="895350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Укажите цилиндрические грани на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Ролике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и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Втулке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ED070E" w:rsidRPr="00C3098D" w:rsidRDefault="00ED070E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47975" cy="2352675"/>
            <wp:effectExtent l="0" t="0" r="9525" b="952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Положение детали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фиксировано в пространстве сборки. 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Втулка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развернется так, что указанные грани станут соосны.</w:t>
      </w:r>
    </w:p>
    <w:p w:rsidR="00ED070E" w:rsidRPr="00C3098D" w:rsidRDefault="00ED070E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333625" cy="2171700"/>
            <wp:effectExtent l="0" t="0" r="9525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Совпадение объектов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4800" cy="295275"/>
            <wp:effectExtent l="0" t="0" r="0" b="9525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и укажите плоские кольцевые грани на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Ролике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и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Втулке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ED070E" w:rsidRPr="00C3098D" w:rsidRDefault="00ED070E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43150" cy="2200275"/>
            <wp:effectExtent l="0" t="0" r="0" b="952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>Обратите внимание на то, что курсор должен находиться в режиме указания граней. Если вы испытываете трудности при указании объектов, увеличьте масштаб изображения.</w:t>
      </w:r>
    </w:p>
    <w:p w:rsidR="00ED070E" w:rsidRPr="00C3098D" w:rsidRDefault="00ED070E" w:rsidP="00123C8A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43375" cy="1971675"/>
            <wp:effectExtent l="0" t="0" r="9525" b="952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</w:p>
    <w:p w:rsidR="00ED070E" w:rsidRPr="00C3098D" w:rsidRDefault="00ED070E" w:rsidP="00123C8A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После этого 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Втулка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займет точное положение в сборке.</w:t>
      </w:r>
    </w:p>
    <w:p w:rsidR="00ED070E" w:rsidRPr="00C3098D" w:rsidRDefault="00ED070E" w:rsidP="00123C8A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933575" cy="2105025"/>
            <wp:effectExtent l="0" t="0" r="9525" b="952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 xml:space="preserve">Прервать </w:t>
      </w:r>
      <w:proofErr w:type="gramStart"/>
      <w:r w:rsidRPr="00C3098D">
        <w:rPr>
          <w:rStyle w:val="fae"/>
          <w:rFonts w:ascii="Times New Roman" w:hAnsi="Times New Roman" w:cs="Times New Roman"/>
          <w:sz w:val="28"/>
          <w:szCs w:val="28"/>
        </w:rPr>
        <w:t>команду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" cy="276225"/>
            <wp:effectExtent l="0" t="0" r="9525" b="952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ED070E" w:rsidRPr="00C3098D" w:rsidRDefault="00ED070E" w:rsidP="00123C8A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Перестроить</w:t>
      </w:r>
      <w:r w:rsidRPr="00C3098D">
        <w:rPr>
          <w:rStyle w:val="f0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="00C3098D"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6700" cy="26670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0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на панели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Вид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>.</w:t>
      </w:r>
    </w:p>
    <w:p w:rsidR="00C3098D" w:rsidRPr="00C3098D" w:rsidRDefault="00C3098D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Сохранить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DCB2385" wp14:editId="051E733F">
            <wp:extent cx="257175" cy="295275"/>
            <wp:effectExtent l="0" t="0" r="9525" b="9525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Стандартная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C3098D" w:rsidRPr="00C3098D" w:rsidRDefault="00C3098D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43400" cy="3181350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98D" w:rsidRPr="00C3098D" w:rsidRDefault="00C3098D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sz w:val="28"/>
          <w:szCs w:val="28"/>
        </w:rPr>
        <w:t xml:space="preserve">Мы рассмотрели создание только одной </w:t>
      </w:r>
      <w:proofErr w:type="spellStart"/>
      <w:r w:rsidRPr="00C3098D">
        <w:rPr>
          <w:rStyle w:val="f3"/>
          <w:rFonts w:ascii="Times New Roman" w:hAnsi="Times New Roman" w:cs="Times New Roman"/>
          <w:sz w:val="28"/>
          <w:szCs w:val="28"/>
        </w:rPr>
        <w:t>подсборки</w:t>
      </w:r>
      <w:proofErr w:type="spellEnd"/>
      <w:r w:rsidRPr="00C3098D">
        <w:rPr>
          <w:rStyle w:val="f3"/>
          <w:rFonts w:ascii="Times New Roman" w:hAnsi="Times New Roman" w:cs="Times New Roman"/>
          <w:sz w:val="28"/>
          <w:szCs w:val="28"/>
        </w:rPr>
        <w:t xml:space="preserve">. Более подробно можно </w:t>
      </w:r>
      <w:proofErr w:type="spellStart"/>
      <w:r w:rsidRPr="00C3098D">
        <w:rPr>
          <w:rStyle w:val="f3"/>
          <w:rFonts w:ascii="Times New Roman" w:hAnsi="Times New Roman" w:cs="Times New Roman"/>
          <w:sz w:val="28"/>
          <w:szCs w:val="28"/>
        </w:rPr>
        <w:t>пеолучить</w:t>
      </w:r>
      <w:proofErr w:type="spellEnd"/>
      <w:r w:rsidRPr="00C3098D">
        <w:rPr>
          <w:rStyle w:val="f3"/>
          <w:rFonts w:ascii="Times New Roman" w:hAnsi="Times New Roman" w:cs="Times New Roman"/>
          <w:sz w:val="28"/>
          <w:szCs w:val="28"/>
        </w:rPr>
        <w:t xml:space="preserve"> информацию используя встроенный в систему Компас электронный учебник «Азбука Компас 3</w:t>
      </w:r>
      <w:r w:rsidRPr="00C3098D">
        <w:rPr>
          <w:rStyle w:val="f3"/>
          <w:rFonts w:ascii="Times New Roman" w:hAnsi="Times New Roman" w:cs="Times New Roman"/>
          <w:sz w:val="28"/>
          <w:szCs w:val="28"/>
          <w:lang w:val="en-US"/>
        </w:rPr>
        <w:t>D</w:t>
      </w:r>
      <w:r w:rsidRPr="00C3098D">
        <w:rPr>
          <w:rStyle w:val="f3"/>
          <w:rFonts w:ascii="Times New Roman" w:hAnsi="Times New Roman" w:cs="Times New Roman"/>
          <w:sz w:val="28"/>
          <w:szCs w:val="28"/>
        </w:rPr>
        <w:t>», который находится в меню Справка.</w:t>
      </w:r>
    </w:p>
    <w:p w:rsidR="00F9556B" w:rsidRPr="00C3098D" w:rsidRDefault="00F9556B" w:rsidP="00F9556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9556B" w:rsidRPr="00C3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DB5"/>
    <w:rsid w:val="00057DD7"/>
    <w:rsid w:val="00123C8A"/>
    <w:rsid w:val="00471DB5"/>
    <w:rsid w:val="00B8683E"/>
    <w:rsid w:val="00C3098D"/>
    <w:rsid w:val="00ED070E"/>
    <w:rsid w:val="00F95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DDF555-CB97-4945-9D72-D670D184A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heading1">
    <w:name w:val="f_heading1"/>
    <w:basedOn w:val="a0"/>
    <w:rsid w:val="00471DB5"/>
  </w:style>
  <w:style w:type="character" w:customStyle="1" w:styleId="foe">
    <w:name w:val="f_абзаoe"/>
    <w:basedOn w:val="a0"/>
    <w:rsid w:val="00471DB5"/>
  </w:style>
  <w:style w:type="character" w:customStyle="1" w:styleId="feae">
    <w:name w:val="f_названeеaeокумента"/>
    <w:basedOn w:val="a0"/>
    <w:rsid w:val="00471DB5"/>
  </w:style>
  <w:style w:type="character" w:styleId="a3">
    <w:name w:val="Hyperlink"/>
    <w:basedOn w:val="a0"/>
    <w:uiPriority w:val="99"/>
    <w:semiHidden/>
    <w:unhideWhenUsed/>
    <w:rsid w:val="00471DB5"/>
    <w:rPr>
      <w:color w:val="0000FF"/>
      <w:u w:val="single"/>
    </w:rPr>
  </w:style>
  <w:style w:type="character" w:customStyle="1" w:styleId="f3">
    <w:name w:val="f_заголовок3уровня"/>
    <w:basedOn w:val="a0"/>
    <w:rsid w:val="00471DB5"/>
  </w:style>
  <w:style w:type="character" w:customStyle="1" w:styleId="faee">
    <w:name w:val="f_aeействeе"/>
    <w:basedOn w:val="a0"/>
    <w:rsid w:val="00B8683E"/>
  </w:style>
  <w:style w:type="character" w:customStyle="1" w:styleId="fae">
    <w:name w:val="f_команaeа"/>
    <w:basedOn w:val="a0"/>
    <w:rsid w:val="00B8683E"/>
  </w:style>
  <w:style w:type="character" w:customStyle="1" w:styleId="f">
    <w:name w:val="f_правой"/>
    <w:basedOn w:val="a0"/>
    <w:rsid w:val="00B8683E"/>
  </w:style>
  <w:style w:type="character" w:customStyle="1" w:styleId="fe">
    <w:name w:val="f_значенeепараметра"/>
    <w:basedOn w:val="a0"/>
    <w:rsid w:val="00B8683E"/>
  </w:style>
  <w:style w:type="character" w:customStyle="1" w:styleId="fnotes">
    <w:name w:val="f_notes"/>
    <w:basedOn w:val="a0"/>
    <w:rsid w:val="00B8683E"/>
  </w:style>
  <w:style w:type="character" w:customStyle="1" w:styleId="f0">
    <w:name w:val="f_важно"/>
    <w:basedOn w:val="a0"/>
    <w:rsid w:val="00B8683E"/>
  </w:style>
  <w:style w:type="character" w:customStyle="1" w:styleId="faeeeee">
    <w:name w:val="f_опреaeеленeеeлeтермeн"/>
    <w:basedOn w:val="a0"/>
    <w:rsid w:val="00F9556B"/>
  </w:style>
  <w:style w:type="character" w:customStyle="1" w:styleId="feee">
    <w:name w:val="f_клавeшeклавeатуры"/>
    <w:basedOn w:val="a0"/>
    <w:rsid w:val="00123C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38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4822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fontTable" Target="fontTable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hyperlink" Target="javascript:void(0);" TargetMode="Externa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theme" Target="theme/theme1.xml"/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0" Type="http://schemas.openxmlformats.org/officeDocument/2006/relationships/image" Target="media/image15.png"/><Relationship Id="rId41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9</Pages>
  <Words>924</Words>
  <Characters>5270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GL-211-P</dc:creator>
  <cp:keywords/>
  <dc:description/>
  <cp:lastModifiedBy>GL-211-P</cp:lastModifiedBy>
  <cp:revision>1</cp:revision>
  <dcterms:created xsi:type="dcterms:W3CDTF">2017-10-09T08:35:00Z</dcterms:created>
  <dcterms:modified xsi:type="dcterms:W3CDTF">2017-10-09T09:49:00Z</dcterms:modified>
</cp:coreProperties>
</file>