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AD7CD4">
        <w:rPr>
          <w:rFonts w:ascii="Times New Roman" w:hAnsi="Times New Roman"/>
          <w:b/>
          <w:sz w:val="28"/>
          <w:szCs w:val="28"/>
        </w:rPr>
        <w:t xml:space="preserve">Лекция 2 </w:t>
      </w:r>
    </w:p>
    <w:p w:rsidR="00AD7CD4" w:rsidRP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AD7CD4" w:rsidRPr="0067169F" w:rsidRDefault="00503C79" w:rsidP="00AD7CD4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О</w:t>
      </w:r>
      <w:r w:rsidRPr="0067169F">
        <w:rPr>
          <w:rFonts w:ascii="Times New Roman" w:hAnsi="Times New Roman"/>
          <w:sz w:val="28"/>
          <w:szCs w:val="28"/>
        </w:rPr>
        <w:t>сновные свойства и характеристика осадков городских сточных вод</w:t>
      </w:r>
    </w:p>
    <w:bookmarkEnd w:id="0"/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AD7CD4" w:rsidRPr="0067169F" w:rsidRDefault="00AD7CD4" w:rsidP="00AD7C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Осадки тяжелые задерживаются песколовками. В их </w:t>
      </w:r>
      <w:proofErr w:type="gramStart"/>
      <w:r w:rsidRPr="0067169F">
        <w:rPr>
          <w:rFonts w:ascii="Times New Roman" w:hAnsi="Times New Roman"/>
          <w:sz w:val="28"/>
          <w:szCs w:val="28"/>
        </w:rPr>
        <w:t>состав  обычно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входят песок, обломки отдельных минералов, кирпич, уголь, битое стекло и т. п. При проектировании количество задерживаемых </w:t>
      </w:r>
      <w:proofErr w:type="gramStart"/>
      <w:r w:rsidRPr="0067169F">
        <w:rPr>
          <w:rFonts w:ascii="Times New Roman" w:hAnsi="Times New Roman"/>
          <w:sz w:val="28"/>
          <w:szCs w:val="28"/>
        </w:rPr>
        <w:t>тяжелых  примесей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принимают </w:t>
      </w:r>
      <w:smartTag w:uri="urn:schemas-microsoft-com:office:smarttags" w:element="metricconverter">
        <w:smartTagPr>
          <w:attr w:name="ProductID" w:val="0,02 л"/>
        </w:smartTagPr>
        <w:r w:rsidRPr="0067169F">
          <w:rPr>
            <w:rFonts w:ascii="Times New Roman" w:hAnsi="Times New Roman"/>
            <w:sz w:val="28"/>
            <w:szCs w:val="28"/>
          </w:rPr>
          <w:t>0,02 л</w:t>
        </w:r>
      </w:smartTag>
      <w:r w:rsidRPr="0067169F">
        <w:rPr>
          <w:rFonts w:ascii="Times New Roman" w:hAnsi="Times New Roman"/>
          <w:sz w:val="28"/>
          <w:szCs w:val="28"/>
        </w:rPr>
        <w:t xml:space="preserve"> на одного человека в сутки или </w:t>
      </w:r>
      <w:smartTag w:uri="urn:schemas-microsoft-com:office:smarttags" w:element="metricconverter">
        <w:smartTagPr>
          <w:attr w:name="ProductID" w:val="7,2 л"/>
        </w:smartTagPr>
        <w:r w:rsidRPr="0067169F">
          <w:rPr>
            <w:rFonts w:ascii="Times New Roman" w:hAnsi="Times New Roman"/>
            <w:sz w:val="28"/>
            <w:szCs w:val="28"/>
          </w:rPr>
          <w:t>7,2 л</w:t>
        </w:r>
      </w:smartTag>
      <w:r w:rsidRPr="0067169F">
        <w:rPr>
          <w:rFonts w:ascii="Times New Roman" w:hAnsi="Times New Roman"/>
          <w:sz w:val="28"/>
          <w:szCs w:val="28"/>
        </w:rPr>
        <w:t xml:space="preserve"> в год, при  влажности 60% и объемной массе 1,5 т/м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Осадки плавающие, задерживаемые жироловками или всплывающие в отстойниках. Количество этих примесей в бытовых стоках на одного человека в год составляет </w:t>
      </w:r>
      <w:smartTag w:uri="urn:schemas-microsoft-com:office:smarttags" w:element="metricconverter">
        <w:smartTagPr>
          <w:attr w:name="ProductID" w:val="2 л"/>
        </w:smartTagPr>
        <w:r w:rsidRPr="0067169F">
          <w:rPr>
            <w:rFonts w:ascii="Times New Roman" w:hAnsi="Times New Roman"/>
            <w:sz w:val="28"/>
            <w:szCs w:val="28"/>
          </w:rPr>
          <w:t>2 л</w:t>
        </w:r>
      </w:smartTag>
      <w:r w:rsidRPr="0067169F">
        <w:rPr>
          <w:rFonts w:ascii="Times New Roman" w:hAnsi="Times New Roman"/>
          <w:sz w:val="28"/>
          <w:szCs w:val="28"/>
        </w:rPr>
        <w:t xml:space="preserve"> при влажности 60% и объемной массе 0,6 т/м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Сырой осадок первичных отстойников представляет собой студенистую суспензию серого или светло-коричневого цвета влажностью 93 – 98%. Вследствие большого количества органических загрязнений (75-80%) сырой осадок быстро загнивает, при этом приобретает темно-серый или черный цвет и издает неприятный кислый запах. Осадки первичных отстойников имеют </w:t>
      </w:r>
      <w:proofErr w:type="spellStart"/>
      <w:r w:rsidRPr="0067169F">
        <w:rPr>
          <w:rFonts w:ascii="Times New Roman" w:hAnsi="Times New Roman"/>
          <w:sz w:val="28"/>
          <w:szCs w:val="28"/>
        </w:rPr>
        <w:t>pH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от 6,5 до 7,5, температуру, практически равную температуре осветляемых сточных вод (в среднем 15 – 18</w:t>
      </w:r>
      <w:r w:rsidRPr="0067169F"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 w:rsidRPr="0067169F">
        <w:rPr>
          <w:rFonts w:ascii="Times New Roman" w:hAnsi="Times New Roman"/>
          <w:sz w:val="28"/>
          <w:szCs w:val="28"/>
        </w:rPr>
        <w:t xml:space="preserve">С) и объемный вес порядка 1,0 – 1,1.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Активный ил, образующейся в результате биологической очистки сточных вод в </w:t>
      </w:r>
      <w:proofErr w:type="spellStart"/>
      <w:r w:rsidRPr="0067169F">
        <w:rPr>
          <w:rFonts w:ascii="Times New Roman" w:hAnsi="Times New Roman"/>
          <w:sz w:val="28"/>
          <w:szCs w:val="28"/>
        </w:rPr>
        <w:t>аэротенках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, имеет влажность от 99,8 до 95% в зависимости от степени его уплотнения. Твердая фаза активного ила представляет собой аморфную хлопьевидную массу, состоящую из аэробных бактерий и микроорганизмов с адсорбированными на их поверхности различными веществами из сточных вод. Суспензия активного ила имеет светло-серый или бурый цвет. В свежем виде активный ил почти не имеет запаха, но быстро загнивает, в результате чего приобретает специфический неприятный запах.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В осадках ГСВ содержится большое количество микроорганизмов, в том числе патогенных и токсичных соединений.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Составы сухого вещества осадка на различных очистных сооружениях могут значительно различаться.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Объем влажных осадков, образующихся на очистных сооружениях, составляет от 0,5 до 1,0 % от объема поступающей сточной воды в зависимости от технологической схемы очистки сточной воды.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Общее влагосодержание в осадках принято определять </w:t>
      </w:r>
      <w:proofErr w:type="gramStart"/>
      <w:r w:rsidRPr="0067169F">
        <w:rPr>
          <w:rFonts w:ascii="Times New Roman" w:hAnsi="Times New Roman"/>
          <w:sz w:val="28"/>
          <w:szCs w:val="28"/>
        </w:rPr>
        <w:t>понятием  "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влажность". Влажность - содержание массы воды в 100 кг </w:t>
      </w:r>
      <w:proofErr w:type="gramStart"/>
      <w:r w:rsidRPr="0067169F">
        <w:rPr>
          <w:rFonts w:ascii="Times New Roman" w:hAnsi="Times New Roman"/>
          <w:sz w:val="28"/>
          <w:szCs w:val="28"/>
        </w:rPr>
        <w:t>осадка,  выраженное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в процентах: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/>
              <w:sz w:val="28"/>
              <w:szCs w:val="28"/>
              <w:lang w:val="kk-KZ"/>
            </w:rPr>
            <m:t>Р=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100∙(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ос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сух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ос</m:t>
                  </m:r>
                </m:sub>
              </m:sSub>
            </m:den>
          </m:f>
        </m:oMath>
      </m:oMathPara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 xml:space="preserve">где </w:t>
      </w:r>
      <w:r w:rsidRPr="0067169F">
        <w:rPr>
          <w:rFonts w:ascii="Times New Roman" w:hAnsi="Times New Roman"/>
          <w:sz w:val="28"/>
          <w:szCs w:val="28"/>
          <w:lang w:val="en-US"/>
        </w:rPr>
        <w:t>m</w:t>
      </w:r>
      <w:r w:rsidRPr="0067169F">
        <w:rPr>
          <w:rFonts w:ascii="Times New Roman" w:hAnsi="Times New Roman"/>
          <w:sz w:val="28"/>
          <w:szCs w:val="28"/>
          <w:vertAlign w:val="subscript"/>
          <w:lang w:val="kk-KZ"/>
        </w:rPr>
        <w:t>ос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67169F">
        <w:rPr>
          <w:rFonts w:ascii="Times New Roman" w:hAnsi="Times New Roman"/>
          <w:sz w:val="28"/>
          <w:szCs w:val="28"/>
          <w:lang w:val="en-US"/>
        </w:rPr>
        <w:t>m</w:t>
      </w:r>
      <w:r w:rsidRPr="0067169F">
        <w:rPr>
          <w:rFonts w:ascii="Times New Roman" w:hAnsi="Times New Roman"/>
          <w:sz w:val="28"/>
          <w:szCs w:val="28"/>
          <w:vertAlign w:val="subscript"/>
          <w:lang w:val="kk-KZ"/>
        </w:rPr>
        <w:t>сух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- масса и сухой остаток осадка, кг;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>Различают</w:t>
      </w:r>
      <w:r w:rsidRPr="0067169F">
        <w:rPr>
          <w:rFonts w:ascii="Times New Roman" w:hAnsi="Times New Roman"/>
          <w:sz w:val="28"/>
          <w:szCs w:val="28"/>
        </w:rPr>
        <w:t xml:space="preserve"> три формы связи воды с твердыми частицами: свободную, коллоидно-связанную и химически связанную. Свободная вода не связана полностью твердыми частицами и поэтому большая часть ее удаляется сушкой </w:t>
      </w:r>
      <w:r w:rsidRPr="0067169F">
        <w:rPr>
          <w:rFonts w:ascii="Times New Roman" w:hAnsi="Times New Roman"/>
          <w:sz w:val="28"/>
          <w:szCs w:val="28"/>
        </w:rPr>
        <w:lastRenderedPageBreak/>
        <w:t>на иловых площадках и механическим обезвоживанием. Коллоидно-связанная вода удаляется из осадков с большим трудом; она обволакивает отдельные твердые частицы прочной гидратной оболочкой, которая препятствует отдельным частицам соединяться в более крупные агрегаты. Для удаления связанной воды или части ее необходимы аппараты, развивающие высокое давление и разрушающие структурные связи. Полное удаление коллоидно-связанной воды достигается лишь сушкой при высоких температурах. Химически связанная вода представляет собой гигроскопическую влагу, поглощенную твердым веществом. Она составляет небольшой процент и не удаляется даже термической сушкой.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Способность осадков к обезвоживанию под </w:t>
      </w:r>
      <w:proofErr w:type="gramStart"/>
      <w:r w:rsidRPr="0067169F">
        <w:rPr>
          <w:rFonts w:ascii="Times New Roman" w:hAnsi="Times New Roman"/>
          <w:sz w:val="28"/>
          <w:szCs w:val="28"/>
        </w:rPr>
        <w:t>действием  механических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сил характеризуется показателями влагоотдачи: </w:t>
      </w:r>
      <w:r w:rsidRPr="006F3FFB">
        <w:rPr>
          <w:rFonts w:ascii="Times New Roman" w:hAnsi="Times New Roman"/>
          <w:sz w:val="28"/>
          <w:szCs w:val="28"/>
        </w:rPr>
        <w:t>удельным  сопротивлением фильтрации, сжимаемостью, индексом центрифугирования.</w:t>
      </w:r>
      <w:r w:rsidRPr="0067169F">
        <w:rPr>
          <w:rFonts w:ascii="Times New Roman" w:hAnsi="Times New Roman"/>
          <w:sz w:val="28"/>
          <w:szCs w:val="28"/>
        </w:rPr>
        <w:t xml:space="preserve">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 xml:space="preserve">Величина удельного сопротивления фильтрации характеризует способность осадка к влагоотдаче при обезвоживании методами  фильтрования под действием вакуума или давления.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Удельное сопротивление фильтрации осадка определяют </w:t>
      </w:r>
      <w:proofErr w:type="gramStart"/>
      <w:r w:rsidRPr="0067169F">
        <w:rPr>
          <w:rFonts w:ascii="Times New Roman" w:hAnsi="Times New Roman"/>
          <w:sz w:val="28"/>
          <w:szCs w:val="28"/>
        </w:rPr>
        <w:t>как  сопротивление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, оказываемое движению фильтрата через слой </w:t>
      </w:r>
      <w:proofErr w:type="spellStart"/>
      <w:r w:rsidRPr="0067169F">
        <w:rPr>
          <w:rFonts w:ascii="Times New Roman" w:hAnsi="Times New Roman"/>
          <w:sz w:val="28"/>
          <w:szCs w:val="28"/>
        </w:rPr>
        <w:t>кека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(осадок, образуемый в процессе обезвоживания осадков),  отложившийся на 1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2</w:t>
      </w:r>
      <w:r w:rsidRPr="0067169F">
        <w:rPr>
          <w:rFonts w:ascii="Times New Roman" w:hAnsi="Times New Roman"/>
          <w:sz w:val="28"/>
          <w:szCs w:val="28"/>
        </w:rPr>
        <w:t xml:space="preserve"> поверхности фильтра и содержащий 1 кг сухого вещества. </w:t>
      </w:r>
      <w:r>
        <w:rPr>
          <w:rFonts w:ascii="Times New Roman" w:hAnsi="Times New Roman"/>
          <w:sz w:val="28"/>
          <w:szCs w:val="28"/>
        </w:rPr>
        <w:t>Удельное сопротивление определяется по формуле:</w:t>
      </w:r>
    </w:p>
    <w:p w:rsidR="00AD7CD4" w:rsidRPr="00E73EF3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r=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2p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ŋC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∙b</m:t>
          </m:r>
        </m:oMath>
      </m:oMathPara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где </w:t>
      </w:r>
      <w:r w:rsidRPr="0067169F">
        <w:rPr>
          <w:rFonts w:ascii="Times New Roman" w:hAnsi="Times New Roman"/>
          <w:sz w:val="28"/>
          <w:szCs w:val="28"/>
          <w:lang w:val="en-US"/>
        </w:rPr>
        <w:t>p</w:t>
      </w:r>
      <w:r w:rsidRPr="0067169F">
        <w:rPr>
          <w:rFonts w:ascii="Times New Roman" w:hAnsi="Times New Roman"/>
          <w:sz w:val="28"/>
          <w:szCs w:val="28"/>
        </w:rPr>
        <w:t xml:space="preserve"> – давление (вакуум), при котором происходит фильтрование, Па;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7169F">
        <w:rPr>
          <w:rFonts w:ascii="Times New Roman" w:hAnsi="Times New Roman"/>
          <w:sz w:val="28"/>
          <w:szCs w:val="28"/>
          <w:lang w:val="en-US"/>
        </w:rPr>
        <w:t>F</w:t>
      </w:r>
      <w:r w:rsidRPr="0067169F">
        <w:rPr>
          <w:rFonts w:ascii="Times New Roman" w:hAnsi="Times New Roman"/>
          <w:sz w:val="28"/>
          <w:szCs w:val="28"/>
        </w:rPr>
        <w:t xml:space="preserve"> – площадь фильтрующей поверхности, см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2</w:t>
      </w:r>
      <w:r w:rsidRPr="0067169F">
        <w:rPr>
          <w:rFonts w:ascii="Times New Roman" w:hAnsi="Times New Roman"/>
          <w:sz w:val="28"/>
          <w:szCs w:val="28"/>
        </w:rPr>
        <w:t xml:space="preserve">;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7169F">
        <w:rPr>
          <w:rFonts w:ascii="Times New Roman" w:hAnsi="Times New Roman"/>
          <w:sz w:val="28"/>
          <w:szCs w:val="28"/>
        </w:rPr>
        <w:t xml:space="preserve">ŋ – вязкость фильтрата;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7169F">
        <w:rPr>
          <w:rFonts w:ascii="Times New Roman" w:hAnsi="Times New Roman"/>
          <w:sz w:val="28"/>
          <w:szCs w:val="28"/>
        </w:rPr>
        <w:t xml:space="preserve">С – масса твердой фазы </w:t>
      </w:r>
      <w:proofErr w:type="spellStart"/>
      <w:r w:rsidRPr="0067169F">
        <w:rPr>
          <w:rFonts w:ascii="Times New Roman" w:hAnsi="Times New Roman"/>
          <w:sz w:val="28"/>
          <w:szCs w:val="28"/>
        </w:rPr>
        <w:t>кека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, отлагающейся на фильтре при получении единицы объема фильтрата;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m:oMath>
        <m:r>
          <w:rPr>
            <w:rFonts w:ascii="Cambria Math" w:hAnsi="Cambria Math"/>
            <w:sz w:val="24"/>
            <w:szCs w:val="24"/>
          </w:rPr>
          <m:t>b=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τ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den>
        </m:f>
      </m:oMath>
      <w:r w:rsidRPr="0067169F">
        <w:rPr>
          <w:rFonts w:ascii="Times New Roman" w:hAnsi="Times New Roman"/>
          <w:sz w:val="28"/>
          <w:szCs w:val="28"/>
        </w:rPr>
        <w:t xml:space="preserve"> – параметр, получаемый опытным путем (τ – время фильтрации, с</w:t>
      </w:r>
      <w:r>
        <w:rPr>
          <w:rFonts w:ascii="Times New Roman" w:hAnsi="Times New Roman"/>
          <w:sz w:val="28"/>
          <w:szCs w:val="28"/>
        </w:rPr>
        <w:t>;</w:t>
      </w:r>
      <w:r w:rsidRPr="0067169F">
        <w:rPr>
          <w:rFonts w:ascii="Times New Roman" w:hAnsi="Times New Roman"/>
          <w:sz w:val="28"/>
          <w:szCs w:val="28"/>
        </w:rPr>
        <w:t xml:space="preserve"> </w:t>
      </w:r>
      <w:r w:rsidRPr="0067169F">
        <w:rPr>
          <w:rFonts w:ascii="Times New Roman" w:hAnsi="Times New Roman"/>
          <w:sz w:val="28"/>
          <w:szCs w:val="28"/>
          <w:lang w:val="en-US"/>
        </w:rPr>
        <w:t>V</w:t>
      </w:r>
      <w:r w:rsidRPr="0067169F">
        <w:rPr>
          <w:rFonts w:ascii="Times New Roman" w:hAnsi="Times New Roman"/>
          <w:sz w:val="28"/>
          <w:szCs w:val="28"/>
        </w:rPr>
        <w:t xml:space="preserve"> – объем выделяемого фильтрата, см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).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 xml:space="preserve">Уменьшение величины этого показателя соответствует улучшению влагоотдачи.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F3FFB">
        <w:rPr>
          <w:rFonts w:ascii="Times New Roman" w:hAnsi="Times New Roman"/>
          <w:sz w:val="28"/>
          <w:szCs w:val="28"/>
          <w:lang w:val="kk-KZ"/>
        </w:rPr>
        <w:t>Сжимаемость осадка.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С увеличением перепада давления поры в структуре осадка уменьшаются, вызывая возрастание сопротивления фильтрации. Коэффициент сжимаемости осадка связан с удельным  сопротивлением фильтрации и давлением фильтрования следующим выражением</w:t>
      </w:r>
      <w:r w:rsidRPr="0067169F">
        <w:rPr>
          <w:rFonts w:ascii="Times New Roman" w:hAnsi="Times New Roman"/>
          <w:sz w:val="28"/>
          <w:szCs w:val="28"/>
        </w:rPr>
        <w:t>: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</m:oMath>
    </w:p>
    <w:p w:rsidR="00AD7CD4" w:rsidRPr="00E73EF3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S=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lg⁡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1/r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lg⁡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1/p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den>
          </m:f>
        </m:oMath>
      </m:oMathPara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 xml:space="preserve">где </w:t>
      </w:r>
      <w:r w:rsidRPr="0067169F">
        <w:rPr>
          <w:rFonts w:ascii="Times New Roman" w:hAnsi="Times New Roman"/>
          <w:sz w:val="28"/>
          <w:szCs w:val="28"/>
          <w:lang w:val="en-US"/>
        </w:rPr>
        <w:t>r</w:t>
      </w:r>
      <w:r w:rsidRPr="0067169F">
        <w:rPr>
          <w:rFonts w:ascii="Times New Roman" w:hAnsi="Times New Roman"/>
          <w:sz w:val="28"/>
          <w:szCs w:val="28"/>
          <w:vertAlign w:val="subscript"/>
        </w:rPr>
        <w:t>1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и г - значения удельного сопротивления при разности</w:t>
      </w:r>
      <w:r w:rsidRPr="0067169F">
        <w:rPr>
          <w:rFonts w:ascii="Times New Roman" w:hAnsi="Times New Roman"/>
          <w:sz w:val="28"/>
          <w:szCs w:val="28"/>
        </w:rPr>
        <w:t xml:space="preserve"> </w:t>
      </w:r>
      <w:r w:rsidRPr="0067169F">
        <w:rPr>
          <w:rFonts w:ascii="Times New Roman" w:hAnsi="Times New Roman"/>
          <w:sz w:val="28"/>
          <w:szCs w:val="28"/>
          <w:lang w:val="kk-KZ"/>
        </w:rPr>
        <w:t>давлений фильтрования</w:t>
      </w:r>
      <w:r w:rsidRPr="0067169F">
        <w:rPr>
          <w:rFonts w:ascii="Times New Roman" w:hAnsi="Times New Roman"/>
          <w:sz w:val="28"/>
          <w:szCs w:val="28"/>
        </w:rPr>
        <w:t xml:space="preserve"> </w:t>
      </w:r>
      <w:r w:rsidRPr="0067169F">
        <w:rPr>
          <w:rFonts w:ascii="Times New Roman" w:hAnsi="Times New Roman"/>
          <w:sz w:val="28"/>
          <w:szCs w:val="28"/>
          <w:lang w:val="en-US"/>
        </w:rPr>
        <w:t>p</w:t>
      </w:r>
      <w:r w:rsidRPr="0067169F">
        <w:rPr>
          <w:rFonts w:ascii="Times New Roman" w:hAnsi="Times New Roman"/>
          <w:sz w:val="28"/>
          <w:szCs w:val="28"/>
          <w:vertAlign w:val="subscript"/>
        </w:rPr>
        <w:t>1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и</w:t>
      </w:r>
      <w:r w:rsidRPr="0067169F">
        <w:rPr>
          <w:rFonts w:ascii="Times New Roman" w:hAnsi="Times New Roman"/>
          <w:sz w:val="28"/>
          <w:szCs w:val="28"/>
        </w:rPr>
        <w:t xml:space="preserve"> </w:t>
      </w:r>
      <w:r w:rsidRPr="0067169F">
        <w:rPr>
          <w:rFonts w:ascii="Times New Roman" w:hAnsi="Times New Roman"/>
          <w:sz w:val="28"/>
          <w:szCs w:val="28"/>
          <w:lang w:val="en-US"/>
        </w:rPr>
        <w:t>p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соответственно.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lastRenderedPageBreak/>
        <w:t xml:space="preserve">При </w:t>
      </w:r>
      <w:r w:rsidRPr="0067169F">
        <w:rPr>
          <w:rFonts w:ascii="Times New Roman" w:hAnsi="Times New Roman"/>
          <w:sz w:val="28"/>
          <w:szCs w:val="28"/>
          <w:lang w:val="en-US"/>
        </w:rPr>
        <w:t>S</w:t>
      </w:r>
      <w:r w:rsidRPr="0067169F">
        <w:rPr>
          <w:rFonts w:ascii="Times New Roman" w:hAnsi="Times New Roman"/>
          <w:sz w:val="28"/>
          <w:szCs w:val="28"/>
        </w:rPr>
        <w:t xml:space="preserve"> &lt;1 с увеличением давления скорость фильтрования увеличивается и наоборот. 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Для многих видов органических осадков существует "критическое давление", выше которого поры кека сужаются настолько, что фильтрация становится невозможной.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 xml:space="preserve">В качестве критерия, характеризующего водоотдачу осадка в центробежном поле предложен индекс центрифугирования </w:t>
      </w:r>
      <w:r w:rsidRPr="0067169F">
        <w:rPr>
          <w:rFonts w:ascii="Times New Roman" w:hAnsi="Times New Roman"/>
          <w:sz w:val="28"/>
          <w:szCs w:val="28"/>
          <w:lang w:val="en-US"/>
        </w:rPr>
        <w:t>J</w:t>
      </w:r>
      <w:r w:rsidRPr="0067169F">
        <w:rPr>
          <w:rFonts w:ascii="Times New Roman" w:hAnsi="Times New Roman"/>
          <w:sz w:val="28"/>
          <w:szCs w:val="28"/>
          <w:lang w:val="kk-KZ"/>
        </w:rPr>
        <w:t>с, м</w:t>
      </w:r>
      <w:r w:rsidRPr="0067169F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/кг,  определяемый по формуле: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D7CD4" w:rsidRDefault="00503C79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="Times New Roman" w:hAnsi="Cambria Math"/>
                  <w:sz w:val="24"/>
                  <w:szCs w:val="24"/>
                  <w:lang w:val="kk-KZ"/>
                </w:rPr>
                <m:t>J</m:t>
              </m:r>
            </m:e>
            <m:sub>
              <m:r>
                <w:rPr>
                  <w:rFonts w:ascii="Cambria Math" w:eastAsia="Times New Roman" w:hAnsi="Cambria Math"/>
                  <w:sz w:val="24"/>
                  <w:szCs w:val="24"/>
                  <w:lang w:val="kk-KZ"/>
                </w:rPr>
                <m:t>c=</m:t>
              </m:r>
              <m:f>
                <m:fPr>
                  <m:type m:val="skw"/>
                  <m:ctrlPr>
                    <w:rPr>
                      <w:rFonts w:ascii="Cambria Math" w:eastAsia="Times New Roman" w:hAnsi="Cambria Math"/>
                      <w:i/>
                      <w:sz w:val="24"/>
                      <w:szCs w:val="24"/>
                      <w:lang w:val="kk-KZ"/>
                    </w:rPr>
                  </m:ctrlPr>
                </m:fPr>
                <m:num>
                  <m:r>
                    <w:rPr>
                      <w:rFonts w:ascii="Cambria Math" w:eastAsia="Times New Roman" w:hAnsi="Cambria Math"/>
                      <w:sz w:val="24"/>
                      <w:szCs w:val="24"/>
                      <w:lang w:val="kk-KZ"/>
                    </w:rPr>
                    <m:t>1000∙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lang w:val="kk-KZ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lang w:val="kk-KZ"/>
                        </w:rPr>
                        <m:t>к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Cambria Math"/>
                      <w:sz w:val="24"/>
                      <w:szCs w:val="24"/>
                      <w:lang w:val="kk-KZ"/>
                    </w:rPr>
                    <m:t>С∙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lang w:val="en-US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lang w:val="kk-KZ"/>
                        </w:rPr>
                        <m:t>о</m:t>
                      </m:r>
                    </m:sub>
                  </m:sSub>
                </m:den>
              </m:f>
            </m:sub>
          </m:sSub>
        </m:oMath>
      </m:oMathPara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169F">
        <w:rPr>
          <w:rFonts w:ascii="Times New Roman" w:hAnsi="Times New Roman"/>
          <w:sz w:val="28"/>
          <w:szCs w:val="28"/>
          <w:lang w:val="kk-KZ"/>
        </w:rPr>
        <w:t>где W</w:t>
      </w:r>
      <w:r w:rsidRPr="0048192F">
        <w:rPr>
          <w:rFonts w:ascii="Times New Roman" w:hAnsi="Times New Roman"/>
          <w:sz w:val="28"/>
          <w:szCs w:val="28"/>
          <w:vertAlign w:val="subscript"/>
          <w:lang w:val="kk-KZ"/>
        </w:rPr>
        <w:t>K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- объем кека, равный (W</w:t>
      </w:r>
      <w:r w:rsidRPr="0067169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67169F">
        <w:rPr>
          <w:rFonts w:ascii="Times New Roman" w:hAnsi="Times New Roman"/>
          <w:sz w:val="28"/>
          <w:szCs w:val="28"/>
          <w:lang w:val="kk-KZ"/>
        </w:rPr>
        <w:t>-W</w:t>
      </w:r>
      <w:r w:rsidRPr="0048192F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67169F">
        <w:rPr>
          <w:rFonts w:ascii="Times New Roman" w:hAnsi="Times New Roman"/>
          <w:sz w:val="28"/>
          <w:szCs w:val="28"/>
          <w:lang w:val="kk-KZ"/>
        </w:rPr>
        <w:t>), м</w:t>
      </w:r>
      <w:r w:rsidRPr="0067169F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67169F">
        <w:rPr>
          <w:rFonts w:ascii="Times New Roman" w:hAnsi="Times New Roman"/>
          <w:sz w:val="28"/>
          <w:szCs w:val="28"/>
          <w:lang w:val="en-US"/>
        </w:rPr>
        <w:t>W</w:t>
      </w:r>
      <w:r w:rsidRPr="0048192F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- объем фугата, м</w:t>
      </w:r>
      <w:r w:rsidRPr="0067169F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AD7CD4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67169F">
        <w:rPr>
          <w:rFonts w:ascii="Times New Roman" w:hAnsi="Times New Roman"/>
          <w:sz w:val="28"/>
          <w:szCs w:val="28"/>
          <w:lang w:val="kk-KZ"/>
        </w:rPr>
        <w:t>С -  концентрация твердой фазы осадка, кг/м</w:t>
      </w:r>
      <w:r w:rsidRPr="0067169F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AD7CD4" w:rsidRPr="0067169F" w:rsidRDefault="00AD7CD4" w:rsidP="00AD7C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67169F">
        <w:rPr>
          <w:rFonts w:ascii="Times New Roman" w:hAnsi="Times New Roman"/>
          <w:sz w:val="28"/>
          <w:szCs w:val="28"/>
          <w:lang w:val="kk-KZ"/>
        </w:rPr>
        <w:t>W</w:t>
      </w:r>
      <w:r w:rsidRPr="0067169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67169F">
        <w:rPr>
          <w:rFonts w:ascii="Times New Roman" w:hAnsi="Times New Roman"/>
          <w:sz w:val="28"/>
          <w:szCs w:val="28"/>
          <w:lang w:val="kk-KZ"/>
        </w:rPr>
        <w:t xml:space="preserve"> - объем осадка, м</w:t>
      </w:r>
      <w:r w:rsidRPr="0067169F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67169F">
        <w:rPr>
          <w:rFonts w:ascii="Times New Roman" w:hAnsi="Times New Roman"/>
          <w:sz w:val="28"/>
          <w:szCs w:val="28"/>
          <w:lang w:val="kk-KZ"/>
        </w:rPr>
        <w:t>.</w:t>
      </w:r>
    </w:p>
    <w:p w:rsidR="005B40D4" w:rsidRDefault="005B40D4" w:rsidP="00AD7CD4"/>
    <w:sectPr w:rsidR="005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391"/>
    <w:rsid w:val="001E7391"/>
    <w:rsid w:val="00503C79"/>
    <w:rsid w:val="005B40D4"/>
    <w:rsid w:val="00AD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EFEB2A"/>
  <w15:chartTrackingRefBased/>
  <w15:docId w15:val="{D433DC5D-AC7F-4292-8427-A027B6D49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CD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779</Words>
  <Characters>4446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2022-01-30T15:24:00Z</dcterms:created>
  <dcterms:modified xsi:type="dcterms:W3CDTF">2022-01-30T16:16:00Z</dcterms:modified>
</cp:coreProperties>
</file>