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1430" w:rsidRDefault="00297641" w:rsidP="00297641">
      <w:pPr>
        <w:spacing w:after="0" w:line="240" w:lineRule="auto"/>
        <w:ind w:firstLine="851"/>
        <w:jc w:val="center"/>
        <w:rPr>
          <w:b/>
          <w:bCs/>
          <w:color w:val="auto"/>
        </w:rPr>
      </w:pPr>
      <w:bookmarkStart w:id="0" w:name="_GoBack"/>
      <w:bookmarkEnd w:id="0"/>
      <w:r>
        <w:rPr>
          <w:b/>
          <w:bCs/>
          <w:color w:val="auto"/>
        </w:rPr>
        <w:t>Ж</w:t>
      </w:r>
      <w:r w:rsidRPr="00297641">
        <w:rPr>
          <w:b/>
          <w:bCs/>
          <w:color w:val="auto"/>
        </w:rPr>
        <w:t>ер ресурстарының жоспарлы-картографиялық материалын жасау және пайдалану</w:t>
      </w:r>
    </w:p>
    <w:p w:rsidR="00297641" w:rsidRPr="001B58EA" w:rsidRDefault="00297641" w:rsidP="004F1430">
      <w:pPr>
        <w:spacing w:after="0" w:line="240" w:lineRule="auto"/>
        <w:ind w:firstLine="851"/>
        <w:jc w:val="both"/>
        <w:rPr>
          <w:b/>
          <w:bCs/>
          <w:color w:val="auto"/>
        </w:rPr>
      </w:pPr>
    </w:p>
    <w:p w:rsidR="004F1430" w:rsidRPr="001B58EA" w:rsidRDefault="00297641" w:rsidP="004F1430">
      <w:pPr>
        <w:spacing w:after="0" w:line="240" w:lineRule="auto"/>
        <w:ind w:firstLine="851"/>
        <w:jc w:val="both"/>
        <w:rPr>
          <w:color w:val="auto"/>
        </w:rPr>
      </w:pPr>
      <w:r w:rsidRPr="00297641">
        <w:rPr>
          <w:color w:val="auto"/>
        </w:rPr>
        <w:t>Жер ресурстарының қасиеттері мен сипаттамаларының алуан түрлілігі карталарды жобалау, жасау және пайдалану процестерін автоматтандыруға негізделген жаңа технологияларды картографиялық өндіріске кеңінен енгізу қажеттілігін тудырады. Бұл мынадай негізгі үрдістерге негізделген: біріншіден, жерге орналастыру және жер кадастрының мақсаттарын қоса алғанда, қызметтің әртүрлі салалары мен салаларында жоспарлы-картографиялық негізді практикалық пайдаланудың кеңеюі; екіншіден, жер ресурстарын қарқынды қайта бөлу және айналымы кезінде жоспарлы-картографиялық материалды сондай жедел жаңартуды талап ететін жерді пайдаланудың жай-күйін жедел есепке алу және бақылау қажеттігі</w:t>
      </w:r>
      <w:r w:rsidR="004F1430" w:rsidRPr="001B58EA">
        <w:rPr>
          <w:color w:val="auto"/>
        </w:rPr>
        <w:t>.</w:t>
      </w:r>
      <w:r>
        <w:rPr>
          <w:color w:val="auto"/>
        </w:rPr>
        <w:t xml:space="preserve"> </w:t>
      </w:r>
      <w:r w:rsidR="004F1430" w:rsidRPr="001B58EA">
        <w:rPr>
          <w:color w:val="auto"/>
        </w:rPr>
        <w:t xml:space="preserve"> </w:t>
      </w:r>
      <w:r w:rsidRPr="00297641">
        <w:rPr>
          <w:color w:val="auto"/>
        </w:rPr>
        <w:t xml:space="preserve">Нәтижесінде картографиялық өнімнің жаңа түрлерін әзірлеу, аэроғарыштық ақпаратты неғұрлым кеңінен пайдаланудың орындылығы және </w:t>
      </w:r>
      <w:r w:rsidR="00C32BA1" w:rsidRPr="00297641">
        <w:rPr>
          <w:color w:val="auto"/>
        </w:rPr>
        <w:t>жоспарлар</w:t>
      </w:r>
      <w:r w:rsidRPr="00297641">
        <w:rPr>
          <w:color w:val="auto"/>
        </w:rPr>
        <w:t xml:space="preserve"> мен карталардың сенімділігін арттыру қажеттілігі, сондай-ақ жалпы өндірістің экономикалық тиімділігі талабы туындайды [19].</w:t>
      </w:r>
    </w:p>
    <w:p w:rsidR="004F1430" w:rsidRPr="001B58EA" w:rsidRDefault="00C32BA1" w:rsidP="004F1430">
      <w:pPr>
        <w:spacing w:after="0" w:line="240" w:lineRule="auto"/>
        <w:ind w:firstLine="851"/>
        <w:jc w:val="both"/>
        <w:rPr>
          <w:color w:val="auto"/>
        </w:rPr>
      </w:pPr>
      <w:r w:rsidRPr="00C32BA1">
        <w:rPr>
          <w:color w:val="auto"/>
        </w:rPr>
        <w:t>Карталарды жасау процесінде деректерді алу мен өңдеудің автоматтандырылған жүйелерін енгізу кезінде оларды қалай жасау керектігін қарастырайық. Бастапқы жоспарлар мен карталарды құру қазіргі уақытта жергілікті жерді қашықтықтан зондтау материалдарын пайдалана отырып жүзеге асырылады. Оларға жердің жасанды серіктеріне де, әуе тасымалдаушыларына да (ұшақтар, тікұшақтар және т.б.) орнатылған әртүрлі фотографиялық жүйелер арқылы алынған жартылай тон (түрлі-түсті немесе қара-ақ) суреттер жатады. Аэроғарыштық материалдарды орындалатын жұмыстардың сипатына қарай екі санатқа бөлуге болады: топографиялық және дешифрлеу. Бірінші санатқа, әдетте, берілген координаттар жүйесінде карталардың (ғимараттар, жол желілері, гидрография және т.б.)  элементтерін қажетті дәлдікпен алу үшін, сондай-ақ рельефті түсіру үшін қолданылатын фотографиялық материалдар кіреді.</w:t>
      </w:r>
      <w:r w:rsidR="004D5907">
        <w:rPr>
          <w:color w:val="auto"/>
        </w:rPr>
        <w:t xml:space="preserve"> </w:t>
      </w:r>
      <w:r w:rsidR="004D5907" w:rsidRPr="004D5907">
        <w:rPr>
          <w:color w:val="auto"/>
        </w:rPr>
        <w:t>Дешифровкаға барлық аэрофотоматериалдарды, сондай-ақ неғұрлым ірі масштабта алынатын ғарыштық материалдарды жатқызуға болады. Оларға панорамалық, саңылаулы, ұзын фокустық кадрлар, қара-ақ суреттер, спектрозональды, түрлі-түсті, мультиспектрлі, теледидар (сандық және аналогтық), радарлық суреттер және т.б. сияқты аэроғарыштық материалдар кіреді. Көрсетілген аэроғарыштық материалдарды қолдану топографиялық суреттер бойынша алынған жоспарлар мен карталардың картографиялық мазмұнының элементтерін аса сенімді және сенімді дешифрлеуге мүмкіндік береді.</w:t>
      </w:r>
      <w:r w:rsidR="004D5907">
        <w:rPr>
          <w:color w:val="auto"/>
        </w:rPr>
        <w:t xml:space="preserve"> </w:t>
      </w:r>
      <w:r w:rsidR="004D5907" w:rsidRPr="004D5907">
        <w:rPr>
          <w:color w:val="auto"/>
        </w:rPr>
        <w:t xml:space="preserve">Аэро-және ғарыштық фотобейнелерді пайдалану оларды жоспарлы-биіктік байланыстыру және жергілікті жерді далалық зерттеу (дешифрлеу) бойынша геодезиялық жұмыстарды орындау қажеттілігін жоққа шығармайды, алайда далалық жұмыстардың көлемін елеулі түрде азайтуға мүмкіндік береді. Жердің қандай да бір аэроғарыштық бейнесін пайдалану жер-ресурстық картографиялау кезінде жасалуы талап етілетін картографиялық туындылардың түрімен алдын ала анықталады. 1:10000 және 1:25000 </w:t>
      </w:r>
      <w:r w:rsidR="004D5907" w:rsidRPr="004D5907">
        <w:rPr>
          <w:color w:val="auto"/>
        </w:rPr>
        <w:lastRenderedPageBreak/>
        <w:t>масштабтағы карталар әдетте аэрофотосуреттердің көмегімен жасалады. 1:50000, 1:100000 және одан кіші масштабтағы карталарды ғарыштық фотосуреттердің көмегімен жасауға болады</w:t>
      </w:r>
      <w:r w:rsidR="004F1430" w:rsidRPr="001B58EA">
        <w:rPr>
          <w:color w:val="auto"/>
        </w:rPr>
        <w:t xml:space="preserve">. </w:t>
      </w:r>
    </w:p>
    <w:p w:rsidR="004F1430" w:rsidRPr="001B58EA" w:rsidRDefault="00D45335" w:rsidP="004F1430">
      <w:pPr>
        <w:spacing w:after="0" w:line="240" w:lineRule="auto"/>
        <w:ind w:firstLine="851"/>
        <w:jc w:val="both"/>
        <w:rPr>
          <w:color w:val="auto"/>
        </w:rPr>
      </w:pPr>
      <w:r w:rsidRPr="00D45335">
        <w:rPr>
          <w:color w:val="auto"/>
        </w:rPr>
        <w:t>Жер-ресурстық карталарды құру белгілі бір технологиялық схема бойынша жүзеге асырылады, оның жалпыланған түрі келесі кезеңдерден тұрады</w:t>
      </w:r>
      <w:r w:rsidR="004F1430" w:rsidRPr="001B58EA">
        <w:rPr>
          <w:color w:val="auto"/>
        </w:rPr>
        <w:t xml:space="preserve">: </w:t>
      </w:r>
    </w:p>
    <w:p w:rsidR="004F1430" w:rsidRPr="001B58EA" w:rsidRDefault="00D45335" w:rsidP="004F1430">
      <w:pPr>
        <w:spacing w:after="0" w:line="240" w:lineRule="auto"/>
        <w:ind w:firstLine="851"/>
        <w:jc w:val="both"/>
        <w:rPr>
          <w:color w:val="auto"/>
        </w:rPr>
      </w:pPr>
      <w:r w:rsidRPr="00D45335">
        <w:rPr>
          <w:color w:val="auto"/>
        </w:rPr>
        <w:t xml:space="preserve">1. Аэро-және ғарыштық түсірілімдер. Аэроғарыштық түсірілімдерді орындау нәтижесінде фотоматериалдар, әдетте, фотопленкада аналогтық түрде алынады. Ғарыш аппараттары алған SPOT және Landsat сияқты сандық кескіндер ерекше жағдай болып табылады. Жұмыстың келесі кезеңдерін орындау үшін фотоматериалдар тиісті химиялық-фотографиялық өңдеуден өтуі керек, нәтижесінде бастапқы фотографиялық материалдардың қажетті жиынтығы алынады. </w:t>
      </w:r>
      <w:r w:rsidR="00EA7E2E" w:rsidRPr="00EA7E2E">
        <w:rPr>
          <w:color w:val="auto"/>
        </w:rPr>
        <w:t xml:space="preserve">Ол </w:t>
      </w:r>
      <w:r w:rsidR="0096742F">
        <w:rPr>
          <w:color w:val="auto"/>
          <w:lang w:val="kk-KZ"/>
        </w:rPr>
        <w:t>фото</w:t>
      </w:r>
      <w:r w:rsidR="00EA7E2E" w:rsidRPr="00EA7E2E">
        <w:rPr>
          <w:color w:val="auto"/>
        </w:rPr>
        <w:t xml:space="preserve">пленкада негативтерді (позитивтерді), </w:t>
      </w:r>
      <w:r w:rsidR="0096742F" w:rsidRPr="00EA7E2E">
        <w:rPr>
          <w:color w:val="auto"/>
        </w:rPr>
        <w:t xml:space="preserve">фотоқағазда </w:t>
      </w:r>
      <w:r w:rsidR="00EA7E2E" w:rsidRPr="00EA7E2E">
        <w:rPr>
          <w:color w:val="auto"/>
        </w:rPr>
        <w:t>контактіл</w:t>
      </w:r>
      <w:r w:rsidR="00EA7E2E">
        <w:rPr>
          <w:color w:val="auto"/>
          <w:lang w:val="kk-KZ"/>
        </w:rPr>
        <w:t xml:space="preserve">ік </w:t>
      </w:r>
      <w:r w:rsidR="00EA7E2E" w:rsidRPr="00EA7E2E">
        <w:rPr>
          <w:color w:val="auto"/>
        </w:rPr>
        <w:t xml:space="preserve">және үлкейтілген </w:t>
      </w:r>
      <w:r w:rsidR="00EA7E2E">
        <w:rPr>
          <w:color w:val="auto"/>
        </w:rPr>
        <w:t>та</w:t>
      </w:r>
      <w:r w:rsidR="00EA7E2E">
        <w:rPr>
          <w:color w:val="auto"/>
          <w:lang w:val="kk-KZ"/>
        </w:rPr>
        <w:t>ң</w:t>
      </w:r>
      <w:r w:rsidR="00EA7E2E">
        <w:rPr>
          <w:color w:val="auto"/>
        </w:rPr>
        <w:t>баларды</w:t>
      </w:r>
      <w:r w:rsidR="00EA7E2E" w:rsidRPr="00EA7E2E">
        <w:rPr>
          <w:color w:val="auto"/>
        </w:rPr>
        <w:t xml:space="preserve"> қамтуы мүмкін</w:t>
      </w:r>
      <w:r w:rsidR="004F1430" w:rsidRPr="001B58EA">
        <w:rPr>
          <w:color w:val="auto"/>
        </w:rPr>
        <w:t xml:space="preserve">. </w:t>
      </w:r>
    </w:p>
    <w:p w:rsidR="004F1430" w:rsidRPr="001B58EA" w:rsidRDefault="009271BC" w:rsidP="004F1430">
      <w:pPr>
        <w:spacing w:after="0" w:line="240" w:lineRule="auto"/>
        <w:ind w:firstLine="851"/>
        <w:jc w:val="both"/>
        <w:rPr>
          <w:color w:val="auto"/>
        </w:rPr>
      </w:pPr>
      <w:r w:rsidRPr="009271BC">
        <w:rPr>
          <w:color w:val="auto"/>
        </w:rPr>
        <w:t xml:space="preserve">2. Геодезиялық жұмыстар. Талап етілетін жүйеде одан әрі фотограмметриялық өңдеу кезінде барлық фотоматериалдарды жергілікті жерге "байланыстыру" үшін пайдаланылатын кейбір жерүсті нүктелерінің (топобелгілердің) жоспарлы-биіктік деректерін (координаттарын) анықтау мақсатында орындалады. Дәл осы кезеңде алынған жоспарлы-биіктік деректер картографиялық өнім жасалатын қажетті координаттар жүйесін белгілейді. Қазіргі уақытта геодезиялық координаталарды анықтау үшін жер серіктік  </w:t>
      </w:r>
      <w:r w:rsidR="00BE68EC">
        <w:rPr>
          <w:color w:val="auto"/>
          <w:lang w:val="kk-KZ"/>
        </w:rPr>
        <w:t>аспап</w:t>
      </w:r>
      <w:r w:rsidRPr="009271BC">
        <w:rPr>
          <w:color w:val="auto"/>
        </w:rPr>
        <w:t xml:space="preserve"> (GPS-қабылдағыштар) кеңінен қолданылды. Оны қолдану геодезиялық процесті едәуір жеңілдетуге, топобелгі </w:t>
      </w:r>
      <w:r w:rsidR="00BE68EC">
        <w:rPr>
          <w:color w:val="auto"/>
          <w:lang w:val="kk-KZ"/>
        </w:rPr>
        <w:t xml:space="preserve"> </w:t>
      </w:r>
      <w:r w:rsidRPr="009271BC">
        <w:rPr>
          <w:color w:val="auto"/>
        </w:rPr>
        <w:t>координаттарын қажетті дәлдікпен алуға және оны дәстүрлі геодезиялық құралдарды (теодолиттер, қашықтық өлшегіштер, тахеометрлер және т. б.) қолданғаннан гөрі тезірек жасауға мүмкіндік берді.</w:t>
      </w:r>
      <w:r w:rsidR="004F1430" w:rsidRPr="001B58EA">
        <w:rPr>
          <w:color w:val="auto"/>
        </w:rPr>
        <w:t xml:space="preserve">. </w:t>
      </w:r>
    </w:p>
    <w:p w:rsidR="009271BC" w:rsidRPr="009271BC" w:rsidRDefault="009271BC" w:rsidP="00BE68EC">
      <w:pPr>
        <w:pStyle w:val="a3"/>
        <w:spacing w:after="0" w:line="240" w:lineRule="auto"/>
        <w:ind w:left="0" w:firstLine="851"/>
        <w:jc w:val="both"/>
        <w:rPr>
          <w:color w:val="auto"/>
        </w:rPr>
      </w:pPr>
      <w:r w:rsidRPr="009271BC">
        <w:rPr>
          <w:color w:val="auto"/>
        </w:rPr>
        <w:t>3. Фотограмметриялық өңдеу. Картаның құрастырушы түпнұсқасын цифрлық немесе ұқсас түрде алу мақсатында жүзеге асырылады, мынадай негізгі технологиялық процестерді қамтиды:</w:t>
      </w:r>
    </w:p>
    <w:p w:rsidR="009271BC" w:rsidRPr="009271BC" w:rsidRDefault="009271BC" w:rsidP="00BE68EC">
      <w:pPr>
        <w:pStyle w:val="a3"/>
        <w:spacing w:after="0" w:line="240" w:lineRule="auto"/>
        <w:ind w:left="851"/>
        <w:jc w:val="both"/>
        <w:rPr>
          <w:color w:val="auto"/>
        </w:rPr>
      </w:pPr>
      <w:r w:rsidRPr="009271BC">
        <w:rPr>
          <w:color w:val="auto"/>
        </w:rPr>
        <w:t>- аналитикалық фототриангуляция;</w:t>
      </w:r>
    </w:p>
    <w:p w:rsidR="009271BC" w:rsidRPr="009271BC" w:rsidRDefault="009271BC" w:rsidP="00BE68EC">
      <w:pPr>
        <w:pStyle w:val="a3"/>
        <w:spacing w:after="0" w:line="240" w:lineRule="auto"/>
        <w:ind w:left="851"/>
        <w:jc w:val="both"/>
        <w:rPr>
          <w:color w:val="auto"/>
        </w:rPr>
      </w:pPr>
      <w:r w:rsidRPr="009271BC">
        <w:rPr>
          <w:color w:val="auto"/>
        </w:rPr>
        <w:t>- стерео модель құру және оның сыртқы бағытталуы;</w:t>
      </w:r>
    </w:p>
    <w:p w:rsidR="009271BC" w:rsidRPr="009271BC" w:rsidRDefault="009271BC" w:rsidP="00BE68EC">
      <w:pPr>
        <w:pStyle w:val="a3"/>
        <w:spacing w:after="0" w:line="240" w:lineRule="auto"/>
        <w:ind w:left="851"/>
        <w:jc w:val="both"/>
        <w:rPr>
          <w:color w:val="auto"/>
        </w:rPr>
      </w:pPr>
      <w:r w:rsidRPr="009271BC">
        <w:rPr>
          <w:color w:val="auto"/>
        </w:rPr>
        <w:t>- стерео модель бойынша объектілерді векторлау;</w:t>
      </w:r>
    </w:p>
    <w:p w:rsidR="009271BC" w:rsidRPr="009271BC" w:rsidRDefault="009271BC" w:rsidP="00BE68EC">
      <w:pPr>
        <w:pStyle w:val="a3"/>
        <w:spacing w:after="0" w:line="240" w:lineRule="auto"/>
        <w:ind w:left="851"/>
        <w:jc w:val="both"/>
        <w:rPr>
          <w:color w:val="auto"/>
        </w:rPr>
      </w:pPr>
      <w:r w:rsidRPr="009271BC">
        <w:rPr>
          <w:color w:val="auto"/>
        </w:rPr>
        <w:t>- ортофотобейнені құру;</w:t>
      </w:r>
    </w:p>
    <w:p w:rsidR="009271BC" w:rsidRPr="009271BC" w:rsidRDefault="009271BC" w:rsidP="00BE68EC">
      <w:pPr>
        <w:pStyle w:val="a3"/>
        <w:spacing w:after="0" w:line="240" w:lineRule="auto"/>
        <w:ind w:left="851"/>
        <w:jc w:val="both"/>
        <w:rPr>
          <w:color w:val="auto"/>
        </w:rPr>
      </w:pPr>
      <w:r w:rsidRPr="009271BC">
        <w:rPr>
          <w:color w:val="auto"/>
        </w:rPr>
        <w:t>- ортофотожоспарды (ортофотокартаны)ресімдеу;</w:t>
      </w:r>
    </w:p>
    <w:p w:rsidR="009271BC" w:rsidRPr="009271BC" w:rsidRDefault="009271BC" w:rsidP="00BE68EC">
      <w:pPr>
        <w:pStyle w:val="a3"/>
        <w:spacing w:after="0" w:line="240" w:lineRule="auto"/>
        <w:ind w:left="851"/>
        <w:jc w:val="both"/>
        <w:rPr>
          <w:color w:val="auto"/>
        </w:rPr>
      </w:pPr>
      <w:r w:rsidRPr="009271BC">
        <w:rPr>
          <w:color w:val="auto"/>
        </w:rPr>
        <w:t>- ортофотоплан бойынша объектілерді векторлау;</w:t>
      </w:r>
    </w:p>
    <w:p w:rsidR="009271BC" w:rsidRPr="009271BC" w:rsidRDefault="009271BC" w:rsidP="00BE68EC">
      <w:pPr>
        <w:pStyle w:val="a3"/>
        <w:spacing w:after="0" w:line="240" w:lineRule="auto"/>
        <w:ind w:left="851"/>
        <w:jc w:val="both"/>
        <w:rPr>
          <w:color w:val="auto"/>
        </w:rPr>
      </w:pPr>
      <w:r w:rsidRPr="009271BC">
        <w:rPr>
          <w:color w:val="auto"/>
        </w:rPr>
        <w:t>-  қабылданған шартты белгілерде жер ресурстық картасын ресімдеу;</w:t>
      </w:r>
    </w:p>
    <w:p w:rsidR="004F1430" w:rsidRPr="001B58EA" w:rsidRDefault="009271BC" w:rsidP="00BE68EC">
      <w:pPr>
        <w:pStyle w:val="a3"/>
        <w:spacing w:after="0" w:line="240" w:lineRule="auto"/>
        <w:ind w:left="851"/>
        <w:jc w:val="both"/>
        <w:rPr>
          <w:color w:val="auto"/>
        </w:rPr>
      </w:pPr>
      <w:r w:rsidRPr="009271BC">
        <w:rPr>
          <w:color w:val="auto"/>
        </w:rPr>
        <w:t>- сандық деректер банкін қалыптастыру</w:t>
      </w:r>
      <w:r w:rsidR="004F1430" w:rsidRPr="001B58EA">
        <w:rPr>
          <w:color w:val="auto"/>
        </w:rPr>
        <w:t>.</w:t>
      </w:r>
    </w:p>
    <w:p w:rsidR="004F1430" w:rsidRDefault="00BE68EC" w:rsidP="004F1430">
      <w:pPr>
        <w:spacing w:after="0" w:line="240" w:lineRule="auto"/>
        <w:ind w:firstLine="851"/>
        <w:jc w:val="both"/>
        <w:rPr>
          <w:color w:val="auto"/>
          <w:lang w:val="kk-KZ"/>
        </w:rPr>
      </w:pPr>
      <w:r w:rsidRPr="00BE68EC">
        <w:rPr>
          <w:color w:val="auto"/>
        </w:rPr>
        <w:t>Аэроғарыштық фотоматериалдарды фотограмметриялық өңдеу қазіргі уақытта аналитикалық стереоаспаптарды, сондай-ақ цифрлық стереостанцияларды (ЦСС) пайдалана отырып жүзеге асырылады. Аналитикалық стереофотограмметриялық аспаптар келесі процестердің дәл орындалуын қамтамасыз етеді</w:t>
      </w:r>
      <w:r w:rsidR="004F1430" w:rsidRPr="001B58EA">
        <w:rPr>
          <w:color w:val="auto"/>
        </w:rPr>
        <w:t>:</w:t>
      </w:r>
    </w:p>
    <w:p w:rsidR="003C2367" w:rsidRPr="003C2367" w:rsidRDefault="003C2367" w:rsidP="003C2367">
      <w:pPr>
        <w:spacing w:after="0" w:line="240" w:lineRule="auto"/>
        <w:ind w:firstLine="851"/>
        <w:jc w:val="both"/>
        <w:rPr>
          <w:color w:val="auto"/>
          <w:lang w:val="kk-KZ"/>
        </w:rPr>
      </w:pPr>
      <w:r w:rsidRPr="003C2367">
        <w:rPr>
          <w:color w:val="auto"/>
          <w:lang w:val="kk-KZ"/>
        </w:rPr>
        <w:t>- аналитикалық фототриангуляция;</w:t>
      </w:r>
    </w:p>
    <w:p w:rsidR="003C2367" w:rsidRPr="003C2367" w:rsidRDefault="003C2367" w:rsidP="003C2367">
      <w:pPr>
        <w:spacing w:after="0" w:line="240" w:lineRule="auto"/>
        <w:ind w:firstLine="851"/>
        <w:jc w:val="both"/>
        <w:rPr>
          <w:color w:val="auto"/>
          <w:lang w:val="kk-KZ"/>
        </w:rPr>
      </w:pPr>
      <w:r w:rsidRPr="003C2367">
        <w:rPr>
          <w:color w:val="auto"/>
          <w:lang w:val="kk-KZ"/>
        </w:rPr>
        <w:t xml:space="preserve">- стерео жұпты құрайтын екі қабаттасатын фотосурет бойынша стерео модельді </w:t>
      </w:r>
      <w:r>
        <w:rPr>
          <w:color w:val="auto"/>
          <w:lang w:val="kk-KZ"/>
        </w:rPr>
        <w:t xml:space="preserve">құру </w:t>
      </w:r>
      <w:r w:rsidRPr="003C2367">
        <w:rPr>
          <w:color w:val="auto"/>
          <w:lang w:val="kk-KZ"/>
        </w:rPr>
        <w:t>және оның сыртқы бағыт</w:t>
      </w:r>
      <w:r>
        <w:rPr>
          <w:color w:val="auto"/>
          <w:lang w:val="kk-KZ"/>
        </w:rPr>
        <w:t>тару</w:t>
      </w:r>
      <w:r w:rsidRPr="003C2367">
        <w:rPr>
          <w:color w:val="auto"/>
          <w:lang w:val="kk-KZ"/>
        </w:rPr>
        <w:t>ын;</w:t>
      </w:r>
    </w:p>
    <w:p w:rsidR="003C2367" w:rsidRPr="003C2367" w:rsidRDefault="003C2367" w:rsidP="003C2367">
      <w:pPr>
        <w:spacing w:after="0" w:line="240" w:lineRule="auto"/>
        <w:ind w:firstLine="851"/>
        <w:jc w:val="both"/>
        <w:rPr>
          <w:color w:val="auto"/>
          <w:lang w:val="kk-KZ"/>
        </w:rPr>
      </w:pPr>
      <w:r w:rsidRPr="003C2367">
        <w:rPr>
          <w:color w:val="auto"/>
          <w:lang w:val="kk-KZ"/>
        </w:rPr>
        <w:lastRenderedPageBreak/>
        <w:t>- қабылданған шартты белгілерді қолдана отырып, стерео модель бойынша қажетті объектілерді векторлау;</w:t>
      </w:r>
    </w:p>
    <w:p w:rsidR="003C2367" w:rsidRPr="003C2367" w:rsidRDefault="003C2367" w:rsidP="003C2367">
      <w:pPr>
        <w:spacing w:after="0" w:line="240" w:lineRule="auto"/>
        <w:ind w:firstLine="851"/>
        <w:jc w:val="both"/>
        <w:rPr>
          <w:color w:val="auto"/>
          <w:lang w:val="kk-KZ"/>
        </w:rPr>
      </w:pPr>
      <w:r w:rsidRPr="003C2367">
        <w:rPr>
          <w:color w:val="auto"/>
          <w:lang w:val="kk-KZ"/>
        </w:rPr>
        <w:t xml:space="preserve">- стерео модельді профильдеу немесе оған </w:t>
      </w:r>
      <w:r w:rsidR="000E1505">
        <w:rPr>
          <w:color w:val="auto"/>
          <w:lang w:val="kk-KZ"/>
        </w:rPr>
        <w:t>горизонтальдар</w:t>
      </w:r>
      <w:r w:rsidRPr="003C2367">
        <w:rPr>
          <w:color w:val="auto"/>
          <w:lang w:val="kk-KZ"/>
        </w:rPr>
        <w:t xml:space="preserve"> салу арқылы рельефтің сандық моделін алу;</w:t>
      </w:r>
    </w:p>
    <w:p w:rsidR="003C2367" w:rsidRPr="003C2367" w:rsidRDefault="003C2367" w:rsidP="003C2367">
      <w:pPr>
        <w:spacing w:after="0" w:line="240" w:lineRule="auto"/>
        <w:ind w:firstLine="851"/>
        <w:jc w:val="both"/>
        <w:rPr>
          <w:color w:val="auto"/>
          <w:lang w:val="kk-KZ"/>
        </w:rPr>
      </w:pPr>
      <w:r w:rsidRPr="003C2367">
        <w:rPr>
          <w:color w:val="auto"/>
          <w:lang w:val="kk-KZ"/>
        </w:rPr>
        <w:t>- картографиялық өнімді берілген масштабта, проекцияда және қабылданған шартты белгілерде ресімдеу;</w:t>
      </w:r>
    </w:p>
    <w:p w:rsidR="004F1430" w:rsidRPr="000E1505" w:rsidRDefault="003C2367" w:rsidP="000E1505">
      <w:pPr>
        <w:spacing w:after="0" w:line="240" w:lineRule="auto"/>
        <w:ind w:firstLine="851"/>
        <w:jc w:val="both"/>
        <w:rPr>
          <w:color w:val="auto"/>
          <w:lang w:val="kk-KZ"/>
        </w:rPr>
      </w:pPr>
      <w:r w:rsidRPr="003C2367">
        <w:rPr>
          <w:color w:val="auto"/>
          <w:lang w:val="kk-KZ"/>
        </w:rPr>
        <w:t>- сандық деректер банкін қалыптастыру</w:t>
      </w:r>
      <w:r w:rsidR="004F1430" w:rsidRPr="000E1505">
        <w:rPr>
          <w:color w:val="auto"/>
          <w:lang w:val="kk-KZ"/>
        </w:rPr>
        <w:t>.</w:t>
      </w:r>
    </w:p>
    <w:p w:rsidR="000E1505" w:rsidRPr="000E1505" w:rsidRDefault="000E1505" w:rsidP="00AA0464">
      <w:pPr>
        <w:spacing w:after="0"/>
        <w:ind w:firstLine="851"/>
        <w:jc w:val="both"/>
        <w:rPr>
          <w:color w:val="auto"/>
        </w:rPr>
      </w:pPr>
      <w:r w:rsidRPr="000E1505">
        <w:rPr>
          <w:color w:val="auto"/>
          <w:lang w:val="kk-KZ"/>
        </w:rPr>
        <w:t xml:space="preserve">Аналитикалық стереофотограмметриялық аспаптарды пайдалану фотосуреттерді ең жоғары дәлдікпен өлшеуге мүмкіндік береді, оны бастапқы фотосуреттерден алуға болады. </w:t>
      </w:r>
      <w:r w:rsidRPr="000E1505">
        <w:rPr>
          <w:color w:val="auto"/>
        </w:rPr>
        <w:t>Алайда, бұл стерео құралдар ортофотопландар жасауға мүмкіндік бермейді.</w:t>
      </w:r>
    </w:p>
    <w:p w:rsidR="005A7FD5" w:rsidRDefault="000E1505" w:rsidP="00AA0464">
      <w:pPr>
        <w:ind w:firstLine="851"/>
        <w:jc w:val="both"/>
      </w:pPr>
      <w:r w:rsidRPr="000E1505">
        <w:rPr>
          <w:color w:val="auto"/>
        </w:rPr>
        <w:t>Стереофотограмметриялық өңдеудің сандық бағыты-дербес компьютерлер мен оларға арналған бағдарламалық жасақтаманың дамуымен салыстырмалы. Сандық фотограмметрияға арналған аспап (цифрлық метеостанция) - стереожұп бейнелерін стерео</w:t>
      </w:r>
      <w:r w:rsidR="00AA0464">
        <w:rPr>
          <w:color w:val="auto"/>
          <w:lang w:val="kk-KZ"/>
        </w:rPr>
        <w:t>бақылау</w:t>
      </w:r>
      <w:r w:rsidRPr="000E1505">
        <w:rPr>
          <w:color w:val="auto"/>
        </w:rPr>
        <w:t xml:space="preserve"> және үш өлшемді курсормен басқару құрылғылары </w:t>
      </w:r>
      <w:r w:rsidR="00AA0464">
        <w:rPr>
          <w:color w:val="auto"/>
          <w:lang w:val="kk-KZ"/>
        </w:rPr>
        <w:t>және</w:t>
      </w:r>
      <w:r w:rsidRPr="000E1505">
        <w:rPr>
          <w:color w:val="auto"/>
        </w:rPr>
        <w:t xml:space="preserve"> фотограмметриялық бағдарламалар жиынтығы бар дербес компьютер.</w:t>
      </w:r>
    </w:p>
    <w:sectPr w:rsidR="005A7FD5" w:rsidSect="00A879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22D35"/>
    <w:multiLevelType w:val="hybridMultilevel"/>
    <w:tmpl w:val="B700F506"/>
    <w:lvl w:ilvl="0" w:tplc="2812A6A4">
      <w:start w:val="1"/>
      <w:numFmt w:val="bullet"/>
      <w:lvlText w:val="-"/>
      <w:lvlJc w:val="left"/>
      <w:pPr>
        <w:ind w:left="2291" w:hanging="360"/>
      </w:pPr>
      <w:rPr>
        <w:rFonts w:hint="default"/>
      </w:rPr>
    </w:lvl>
    <w:lvl w:ilvl="1" w:tplc="04190003" w:tentative="1">
      <w:start w:val="1"/>
      <w:numFmt w:val="bullet"/>
      <w:lvlText w:val="o"/>
      <w:lvlJc w:val="left"/>
      <w:pPr>
        <w:ind w:left="3011" w:hanging="360"/>
      </w:pPr>
      <w:rPr>
        <w:rFonts w:ascii="Courier New" w:hAnsi="Courier New" w:cs="Courier New" w:hint="default"/>
      </w:rPr>
    </w:lvl>
    <w:lvl w:ilvl="2" w:tplc="04190005" w:tentative="1">
      <w:start w:val="1"/>
      <w:numFmt w:val="bullet"/>
      <w:lvlText w:val=""/>
      <w:lvlJc w:val="left"/>
      <w:pPr>
        <w:ind w:left="3731" w:hanging="360"/>
      </w:pPr>
      <w:rPr>
        <w:rFonts w:ascii="Wingdings" w:hAnsi="Wingdings" w:hint="default"/>
      </w:rPr>
    </w:lvl>
    <w:lvl w:ilvl="3" w:tplc="04190001" w:tentative="1">
      <w:start w:val="1"/>
      <w:numFmt w:val="bullet"/>
      <w:lvlText w:val=""/>
      <w:lvlJc w:val="left"/>
      <w:pPr>
        <w:ind w:left="4451" w:hanging="360"/>
      </w:pPr>
      <w:rPr>
        <w:rFonts w:ascii="Symbol" w:hAnsi="Symbol" w:hint="default"/>
      </w:rPr>
    </w:lvl>
    <w:lvl w:ilvl="4" w:tplc="04190003" w:tentative="1">
      <w:start w:val="1"/>
      <w:numFmt w:val="bullet"/>
      <w:lvlText w:val="o"/>
      <w:lvlJc w:val="left"/>
      <w:pPr>
        <w:ind w:left="5171" w:hanging="360"/>
      </w:pPr>
      <w:rPr>
        <w:rFonts w:ascii="Courier New" w:hAnsi="Courier New" w:cs="Courier New" w:hint="default"/>
      </w:rPr>
    </w:lvl>
    <w:lvl w:ilvl="5" w:tplc="04190005" w:tentative="1">
      <w:start w:val="1"/>
      <w:numFmt w:val="bullet"/>
      <w:lvlText w:val=""/>
      <w:lvlJc w:val="left"/>
      <w:pPr>
        <w:ind w:left="5891" w:hanging="360"/>
      </w:pPr>
      <w:rPr>
        <w:rFonts w:ascii="Wingdings" w:hAnsi="Wingdings" w:hint="default"/>
      </w:rPr>
    </w:lvl>
    <w:lvl w:ilvl="6" w:tplc="04190001" w:tentative="1">
      <w:start w:val="1"/>
      <w:numFmt w:val="bullet"/>
      <w:lvlText w:val=""/>
      <w:lvlJc w:val="left"/>
      <w:pPr>
        <w:ind w:left="6611" w:hanging="360"/>
      </w:pPr>
      <w:rPr>
        <w:rFonts w:ascii="Symbol" w:hAnsi="Symbol" w:hint="default"/>
      </w:rPr>
    </w:lvl>
    <w:lvl w:ilvl="7" w:tplc="04190003" w:tentative="1">
      <w:start w:val="1"/>
      <w:numFmt w:val="bullet"/>
      <w:lvlText w:val="o"/>
      <w:lvlJc w:val="left"/>
      <w:pPr>
        <w:ind w:left="7331" w:hanging="360"/>
      </w:pPr>
      <w:rPr>
        <w:rFonts w:ascii="Courier New" w:hAnsi="Courier New" w:cs="Courier New" w:hint="default"/>
      </w:rPr>
    </w:lvl>
    <w:lvl w:ilvl="8" w:tplc="04190005" w:tentative="1">
      <w:start w:val="1"/>
      <w:numFmt w:val="bullet"/>
      <w:lvlText w:val=""/>
      <w:lvlJc w:val="left"/>
      <w:pPr>
        <w:ind w:left="805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365"/>
    <w:rsid w:val="000E1505"/>
    <w:rsid w:val="001C5D15"/>
    <w:rsid w:val="00297641"/>
    <w:rsid w:val="0030203B"/>
    <w:rsid w:val="003C2367"/>
    <w:rsid w:val="004D5907"/>
    <w:rsid w:val="004F1430"/>
    <w:rsid w:val="005A7FD5"/>
    <w:rsid w:val="005B0365"/>
    <w:rsid w:val="009271BC"/>
    <w:rsid w:val="0096742F"/>
    <w:rsid w:val="00A87920"/>
    <w:rsid w:val="00AA0464"/>
    <w:rsid w:val="00BE68EC"/>
    <w:rsid w:val="00C32BA1"/>
    <w:rsid w:val="00D45335"/>
    <w:rsid w:val="00EA7E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F29B1B-A6DB-4C09-9C3A-89CA3FFB7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F1430"/>
    <w:rPr>
      <w:rFonts w:ascii="Times New Roman" w:hAnsi="Times New Roman" w:cs="Times New Roman"/>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14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954</Words>
  <Characters>5438</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Professional</cp:lastModifiedBy>
  <cp:revision>2</cp:revision>
  <dcterms:created xsi:type="dcterms:W3CDTF">2021-11-15T16:01:00Z</dcterms:created>
  <dcterms:modified xsi:type="dcterms:W3CDTF">2021-11-15T16:01:00Z</dcterms:modified>
</cp:coreProperties>
</file>