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AF6" w:rsidRDefault="00357AF6" w:rsidP="00357AF6">
      <w:pPr>
        <w:tabs>
          <w:tab w:val="num" w:pos="-2880"/>
        </w:tabs>
        <w:jc w:val="both"/>
      </w:pPr>
    </w:p>
    <w:p w:rsidR="00357AF6" w:rsidRDefault="00357AF6" w:rsidP="00357AF6">
      <w:pPr>
        <w:jc w:val="center"/>
      </w:pPr>
      <w:r>
        <w:t>ЧИСЛОВЫЕ ХАРАКТЕРИСТИКИ СЛУЧАЙНОЙ ВЕЛИЧИНЫ.</w:t>
      </w:r>
    </w:p>
    <w:p w:rsidR="00357AF6" w:rsidRDefault="00357AF6" w:rsidP="00357AF6">
      <w:pPr>
        <w:ind w:left="360"/>
        <w:jc w:val="center"/>
      </w:pPr>
      <w:r>
        <w:t>РАСПРЕДЕЛЕНИЯ НЕПРЕРЫВНЫХ СЛУЧАЙНЫХ ВЕЛИЧИН. ЗАКОН БОЛЬШИХ ЧИСЕЛ</w:t>
      </w:r>
    </w:p>
    <w:p w:rsidR="00357AF6" w:rsidRDefault="00357AF6" w:rsidP="00357AF6">
      <w:pPr>
        <w:pStyle w:val="a3"/>
        <w:spacing w:after="0"/>
        <w:jc w:val="both"/>
      </w:pPr>
    </w:p>
    <w:p w:rsidR="00357AF6" w:rsidRDefault="00357AF6" w:rsidP="00357AF6">
      <w:pPr>
        <w:tabs>
          <w:tab w:val="num" w:pos="-2880"/>
        </w:tabs>
        <w:jc w:val="center"/>
        <w:rPr>
          <w:b/>
        </w:rPr>
      </w:pPr>
      <w:r>
        <w:rPr>
          <w:b/>
        </w:rPr>
        <w:t>Числовые характеристики случайной величины</w:t>
      </w:r>
    </w:p>
    <w:p w:rsidR="00357AF6" w:rsidRDefault="00357AF6" w:rsidP="00357AF6">
      <w:pPr>
        <w:tabs>
          <w:tab w:val="num" w:pos="-2880"/>
        </w:tabs>
        <w:ind w:firstLine="540"/>
        <w:jc w:val="both"/>
      </w:pPr>
      <w:r>
        <w:tab/>
        <w:t>Числовые характеристики выражают наиболее существенные особенности данного распределения.</w:t>
      </w:r>
    </w:p>
    <w:p w:rsidR="00357AF6" w:rsidRDefault="00357AF6" w:rsidP="00357AF6">
      <w:pPr>
        <w:tabs>
          <w:tab w:val="num" w:pos="-2880"/>
        </w:tabs>
        <w:jc w:val="both"/>
      </w:pPr>
      <w:r>
        <w:rPr>
          <w:b/>
        </w:rPr>
        <w:tab/>
        <w:t>Определение 1.</w:t>
      </w:r>
      <w:r>
        <w:t xml:space="preserve">  Математическим ожиданием случайной величины Х называется</w:t>
      </w:r>
    </w:p>
    <w:p w:rsidR="00357AF6" w:rsidRDefault="00357AF6" w:rsidP="00357AF6">
      <w:pPr>
        <w:tabs>
          <w:tab w:val="num" w:pos="-2880"/>
        </w:tabs>
        <w:jc w:val="both"/>
      </w:pPr>
      <w:r>
        <w:tab/>
        <w:t xml:space="preserve">а) Х – дискретная величина </w:t>
      </w:r>
    </w:p>
    <w:p w:rsidR="00357AF6" w:rsidRDefault="00357AF6" w:rsidP="00357AF6">
      <w:pPr>
        <w:tabs>
          <w:tab w:val="num" w:pos="-2880"/>
        </w:tabs>
        <w:jc w:val="both"/>
      </w:pPr>
      <w:r>
        <w:rPr>
          <w:position w:val="-28"/>
        </w:rPr>
        <w:object w:dxaOrig="4575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.75pt;height:35.25pt" o:ole="" fillcolor="window">
            <v:imagedata r:id="rId5" o:title=""/>
          </v:shape>
          <o:OLEObject Type="Embed" ProgID="Equation.3" ShapeID="_x0000_i1025" DrawAspect="Content" ObjectID="_1692893032" r:id="rId6"/>
        </w:object>
      </w:r>
      <w:r>
        <w:t xml:space="preserve">                        (1)</w:t>
      </w:r>
    </w:p>
    <w:p w:rsidR="00357AF6" w:rsidRDefault="00357AF6" w:rsidP="00357AF6">
      <w:pPr>
        <w:tabs>
          <w:tab w:val="num" w:pos="-2880"/>
        </w:tabs>
        <w:jc w:val="both"/>
      </w:pPr>
      <w:r>
        <w:tab/>
      </w:r>
      <w:proofErr w:type="gramStart"/>
      <w:r>
        <w:t>б)  Х</w:t>
      </w:r>
      <w:proofErr w:type="gramEnd"/>
      <w:r>
        <w:t xml:space="preserve"> – непрерывная величина</w:t>
      </w:r>
    </w:p>
    <w:p w:rsidR="00357AF6" w:rsidRDefault="00357AF6" w:rsidP="00357AF6">
      <w:pPr>
        <w:tabs>
          <w:tab w:val="num" w:pos="-2880"/>
        </w:tabs>
        <w:jc w:val="both"/>
      </w:pPr>
      <w:r>
        <w:t xml:space="preserve">                                     </w:t>
      </w:r>
      <w:r>
        <w:rPr>
          <w:position w:val="-30"/>
        </w:rPr>
        <w:object w:dxaOrig="2040" w:dyaOrig="735">
          <v:shape id="_x0000_i1026" type="#_x0000_t75" style="width:102pt;height:36.75pt" o:ole="" fillcolor="window">
            <v:imagedata r:id="rId7" o:title=""/>
          </v:shape>
          <o:OLEObject Type="Embed" ProgID="Equation.3" ShapeID="_x0000_i1026" DrawAspect="Content" ObjectID="_1692893033" r:id="rId8"/>
        </w:object>
      </w:r>
      <w:r>
        <w:t xml:space="preserve">.                               (2)  </w:t>
      </w:r>
    </w:p>
    <w:p w:rsidR="00357AF6" w:rsidRDefault="00357AF6" w:rsidP="00357AF6">
      <w:pPr>
        <w:tabs>
          <w:tab w:val="num" w:pos="-2880"/>
        </w:tabs>
        <w:jc w:val="both"/>
      </w:pPr>
    </w:p>
    <w:p w:rsidR="00357AF6" w:rsidRDefault="00357AF6" w:rsidP="00357AF6">
      <w:pPr>
        <w:jc w:val="both"/>
      </w:pPr>
      <w:r>
        <w:t xml:space="preserve">       </w:t>
      </w:r>
      <w:r>
        <w:tab/>
        <w:t>Свойства математического ожидания</w:t>
      </w:r>
    </w:p>
    <w:p w:rsidR="00357AF6" w:rsidRDefault="00357AF6" w:rsidP="00357AF6">
      <w:pPr>
        <w:shd w:val="clear" w:color="auto" w:fill="FFFFFF"/>
        <w:spacing w:before="40" w:after="40" w:line="216" w:lineRule="auto"/>
        <w:ind w:firstLine="708"/>
        <w:jc w:val="both"/>
        <w:rPr>
          <w:sz w:val="22"/>
          <w:szCs w:val="28"/>
        </w:rPr>
      </w:pPr>
      <w:smartTag w:uri="urn:schemas-microsoft-com:office:smarttags" w:element="metricconverter">
        <w:smartTagPr>
          <w:attr w:name="ProductID" w:val="1. M"/>
        </w:smartTagPr>
        <w:r>
          <w:rPr>
            <w:color w:val="000000"/>
            <w:sz w:val="22"/>
            <w:szCs w:val="28"/>
          </w:rPr>
          <w:t xml:space="preserve">1. </w:t>
        </w:r>
        <w:r>
          <w:rPr>
            <w:i/>
            <w:iCs/>
            <w:color w:val="000000"/>
            <w:sz w:val="22"/>
            <w:szCs w:val="28"/>
          </w:rPr>
          <w:t>M</w:t>
        </w:r>
      </w:smartTag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C</w:t>
      </w:r>
      <w:r>
        <w:rPr>
          <w:color w:val="000000"/>
          <w:sz w:val="22"/>
          <w:szCs w:val="28"/>
        </w:rPr>
        <w:t>)</w:t>
      </w:r>
      <w:r>
        <w:rPr>
          <w:i/>
          <w:iCs/>
          <w:color w:val="000000"/>
          <w:sz w:val="22"/>
          <w:szCs w:val="28"/>
        </w:rPr>
        <w:t xml:space="preserve"> = </w:t>
      </w:r>
      <w:proofErr w:type="gramStart"/>
      <w:r>
        <w:rPr>
          <w:i/>
          <w:iCs/>
          <w:color w:val="000000"/>
          <w:sz w:val="22"/>
          <w:szCs w:val="28"/>
        </w:rPr>
        <w:t>С</w:t>
      </w:r>
      <w:r>
        <w:rPr>
          <w:color w:val="000000"/>
          <w:sz w:val="22"/>
          <w:szCs w:val="28"/>
        </w:rPr>
        <w:t>,  где</w:t>
      </w:r>
      <w:proofErr w:type="gramEnd"/>
      <w:r>
        <w:rPr>
          <w:color w:val="000000"/>
          <w:sz w:val="22"/>
          <w:szCs w:val="28"/>
        </w:rPr>
        <w:t xml:space="preserve"> </w:t>
      </w:r>
      <w:r>
        <w:rPr>
          <w:i/>
          <w:iCs/>
          <w:color w:val="000000"/>
          <w:sz w:val="22"/>
          <w:szCs w:val="28"/>
        </w:rPr>
        <w:t>С</w:t>
      </w:r>
      <w:r>
        <w:rPr>
          <w:color w:val="000000"/>
          <w:sz w:val="22"/>
          <w:szCs w:val="28"/>
        </w:rPr>
        <w:t xml:space="preserve"> – постоянная  величина.</w:t>
      </w:r>
    </w:p>
    <w:p w:rsidR="00357AF6" w:rsidRDefault="00357AF6" w:rsidP="00357AF6">
      <w:pPr>
        <w:shd w:val="clear" w:color="auto" w:fill="FFFFFF"/>
        <w:spacing w:before="40" w:after="40" w:line="216" w:lineRule="auto"/>
        <w:ind w:firstLine="708"/>
        <w:jc w:val="both"/>
        <w:rPr>
          <w:sz w:val="22"/>
          <w:szCs w:val="28"/>
        </w:rPr>
      </w:pPr>
      <w:smartTag w:uri="urn:schemas-microsoft-com:office:smarttags" w:element="metricconverter">
        <w:smartTagPr>
          <w:attr w:name="ProductID" w:val="2. М"/>
        </w:smartTagPr>
        <w:r>
          <w:rPr>
            <w:color w:val="000000"/>
            <w:sz w:val="22"/>
            <w:szCs w:val="28"/>
          </w:rPr>
          <w:t xml:space="preserve">2. </w:t>
        </w:r>
        <w:r>
          <w:rPr>
            <w:i/>
            <w:iCs/>
            <w:color w:val="000000"/>
            <w:sz w:val="22"/>
            <w:szCs w:val="28"/>
          </w:rPr>
          <w:t>М</w:t>
        </w:r>
      </w:smartTag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С</w:t>
      </w:r>
      <w:r>
        <w:rPr>
          <w:color w:val="000000"/>
          <w:sz w:val="22"/>
          <w:szCs w:val="28"/>
        </w:rPr>
        <w:t>·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</w:rPr>
        <w:t xml:space="preserve">) </w:t>
      </w:r>
      <w:r>
        <w:rPr>
          <w:i/>
          <w:iCs/>
          <w:color w:val="000000"/>
          <w:sz w:val="22"/>
          <w:szCs w:val="28"/>
        </w:rPr>
        <w:t>= С</w:t>
      </w:r>
      <w:r>
        <w:rPr>
          <w:color w:val="000000"/>
          <w:sz w:val="22"/>
          <w:szCs w:val="28"/>
        </w:rPr>
        <w:t>·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</w:rPr>
        <w:t>)</w:t>
      </w:r>
      <w:r>
        <w:rPr>
          <w:iCs/>
          <w:color w:val="000000"/>
          <w:sz w:val="22"/>
          <w:szCs w:val="28"/>
        </w:rPr>
        <w:t xml:space="preserve">, </w:t>
      </w:r>
      <w:r>
        <w:rPr>
          <w:color w:val="000000"/>
          <w:sz w:val="22"/>
          <w:szCs w:val="28"/>
        </w:rPr>
        <w:t xml:space="preserve">где </w:t>
      </w:r>
      <w:r>
        <w:rPr>
          <w:i/>
          <w:iCs/>
          <w:color w:val="000000"/>
          <w:sz w:val="22"/>
          <w:szCs w:val="28"/>
        </w:rPr>
        <w:t>С –</w:t>
      </w:r>
      <w:r>
        <w:rPr>
          <w:color w:val="000000"/>
          <w:sz w:val="22"/>
          <w:szCs w:val="28"/>
        </w:rPr>
        <w:t xml:space="preserve"> постоянная величина.</w:t>
      </w:r>
    </w:p>
    <w:p w:rsidR="00357AF6" w:rsidRDefault="00357AF6" w:rsidP="00357AF6">
      <w:pPr>
        <w:shd w:val="clear" w:color="auto" w:fill="FFFFFF"/>
        <w:spacing w:line="216" w:lineRule="auto"/>
        <w:ind w:firstLine="708"/>
        <w:jc w:val="both"/>
        <w:rPr>
          <w:sz w:val="22"/>
          <w:szCs w:val="28"/>
        </w:rPr>
      </w:pPr>
      <w:smartTag w:uri="urn:schemas-microsoft-com:office:smarttags" w:element="metricconverter">
        <w:smartTagPr>
          <w:attr w:name="ProductID" w:val="3. М"/>
        </w:smartTagPr>
        <w:r>
          <w:rPr>
            <w:color w:val="000000"/>
            <w:sz w:val="22"/>
            <w:szCs w:val="28"/>
          </w:rPr>
          <w:t xml:space="preserve">3. </w:t>
        </w:r>
        <w:proofErr w:type="gramStart"/>
        <w:r>
          <w:rPr>
            <w:i/>
            <w:iCs/>
            <w:color w:val="000000"/>
            <w:sz w:val="22"/>
            <w:szCs w:val="28"/>
          </w:rPr>
          <w:t>М</w:t>
        </w:r>
      </w:smartTag>
      <w:r>
        <w:rPr>
          <w:color w:val="000000"/>
          <w:sz w:val="22"/>
          <w:szCs w:val="28"/>
        </w:rPr>
        <w:t>(</w:t>
      </w:r>
      <w:proofErr w:type="gramEnd"/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 xml:space="preserve">1 </w:t>
      </w:r>
      <w:r>
        <w:rPr>
          <w:color w:val="000000"/>
          <w:sz w:val="22"/>
          <w:szCs w:val="28"/>
        </w:rPr>
        <w:t xml:space="preserve">± 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>2</w:t>
      </w:r>
      <w:r>
        <w:rPr>
          <w:color w:val="000000"/>
          <w:sz w:val="22"/>
          <w:szCs w:val="28"/>
        </w:rPr>
        <w:t xml:space="preserve"> ±…± </w:t>
      </w:r>
      <w:proofErr w:type="spellStart"/>
      <w:r>
        <w:rPr>
          <w:i/>
          <w:iCs/>
          <w:color w:val="000000"/>
          <w:sz w:val="22"/>
          <w:szCs w:val="28"/>
        </w:rPr>
        <w:t>Х</w:t>
      </w:r>
      <w:r>
        <w:rPr>
          <w:i/>
          <w:iCs/>
          <w:color w:val="000000"/>
          <w:sz w:val="22"/>
          <w:szCs w:val="28"/>
          <w:vertAlign w:val="subscript"/>
        </w:rPr>
        <w:t>n</w:t>
      </w:r>
      <w:proofErr w:type="spellEnd"/>
      <w:r>
        <w:rPr>
          <w:color w:val="000000"/>
          <w:sz w:val="22"/>
          <w:szCs w:val="28"/>
        </w:rPr>
        <w:t xml:space="preserve">) = 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>1</w:t>
      </w:r>
      <w:r>
        <w:rPr>
          <w:color w:val="000000"/>
          <w:sz w:val="22"/>
          <w:szCs w:val="28"/>
        </w:rPr>
        <w:t xml:space="preserve">) ± 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>2</w:t>
      </w:r>
      <w:r>
        <w:rPr>
          <w:color w:val="000000"/>
          <w:sz w:val="22"/>
          <w:szCs w:val="28"/>
        </w:rPr>
        <w:t xml:space="preserve">) ±…± 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proofErr w:type="spellStart"/>
      <w:r>
        <w:rPr>
          <w:i/>
          <w:iCs/>
          <w:color w:val="000000"/>
          <w:sz w:val="22"/>
          <w:szCs w:val="28"/>
        </w:rPr>
        <w:t>Х</w:t>
      </w:r>
      <w:r>
        <w:rPr>
          <w:i/>
          <w:iCs/>
          <w:color w:val="000000"/>
          <w:sz w:val="22"/>
          <w:szCs w:val="28"/>
          <w:vertAlign w:val="subscript"/>
        </w:rPr>
        <w:t>n</w:t>
      </w:r>
      <w:proofErr w:type="spellEnd"/>
      <w:r>
        <w:rPr>
          <w:color w:val="000000"/>
          <w:sz w:val="22"/>
          <w:szCs w:val="28"/>
        </w:rPr>
        <w:t>).</w:t>
      </w:r>
      <w:r>
        <w:rPr>
          <w:iCs/>
          <w:color w:val="000000"/>
          <w:sz w:val="22"/>
          <w:szCs w:val="28"/>
        </w:rPr>
        <w:t xml:space="preserve">                      </w:t>
      </w:r>
    </w:p>
    <w:p w:rsidR="00357AF6" w:rsidRDefault="00357AF6" w:rsidP="00357AF6">
      <w:pPr>
        <w:shd w:val="clear" w:color="auto" w:fill="FFFFFF"/>
        <w:spacing w:line="216" w:lineRule="auto"/>
        <w:ind w:firstLine="708"/>
        <w:jc w:val="both"/>
        <w:rPr>
          <w:sz w:val="22"/>
          <w:szCs w:val="28"/>
        </w:rPr>
      </w:pPr>
      <w:r>
        <w:rPr>
          <w:color w:val="000000"/>
          <w:sz w:val="22"/>
          <w:szCs w:val="28"/>
        </w:rPr>
        <w:t xml:space="preserve">4. Для конечного числа </w:t>
      </w:r>
      <w:r>
        <w:rPr>
          <w:i/>
          <w:iCs/>
          <w:color w:val="000000"/>
          <w:sz w:val="22"/>
          <w:szCs w:val="28"/>
        </w:rPr>
        <w:t xml:space="preserve">п </w:t>
      </w:r>
      <w:r>
        <w:rPr>
          <w:color w:val="000000"/>
          <w:sz w:val="22"/>
          <w:szCs w:val="28"/>
        </w:rPr>
        <w:t>независимых случайных величин:</w:t>
      </w:r>
    </w:p>
    <w:p w:rsidR="00357AF6" w:rsidRDefault="00357AF6" w:rsidP="00357AF6">
      <w:pPr>
        <w:shd w:val="clear" w:color="auto" w:fill="FFFFFF"/>
        <w:spacing w:before="80" w:after="80" w:line="216" w:lineRule="auto"/>
        <w:ind w:firstLine="708"/>
        <w:jc w:val="both"/>
        <w:rPr>
          <w:sz w:val="22"/>
          <w:szCs w:val="28"/>
        </w:rPr>
      </w:pPr>
      <w:proofErr w:type="gramStart"/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proofErr w:type="gramEnd"/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>1</w:t>
      </w:r>
      <w:r>
        <w:rPr>
          <w:color w:val="000000"/>
          <w:sz w:val="22"/>
          <w:szCs w:val="28"/>
        </w:rPr>
        <w:t>∙</w:t>
      </w:r>
      <w:r>
        <w:rPr>
          <w:i/>
          <w:iCs/>
          <w:color w:val="000000"/>
          <w:sz w:val="22"/>
          <w:szCs w:val="28"/>
        </w:rPr>
        <w:t xml:space="preserve"> Х</w:t>
      </w:r>
      <w:r>
        <w:rPr>
          <w:color w:val="000000"/>
          <w:sz w:val="22"/>
          <w:szCs w:val="28"/>
          <w:vertAlign w:val="subscript"/>
        </w:rPr>
        <w:t>2</w:t>
      </w:r>
      <w:r>
        <w:rPr>
          <w:color w:val="000000"/>
          <w:sz w:val="22"/>
          <w:szCs w:val="28"/>
        </w:rPr>
        <w:t>∙…</w:t>
      </w:r>
      <w:r>
        <w:rPr>
          <w:iCs/>
          <w:color w:val="000000"/>
          <w:sz w:val="22"/>
          <w:szCs w:val="28"/>
        </w:rPr>
        <w:t>∙</w:t>
      </w:r>
      <w:proofErr w:type="spellStart"/>
      <w:r>
        <w:rPr>
          <w:i/>
          <w:iCs/>
          <w:color w:val="000000"/>
          <w:sz w:val="22"/>
          <w:szCs w:val="28"/>
        </w:rPr>
        <w:t>Х</w:t>
      </w:r>
      <w:r>
        <w:rPr>
          <w:i/>
          <w:iCs/>
          <w:color w:val="000000"/>
          <w:sz w:val="22"/>
          <w:szCs w:val="28"/>
          <w:vertAlign w:val="subscript"/>
        </w:rPr>
        <w:t>n</w:t>
      </w:r>
      <w:proofErr w:type="spellEnd"/>
      <w:r>
        <w:rPr>
          <w:color w:val="000000"/>
          <w:sz w:val="22"/>
          <w:szCs w:val="28"/>
        </w:rPr>
        <w:t>)</w:t>
      </w:r>
      <w:r>
        <w:rPr>
          <w:i/>
          <w:iCs/>
          <w:color w:val="000000"/>
          <w:sz w:val="22"/>
          <w:szCs w:val="28"/>
        </w:rPr>
        <w:t xml:space="preserve"> </w:t>
      </w:r>
      <w:r>
        <w:rPr>
          <w:color w:val="000000"/>
          <w:sz w:val="22"/>
          <w:szCs w:val="28"/>
        </w:rPr>
        <w:t>=</w:t>
      </w:r>
      <w:r>
        <w:rPr>
          <w:i/>
          <w:iCs/>
          <w:color w:val="000000"/>
          <w:sz w:val="22"/>
          <w:szCs w:val="28"/>
        </w:rPr>
        <w:t xml:space="preserve"> М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>1</w:t>
      </w:r>
      <w:r>
        <w:rPr>
          <w:color w:val="000000"/>
          <w:sz w:val="22"/>
          <w:szCs w:val="28"/>
        </w:rPr>
        <w:t>)</w:t>
      </w:r>
      <w:r>
        <w:rPr>
          <w:iCs/>
          <w:color w:val="000000"/>
          <w:sz w:val="22"/>
          <w:szCs w:val="28"/>
        </w:rPr>
        <w:t xml:space="preserve"> ∙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>2</w:t>
      </w:r>
      <w:r>
        <w:rPr>
          <w:color w:val="000000"/>
          <w:sz w:val="22"/>
          <w:szCs w:val="28"/>
        </w:rPr>
        <w:t>)</w:t>
      </w:r>
      <w:r>
        <w:rPr>
          <w:iCs/>
          <w:color w:val="000000"/>
          <w:sz w:val="22"/>
          <w:szCs w:val="28"/>
        </w:rPr>
        <w:t xml:space="preserve"> ∙</w:t>
      </w:r>
      <w:r>
        <w:rPr>
          <w:i/>
          <w:iCs/>
          <w:color w:val="000000"/>
          <w:sz w:val="22"/>
          <w:szCs w:val="28"/>
        </w:rPr>
        <w:t>…</w:t>
      </w:r>
      <w:r>
        <w:rPr>
          <w:iCs/>
          <w:color w:val="000000"/>
          <w:sz w:val="22"/>
          <w:szCs w:val="28"/>
        </w:rPr>
        <w:t>∙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proofErr w:type="spellStart"/>
      <w:r>
        <w:rPr>
          <w:i/>
          <w:iCs/>
          <w:color w:val="000000"/>
          <w:sz w:val="22"/>
          <w:szCs w:val="28"/>
        </w:rPr>
        <w:t>Х</w:t>
      </w:r>
      <w:r>
        <w:rPr>
          <w:i/>
          <w:iCs/>
          <w:color w:val="000000"/>
          <w:sz w:val="22"/>
          <w:szCs w:val="28"/>
          <w:vertAlign w:val="subscript"/>
        </w:rPr>
        <w:t>n</w:t>
      </w:r>
      <w:proofErr w:type="spellEnd"/>
      <w:r>
        <w:rPr>
          <w:color w:val="000000"/>
          <w:sz w:val="22"/>
          <w:szCs w:val="28"/>
        </w:rPr>
        <w:t>)</w:t>
      </w:r>
      <w:r>
        <w:rPr>
          <w:i/>
          <w:iCs/>
          <w:color w:val="000000"/>
          <w:sz w:val="22"/>
          <w:szCs w:val="28"/>
        </w:rPr>
        <w:t>.</w:t>
      </w:r>
    </w:p>
    <w:p w:rsidR="00357AF6" w:rsidRDefault="00357AF6" w:rsidP="00357AF6">
      <w:pPr>
        <w:shd w:val="clear" w:color="auto" w:fill="FFFFFF"/>
        <w:spacing w:before="100" w:after="100" w:line="216" w:lineRule="auto"/>
        <w:ind w:firstLine="708"/>
        <w:jc w:val="both"/>
        <w:rPr>
          <w:i/>
          <w:iCs/>
          <w:color w:val="000000"/>
          <w:sz w:val="22"/>
          <w:szCs w:val="28"/>
        </w:rPr>
      </w:pPr>
      <w:smartTag w:uri="urn:schemas-microsoft-com:office:smarttags" w:element="metricconverter">
        <w:smartTagPr>
          <w:attr w:name="ProductID" w:val="5. М"/>
        </w:smartTagPr>
        <w:r>
          <w:rPr>
            <w:color w:val="000000"/>
            <w:sz w:val="22"/>
            <w:szCs w:val="28"/>
          </w:rPr>
          <w:t xml:space="preserve">5. </w:t>
        </w:r>
        <w:r>
          <w:rPr>
            <w:i/>
            <w:iCs/>
            <w:color w:val="000000"/>
            <w:sz w:val="22"/>
            <w:szCs w:val="28"/>
          </w:rPr>
          <w:t>М</w:t>
        </w:r>
      </w:smartTag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Х–C</w:t>
      </w:r>
      <w:r>
        <w:rPr>
          <w:color w:val="000000"/>
          <w:sz w:val="22"/>
          <w:szCs w:val="28"/>
        </w:rPr>
        <w:t>) =</w:t>
      </w:r>
      <w:r>
        <w:rPr>
          <w:i/>
          <w:iCs/>
          <w:color w:val="000000"/>
          <w:sz w:val="22"/>
          <w:szCs w:val="28"/>
        </w:rPr>
        <w:t xml:space="preserve"> М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</w:rPr>
        <w:t>)</w:t>
      </w:r>
      <w:r>
        <w:rPr>
          <w:i/>
          <w:iCs/>
          <w:color w:val="000000"/>
          <w:sz w:val="22"/>
          <w:szCs w:val="28"/>
        </w:rPr>
        <w:t xml:space="preserve"> </w:t>
      </w:r>
      <w:r>
        <w:rPr>
          <w:color w:val="000000"/>
          <w:sz w:val="22"/>
          <w:szCs w:val="28"/>
        </w:rPr>
        <w:t xml:space="preserve">– </w:t>
      </w:r>
      <w:r>
        <w:rPr>
          <w:i/>
          <w:iCs/>
          <w:color w:val="000000"/>
          <w:sz w:val="22"/>
          <w:szCs w:val="28"/>
        </w:rPr>
        <w:t xml:space="preserve">C. </w:t>
      </w:r>
    </w:p>
    <w:p w:rsidR="00357AF6" w:rsidRDefault="00357AF6" w:rsidP="00357AF6">
      <w:pPr>
        <w:shd w:val="clear" w:color="auto" w:fill="FFFFFF"/>
        <w:spacing w:line="216" w:lineRule="auto"/>
        <w:ind w:firstLine="708"/>
        <w:jc w:val="both"/>
        <w:rPr>
          <w:color w:val="000000"/>
          <w:sz w:val="22"/>
          <w:szCs w:val="28"/>
        </w:rPr>
      </w:pPr>
      <w:r>
        <w:rPr>
          <w:b/>
          <w:color w:val="000000"/>
          <w:sz w:val="22"/>
          <w:szCs w:val="28"/>
        </w:rPr>
        <w:t>Следствие.</w:t>
      </w:r>
      <w:r>
        <w:rPr>
          <w:i/>
          <w:iCs/>
          <w:color w:val="000000"/>
          <w:sz w:val="22"/>
          <w:szCs w:val="28"/>
        </w:rPr>
        <w:t xml:space="preserve"> </w:t>
      </w:r>
      <w:r>
        <w:rPr>
          <w:color w:val="000000"/>
          <w:sz w:val="22"/>
          <w:szCs w:val="28"/>
        </w:rPr>
        <w:t xml:space="preserve">Математическое ожидание отклонения значений случайной величины </w:t>
      </w:r>
      <w:r>
        <w:rPr>
          <w:i/>
          <w:iCs/>
          <w:color w:val="000000"/>
          <w:sz w:val="22"/>
          <w:szCs w:val="28"/>
        </w:rPr>
        <w:t xml:space="preserve">X </w:t>
      </w:r>
      <w:r>
        <w:rPr>
          <w:color w:val="000000"/>
          <w:sz w:val="22"/>
          <w:szCs w:val="28"/>
        </w:rPr>
        <w:t xml:space="preserve">от ее математического ожидания равно </w:t>
      </w:r>
      <w:proofErr w:type="gramStart"/>
      <w:r>
        <w:rPr>
          <w:color w:val="000000"/>
          <w:sz w:val="22"/>
          <w:szCs w:val="28"/>
        </w:rPr>
        <w:t xml:space="preserve">нулю:   </w:t>
      </w:r>
      <w:proofErr w:type="gramEnd"/>
      <w:r>
        <w:rPr>
          <w:i/>
          <w:iCs/>
          <w:color w:val="000000"/>
          <w:sz w:val="22"/>
          <w:szCs w:val="28"/>
        </w:rPr>
        <w:t>М</w:t>
      </w:r>
      <w:r>
        <w:rPr>
          <w:iCs/>
          <w:color w:val="000000"/>
          <w:sz w:val="22"/>
          <w:szCs w:val="28"/>
        </w:rPr>
        <w:t>[</w:t>
      </w:r>
      <w:r>
        <w:rPr>
          <w:i/>
          <w:iCs/>
          <w:color w:val="000000"/>
          <w:sz w:val="22"/>
          <w:szCs w:val="28"/>
        </w:rPr>
        <w:t xml:space="preserve">Х </w:t>
      </w:r>
      <w:r>
        <w:rPr>
          <w:color w:val="000000"/>
          <w:sz w:val="22"/>
          <w:szCs w:val="28"/>
        </w:rPr>
        <w:t xml:space="preserve">– 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</w:rPr>
        <w:t>)</w:t>
      </w:r>
      <w:r>
        <w:rPr>
          <w:iCs/>
          <w:color w:val="000000"/>
          <w:sz w:val="22"/>
          <w:szCs w:val="28"/>
        </w:rPr>
        <w:t>]</w:t>
      </w:r>
      <w:r>
        <w:rPr>
          <w:i/>
          <w:iCs/>
          <w:color w:val="000000"/>
          <w:sz w:val="22"/>
          <w:szCs w:val="28"/>
        </w:rPr>
        <w:t xml:space="preserve"> </w:t>
      </w:r>
      <w:r>
        <w:rPr>
          <w:color w:val="000000"/>
          <w:sz w:val="22"/>
          <w:szCs w:val="28"/>
        </w:rPr>
        <w:t>= 0.</w:t>
      </w:r>
    </w:p>
    <w:p w:rsidR="00357AF6" w:rsidRDefault="00357AF6" w:rsidP="00357AF6">
      <w:pPr>
        <w:tabs>
          <w:tab w:val="num" w:pos="-2880"/>
        </w:tabs>
        <w:ind w:firstLine="709"/>
        <w:jc w:val="both"/>
      </w:pPr>
      <w:r>
        <w:t xml:space="preserve">Математическое ожидание можно рассматривать как центр рассеивания случайной величины Х. Если проводится </w:t>
      </w:r>
      <w:r>
        <w:rPr>
          <w:position w:val="-6"/>
        </w:rPr>
        <w:object w:dxaOrig="225" w:dyaOrig="240">
          <v:shape id="_x0000_i1027" type="#_x0000_t75" style="width:11.25pt;height:12pt" o:ole="" fillcolor="window">
            <v:imagedata r:id="rId9" o:title=""/>
          </v:shape>
          <o:OLEObject Type="Embed" ProgID="Equation.3" ShapeID="_x0000_i1027" DrawAspect="Content" ObjectID="_1692893034" r:id="rId10"/>
        </w:object>
      </w:r>
      <w:r>
        <w:t xml:space="preserve">опытов, то </w:t>
      </w:r>
      <w:r>
        <w:rPr>
          <w:position w:val="-10"/>
        </w:rPr>
        <w:object w:dxaOrig="720" w:dyaOrig="315">
          <v:shape id="_x0000_i1028" type="#_x0000_t75" style="width:36pt;height:15.75pt" o:ole="" fillcolor="window">
            <v:imagedata r:id="rId11" o:title=""/>
          </v:shape>
          <o:OLEObject Type="Embed" ProgID="Equation.3" ShapeID="_x0000_i1028" DrawAspect="Content" ObjectID="_1692893035" r:id="rId12"/>
        </w:object>
      </w:r>
      <w:r>
        <w:t xml:space="preserve"> приближенно равно среднему арифметическому наблюдаемых значений Х. В этом заключается вероятностный смысл математического ожидания.</w:t>
      </w:r>
    </w:p>
    <w:p w:rsidR="00357AF6" w:rsidRDefault="00357AF6" w:rsidP="00357AF6">
      <w:pPr>
        <w:tabs>
          <w:tab w:val="num" w:pos="-2880"/>
        </w:tabs>
        <w:jc w:val="both"/>
      </w:pPr>
      <w:r>
        <w:t xml:space="preserve">          Основными характеристиками случайной величины Х являются также рассеивание </w:t>
      </w:r>
      <w:r>
        <w:rPr>
          <w:position w:val="-10"/>
        </w:rPr>
        <w:object w:dxaOrig="660" w:dyaOrig="315">
          <v:shape id="_x0000_i1029" type="#_x0000_t75" style="width:33pt;height:15.75pt" o:ole="" fillcolor="window">
            <v:imagedata r:id="rId13" o:title=""/>
          </v:shape>
          <o:OLEObject Type="Embed" ProgID="Equation.3" ShapeID="_x0000_i1029" DrawAspect="Content" ObjectID="_1692893036" r:id="rId14"/>
        </w:object>
      </w:r>
      <w:r>
        <w:t xml:space="preserve"> около </w:t>
      </w:r>
      <w:r>
        <w:rPr>
          <w:position w:val="-10"/>
        </w:rPr>
        <w:object w:dxaOrig="720" w:dyaOrig="315">
          <v:shape id="_x0000_i1030" type="#_x0000_t75" style="width:36pt;height:15.75pt" o:ole="" fillcolor="window">
            <v:imagedata r:id="rId11" o:title=""/>
          </v:shape>
          <o:OLEObject Type="Embed" ProgID="Equation.3" ShapeID="_x0000_i1030" DrawAspect="Content" ObjectID="_1692893037" r:id="rId15"/>
        </w:object>
      </w:r>
      <w:r>
        <w:t xml:space="preserve">, называемое дисперсией, и среднее </w:t>
      </w:r>
      <w:proofErr w:type="spellStart"/>
      <w:r>
        <w:t>квадратическое</w:t>
      </w:r>
      <w:proofErr w:type="spellEnd"/>
      <w:r>
        <w:t xml:space="preserve">  отклонение </w:t>
      </w:r>
      <w:r>
        <w:rPr>
          <w:position w:val="-12"/>
        </w:rPr>
        <w:object w:dxaOrig="1605" w:dyaOrig="420">
          <v:shape id="_x0000_i1031" type="#_x0000_t75" style="width:80.25pt;height:21pt" o:ole="" fillcolor="window">
            <v:imagedata r:id="rId16" o:title=""/>
          </v:shape>
          <o:OLEObject Type="Embed" ProgID="Equation.3" ShapeID="_x0000_i1031" DrawAspect="Content" ObjectID="_1692893038" r:id="rId17"/>
        </w:object>
      </w:r>
      <w:r>
        <w:t>.</w:t>
      </w:r>
    </w:p>
    <w:p w:rsidR="00357AF6" w:rsidRDefault="00357AF6" w:rsidP="00357AF6">
      <w:pPr>
        <w:tabs>
          <w:tab w:val="num" w:pos="-2880"/>
        </w:tabs>
        <w:jc w:val="both"/>
      </w:pPr>
      <w:r>
        <w:rPr>
          <w:b/>
        </w:rPr>
        <w:tab/>
        <w:t xml:space="preserve">Определение 2. </w:t>
      </w:r>
      <w:r>
        <w:t xml:space="preserve">Дисперсией случайной величины Х называется число  </w:t>
      </w:r>
      <w:r>
        <w:rPr>
          <w:position w:val="-10"/>
        </w:rPr>
        <w:object w:dxaOrig="2520" w:dyaOrig="375">
          <v:shape id="_x0000_i1032" type="#_x0000_t75" style="width:126pt;height:18.75pt" o:ole="" fillcolor="window">
            <v:imagedata r:id="rId18" o:title=""/>
          </v:shape>
          <o:OLEObject Type="Embed" ProgID="Equation.3" ShapeID="_x0000_i1032" DrawAspect="Content" ObjectID="_1692893039" r:id="rId19"/>
        </w:object>
      </w:r>
      <w:r>
        <w:t>:</w:t>
      </w:r>
    </w:p>
    <w:p w:rsidR="00357AF6" w:rsidRDefault="00357AF6" w:rsidP="00357AF6">
      <w:pPr>
        <w:tabs>
          <w:tab w:val="num" w:pos="-2880"/>
        </w:tabs>
        <w:jc w:val="both"/>
      </w:pPr>
      <w:r>
        <w:tab/>
        <w:t>а) Х – дискретная</w:t>
      </w:r>
    </w:p>
    <w:p w:rsidR="00357AF6" w:rsidRDefault="00357AF6" w:rsidP="00357AF6">
      <w:pPr>
        <w:tabs>
          <w:tab w:val="num" w:pos="-2880"/>
        </w:tabs>
        <w:jc w:val="both"/>
      </w:pPr>
      <w:r>
        <w:t xml:space="preserve">                                     </w:t>
      </w:r>
      <w:r>
        <w:rPr>
          <w:position w:val="-28"/>
        </w:rPr>
        <w:object w:dxaOrig="2970" w:dyaOrig="675">
          <v:shape id="_x0000_i1033" type="#_x0000_t75" style="width:148.5pt;height:33.75pt" o:ole="" fillcolor="window">
            <v:imagedata r:id="rId20" o:title=""/>
          </v:shape>
          <o:OLEObject Type="Embed" ProgID="Equation.3" ShapeID="_x0000_i1033" DrawAspect="Content" ObjectID="_1692893040" r:id="rId21"/>
        </w:object>
      </w:r>
      <w:r>
        <w:t xml:space="preserve">                                 (3)</w:t>
      </w:r>
    </w:p>
    <w:p w:rsidR="00357AF6" w:rsidRDefault="00357AF6" w:rsidP="00357AF6">
      <w:pPr>
        <w:tabs>
          <w:tab w:val="num" w:pos="-2880"/>
        </w:tabs>
        <w:jc w:val="both"/>
      </w:pPr>
      <w:r>
        <w:tab/>
        <w:t>б) Х – непрерывная величина</w:t>
      </w:r>
    </w:p>
    <w:p w:rsidR="00357AF6" w:rsidRDefault="00357AF6" w:rsidP="00357AF6">
      <w:pPr>
        <w:tabs>
          <w:tab w:val="num" w:pos="-2880"/>
        </w:tabs>
        <w:jc w:val="both"/>
      </w:pPr>
      <w:r>
        <w:t xml:space="preserve">                                       </w:t>
      </w:r>
      <w:r>
        <w:rPr>
          <w:position w:val="-30"/>
        </w:rPr>
        <w:object w:dxaOrig="3060" w:dyaOrig="735">
          <v:shape id="_x0000_i1034" type="#_x0000_t75" style="width:153pt;height:36.75pt" o:ole="">
            <v:imagedata r:id="rId22" o:title=""/>
          </v:shape>
          <o:OLEObject Type="Embed" ProgID="Equation.3" ShapeID="_x0000_i1034" DrawAspect="Content" ObjectID="_1692893041" r:id="rId23"/>
        </w:object>
      </w:r>
      <w:r>
        <w:t xml:space="preserve">                                 (4)</w:t>
      </w:r>
    </w:p>
    <w:p w:rsidR="00357AF6" w:rsidRDefault="00357AF6" w:rsidP="00357AF6">
      <w:pPr>
        <w:tabs>
          <w:tab w:val="num" w:pos="-2880"/>
        </w:tabs>
        <w:jc w:val="both"/>
      </w:pPr>
    </w:p>
    <w:p w:rsidR="00357AF6" w:rsidRDefault="00357AF6" w:rsidP="00357AF6">
      <w:pPr>
        <w:tabs>
          <w:tab w:val="num" w:pos="-2880"/>
        </w:tabs>
        <w:jc w:val="both"/>
      </w:pPr>
      <w:r>
        <w:t xml:space="preserve">       </w:t>
      </w:r>
      <w:r>
        <w:tab/>
        <w:t>26.1.2 Свойства дисперсии</w:t>
      </w:r>
    </w:p>
    <w:p w:rsidR="00357AF6" w:rsidRDefault="00357AF6" w:rsidP="00357AF6">
      <w:pPr>
        <w:shd w:val="clear" w:color="auto" w:fill="FFFFFF"/>
        <w:spacing w:before="40" w:after="40" w:line="216" w:lineRule="auto"/>
        <w:ind w:firstLine="709"/>
        <w:jc w:val="both"/>
        <w:rPr>
          <w:color w:val="000000"/>
          <w:sz w:val="22"/>
          <w:szCs w:val="28"/>
        </w:rPr>
      </w:pPr>
      <w:r>
        <w:rPr>
          <w:color w:val="000000"/>
          <w:sz w:val="22"/>
          <w:szCs w:val="28"/>
        </w:rPr>
        <w:t xml:space="preserve">1. </w:t>
      </w:r>
      <w:r>
        <w:rPr>
          <w:i/>
          <w:color w:val="000000"/>
          <w:sz w:val="22"/>
          <w:szCs w:val="28"/>
        </w:rPr>
        <w:t>D</w:t>
      </w:r>
      <w:r>
        <w:rPr>
          <w:iCs/>
          <w:color w:val="000000"/>
          <w:sz w:val="22"/>
          <w:szCs w:val="28"/>
        </w:rPr>
        <w:t>(</w:t>
      </w:r>
      <w:r>
        <w:rPr>
          <w:i/>
          <w:color w:val="000000"/>
          <w:sz w:val="22"/>
          <w:szCs w:val="28"/>
        </w:rPr>
        <w:t>C</w:t>
      </w:r>
      <w:r>
        <w:rPr>
          <w:iCs/>
          <w:color w:val="000000"/>
          <w:sz w:val="22"/>
          <w:szCs w:val="28"/>
        </w:rPr>
        <w:t xml:space="preserve">) </w:t>
      </w:r>
      <w:r>
        <w:rPr>
          <w:color w:val="000000"/>
          <w:sz w:val="22"/>
          <w:szCs w:val="28"/>
        </w:rPr>
        <w:t xml:space="preserve">= 0, </w:t>
      </w:r>
    </w:p>
    <w:p w:rsidR="00357AF6" w:rsidRDefault="00357AF6" w:rsidP="00357AF6">
      <w:pPr>
        <w:shd w:val="clear" w:color="auto" w:fill="FFFFFF"/>
        <w:spacing w:line="216" w:lineRule="auto"/>
        <w:ind w:firstLine="709"/>
        <w:jc w:val="both"/>
        <w:rPr>
          <w:sz w:val="22"/>
          <w:szCs w:val="28"/>
        </w:rPr>
      </w:pPr>
      <w:r>
        <w:rPr>
          <w:color w:val="000000"/>
          <w:sz w:val="22"/>
          <w:szCs w:val="28"/>
        </w:rPr>
        <w:t xml:space="preserve">где </w:t>
      </w:r>
      <w:r>
        <w:rPr>
          <w:i/>
          <w:color w:val="000000"/>
          <w:sz w:val="22"/>
          <w:szCs w:val="28"/>
        </w:rPr>
        <w:t>C</w:t>
      </w:r>
      <w:r>
        <w:rPr>
          <w:color w:val="000000"/>
          <w:sz w:val="22"/>
          <w:szCs w:val="28"/>
        </w:rPr>
        <w:t xml:space="preserve"> – постоянная величина.</w:t>
      </w:r>
    </w:p>
    <w:p w:rsidR="00357AF6" w:rsidRDefault="00357AF6" w:rsidP="00357AF6">
      <w:pPr>
        <w:shd w:val="clear" w:color="auto" w:fill="FFFFFF"/>
        <w:spacing w:before="40" w:after="40" w:line="216" w:lineRule="auto"/>
        <w:ind w:firstLine="709"/>
        <w:jc w:val="both"/>
        <w:rPr>
          <w:sz w:val="22"/>
          <w:szCs w:val="28"/>
        </w:rPr>
      </w:pPr>
      <w:r>
        <w:rPr>
          <w:color w:val="000000"/>
          <w:sz w:val="22"/>
          <w:szCs w:val="28"/>
        </w:rPr>
        <w:t xml:space="preserve">2. </w:t>
      </w:r>
      <w:r>
        <w:rPr>
          <w:i/>
          <w:iCs/>
          <w:color w:val="000000"/>
          <w:sz w:val="22"/>
          <w:szCs w:val="28"/>
          <w:lang w:val="en-US"/>
        </w:rPr>
        <w:t>D</w:t>
      </w:r>
      <w:r>
        <w:rPr>
          <w:color w:val="000000"/>
          <w:sz w:val="22"/>
          <w:szCs w:val="28"/>
        </w:rPr>
        <w:t>(</w:t>
      </w:r>
      <w:r>
        <w:rPr>
          <w:i/>
          <w:color w:val="000000"/>
          <w:sz w:val="22"/>
          <w:szCs w:val="28"/>
          <w:lang w:val="en-US"/>
        </w:rPr>
        <w:t>C</w:t>
      </w:r>
      <w:r>
        <w:rPr>
          <w:color w:val="000000"/>
          <w:sz w:val="22"/>
          <w:szCs w:val="28"/>
        </w:rPr>
        <w:t>∙</w:t>
      </w:r>
      <w:r>
        <w:rPr>
          <w:i/>
          <w:iCs/>
          <w:color w:val="000000"/>
          <w:sz w:val="22"/>
          <w:szCs w:val="28"/>
          <w:lang w:val="en-US"/>
        </w:rPr>
        <w:t>X</w:t>
      </w:r>
      <w:r>
        <w:rPr>
          <w:color w:val="000000"/>
          <w:sz w:val="22"/>
          <w:szCs w:val="28"/>
        </w:rPr>
        <w:t>)</w:t>
      </w:r>
      <w:r>
        <w:rPr>
          <w:i/>
          <w:iCs/>
          <w:color w:val="000000"/>
          <w:sz w:val="22"/>
          <w:szCs w:val="28"/>
        </w:rPr>
        <w:t xml:space="preserve"> </w:t>
      </w:r>
      <w:r>
        <w:rPr>
          <w:color w:val="000000"/>
          <w:sz w:val="22"/>
          <w:szCs w:val="28"/>
        </w:rPr>
        <w:t>=</w:t>
      </w:r>
      <w:r>
        <w:rPr>
          <w:i/>
          <w:color w:val="000000"/>
          <w:sz w:val="22"/>
          <w:szCs w:val="28"/>
        </w:rPr>
        <w:t xml:space="preserve"> </w:t>
      </w:r>
      <w:r>
        <w:rPr>
          <w:i/>
          <w:color w:val="000000"/>
          <w:sz w:val="22"/>
          <w:szCs w:val="28"/>
          <w:lang w:val="en-US"/>
        </w:rPr>
        <w:t>C</w:t>
      </w:r>
      <w:r>
        <w:rPr>
          <w:i/>
          <w:color w:val="000000"/>
          <w:sz w:val="22"/>
          <w:szCs w:val="28"/>
        </w:rPr>
        <w:t xml:space="preserve"> </w:t>
      </w:r>
      <w:r>
        <w:rPr>
          <w:i/>
          <w:color w:val="000000"/>
          <w:sz w:val="22"/>
          <w:szCs w:val="28"/>
          <w:vertAlign w:val="superscript"/>
        </w:rPr>
        <w:t>2</w:t>
      </w:r>
      <w:r>
        <w:rPr>
          <w:color w:val="000000"/>
          <w:sz w:val="22"/>
          <w:szCs w:val="28"/>
        </w:rPr>
        <w:t>∙</w:t>
      </w:r>
      <w:r>
        <w:rPr>
          <w:i/>
          <w:iCs/>
          <w:color w:val="000000"/>
          <w:sz w:val="22"/>
          <w:szCs w:val="28"/>
          <w:lang w:val="en-US"/>
        </w:rPr>
        <w:t>D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  <w:lang w:val="en-US"/>
        </w:rPr>
        <w:t>X</w:t>
      </w:r>
      <w:r>
        <w:rPr>
          <w:iCs/>
          <w:color w:val="000000"/>
          <w:sz w:val="22"/>
          <w:szCs w:val="28"/>
        </w:rPr>
        <w:t xml:space="preserve">), </w:t>
      </w:r>
    </w:p>
    <w:p w:rsidR="00357AF6" w:rsidRDefault="00357AF6" w:rsidP="00357AF6">
      <w:pPr>
        <w:shd w:val="clear" w:color="auto" w:fill="FFFFFF"/>
        <w:spacing w:line="216" w:lineRule="auto"/>
        <w:ind w:firstLine="709"/>
        <w:jc w:val="both"/>
        <w:rPr>
          <w:sz w:val="22"/>
          <w:szCs w:val="28"/>
        </w:rPr>
      </w:pPr>
      <w:r>
        <w:rPr>
          <w:color w:val="000000"/>
          <w:sz w:val="22"/>
          <w:szCs w:val="28"/>
        </w:rPr>
        <w:lastRenderedPageBreak/>
        <w:t xml:space="preserve">где </w:t>
      </w:r>
      <w:proofErr w:type="gramStart"/>
      <w:r>
        <w:rPr>
          <w:i/>
          <w:color w:val="000000"/>
          <w:sz w:val="22"/>
          <w:szCs w:val="28"/>
        </w:rPr>
        <w:t>C</w:t>
      </w:r>
      <w:r>
        <w:rPr>
          <w:i/>
          <w:iCs/>
          <w:color w:val="000000"/>
          <w:sz w:val="22"/>
          <w:szCs w:val="28"/>
        </w:rPr>
        <w:t xml:space="preserve"> </w:t>
      </w:r>
      <w:r>
        <w:rPr>
          <w:color w:val="000000"/>
          <w:sz w:val="22"/>
          <w:szCs w:val="28"/>
        </w:rPr>
        <w:t xml:space="preserve"> –</w:t>
      </w:r>
      <w:proofErr w:type="gramEnd"/>
      <w:r>
        <w:rPr>
          <w:color w:val="000000"/>
          <w:sz w:val="22"/>
          <w:szCs w:val="28"/>
        </w:rPr>
        <w:t xml:space="preserve"> постоянный множитель.</w:t>
      </w:r>
    </w:p>
    <w:p w:rsidR="00357AF6" w:rsidRDefault="00357AF6" w:rsidP="00357AF6">
      <w:pPr>
        <w:shd w:val="clear" w:color="auto" w:fill="FFFFFF"/>
        <w:spacing w:line="216" w:lineRule="auto"/>
        <w:ind w:firstLine="709"/>
        <w:jc w:val="both"/>
        <w:rPr>
          <w:sz w:val="22"/>
          <w:szCs w:val="28"/>
        </w:rPr>
      </w:pPr>
      <w:r>
        <w:rPr>
          <w:color w:val="000000"/>
          <w:sz w:val="22"/>
          <w:szCs w:val="28"/>
        </w:rPr>
        <w:t xml:space="preserve">3. Для конечного числа </w:t>
      </w:r>
      <w:r>
        <w:rPr>
          <w:i/>
          <w:iCs/>
          <w:color w:val="000000"/>
          <w:sz w:val="22"/>
          <w:szCs w:val="28"/>
        </w:rPr>
        <w:t xml:space="preserve">п </w:t>
      </w:r>
      <w:r>
        <w:rPr>
          <w:color w:val="000000"/>
          <w:sz w:val="22"/>
          <w:szCs w:val="28"/>
        </w:rPr>
        <w:t>независимых случайных величин:</w:t>
      </w:r>
    </w:p>
    <w:p w:rsidR="00357AF6" w:rsidRDefault="00357AF6" w:rsidP="00357AF6">
      <w:pPr>
        <w:shd w:val="clear" w:color="auto" w:fill="FFFFFF"/>
        <w:spacing w:before="100" w:after="100" w:line="216" w:lineRule="auto"/>
        <w:ind w:firstLine="708"/>
        <w:jc w:val="both"/>
        <w:rPr>
          <w:color w:val="000000"/>
          <w:sz w:val="22"/>
          <w:szCs w:val="28"/>
        </w:rPr>
      </w:pPr>
      <w:proofErr w:type="gramStart"/>
      <w:r>
        <w:rPr>
          <w:i/>
          <w:iCs/>
          <w:color w:val="000000"/>
          <w:sz w:val="22"/>
          <w:szCs w:val="28"/>
        </w:rPr>
        <w:t>D</w:t>
      </w:r>
      <w:r>
        <w:rPr>
          <w:color w:val="000000"/>
          <w:sz w:val="22"/>
          <w:szCs w:val="28"/>
        </w:rPr>
        <w:t>(</w:t>
      </w:r>
      <w:proofErr w:type="gramEnd"/>
      <w:r>
        <w:rPr>
          <w:i/>
          <w:iCs/>
          <w:color w:val="000000"/>
          <w:sz w:val="22"/>
          <w:szCs w:val="28"/>
        </w:rPr>
        <w:t>X</w:t>
      </w:r>
      <w:r>
        <w:rPr>
          <w:color w:val="000000"/>
          <w:sz w:val="22"/>
          <w:szCs w:val="28"/>
          <w:vertAlign w:val="subscript"/>
        </w:rPr>
        <w:t xml:space="preserve">1 </w:t>
      </w:r>
      <w:r>
        <w:rPr>
          <w:color w:val="000000"/>
          <w:sz w:val="22"/>
          <w:szCs w:val="28"/>
        </w:rPr>
        <w:t xml:space="preserve"> ± 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  <w:vertAlign w:val="subscript"/>
        </w:rPr>
        <w:t>2</w:t>
      </w:r>
      <w:r>
        <w:rPr>
          <w:i/>
          <w:iCs/>
          <w:color w:val="000000"/>
          <w:sz w:val="22"/>
          <w:szCs w:val="28"/>
        </w:rPr>
        <w:t xml:space="preserve"> </w:t>
      </w:r>
      <w:r>
        <w:rPr>
          <w:color w:val="000000"/>
          <w:sz w:val="22"/>
          <w:szCs w:val="28"/>
        </w:rPr>
        <w:t>±</w:t>
      </w:r>
      <w:r>
        <w:rPr>
          <w:i/>
          <w:iCs/>
          <w:color w:val="000000"/>
          <w:sz w:val="22"/>
          <w:szCs w:val="28"/>
        </w:rPr>
        <w:t>.</w:t>
      </w:r>
      <w:r>
        <w:rPr>
          <w:color w:val="000000"/>
          <w:sz w:val="22"/>
          <w:szCs w:val="28"/>
        </w:rPr>
        <w:t>..±</w:t>
      </w:r>
      <w:r>
        <w:rPr>
          <w:i/>
          <w:iCs/>
          <w:color w:val="000000"/>
          <w:sz w:val="22"/>
          <w:szCs w:val="28"/>
        </w:rPr>
        <w:t xml:space="preserve"> </w:t>
      </w:r>
      <w:proofErr w:type="spellStart"/>
      <w:r>
        <w:rPr>
          <w:i/>
          <w:iCs/>
          <w:color w:val="000000"/>
          <w:sz w:val="22"/>
          <w:szCs w:val="28"/>
        </w:rPr>
        <w:t>X</w:t>
      </w:r>
      <w:r>
        <w:rPr>
          <w:i/>
          <w:iCs/>
          <w:color w:val="000000"/>
          <w:sz w:val="22"/>
          <w:szCs w:val="28"/>
          <w:vertAlign w:val="subscript"/>
        </w:rPr>
        <w:t>n</w:t>
      </w:r>
      <w:proofErr w:type="spellEnd"/>
      <w:r>
        <w:rPr>
          <w:color w:val="000000"/>
          <w:sz w:val="22"/>
          <w:szCs w:val="28"/>
        </w:rPr>
        <w:t xml:space="preserve">) = </w:t>
      </w:r>
      <w:r>
        <w:rPr>
          <w:i/>
          <w:iCs/>
          <w:color w:val="000000"/>
          <w:sz w:val="22"/>
          <w:szCs w:val="28"/>
        </w:rPr>
        <w:t>D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X</w:t>
      </w:r>
      <w:r>
        <w:rPr>
          <w:color w:val="000000"/>
          <w:sz w:val="22"/>
          <w:szCs w:val="28"/>
          <w:vertAlign w:val="subscript"/>
        </w:rPr>
        <w:t>1</w:t>
      </w:r>
      <w:r>
        <w:rPr>
          <w:color w:val="000000"/>
          <w:sz w:val="22"/>
          <w:szCs w:val="28"/>
        </w:rPr>
        <w:t xml:space="preserve">) + </w:t>
      </w:r>
      <w:r>
        <w:rPr>
          <w:i/>
          <w:iCs/>
          <w:color w:val="000000"/>
          <w:sz w:val="22"/>
          <w:szCs w:val="28"/>
        </w:rPr>
        <w:t>D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X</w:t>
      </w:r>
      <w:r>
        <w:rPr>
          <w:color w:val="000000"/>
          <w:sz w:val="22"/>
          <w:szCs w:val="28"/>
          <w:vertAlign w:val="subscript"/>
        </w:rPr>
        <w:t>2</w:t>
      </w:r>
      <w:r>
        <w:rPr>
          <w:i/>
          <w:iCs/>
          <w:color w:val="000000"/>
          <w:sz w:val="22"/>
          <w:szCs w:val="28"/>
        </w:rPr>
        <w:t>)</w:t>
      </w:r>
      <w:r>
        <w:rPr>
          <w:color w:val="000000"/>
          <w:sz w:val="22"/>
          <w:szCs w:val="28"/>
        </w:rPr>
        <w:t>+...+</w:t>
      </w:r>
      <w:r>
        <w:rPr>
          <w:i/>
          <w:iCs/>
          <w:color w:val="000000"/>
          <w:sz w:val="22"/>
          <w:szCs w:val="28"/>
        </w:rPr>
        <w:t>D</w:t>
      </w:r>
      <w:r>
        <w:rPr>
          <w:color w:val="000000"/>
          <w:sz w:val="22"/>
          <w:szCs w:val="28"/>
        </w:rPr>
        <w:t>(</w:t>
      </w:r>
      <w:proofErr w:type="spellStart"/>
      <w:r>
        <w:rPr>
          <w:i/>
          <w:iCs/>
          <w:color w:val="000000"/>
          <w:sz w:val="22"/>
          <w:szCs w:val="28"/>
        </w:rPr>
        <w:t>X</w:t>
      </w:r>
      <w:r>
        <w:rPr>
          <w:i/>
          <w:color w:val="000000"/>
          <w:sz w:val="22"/>
          <w:szCs w:val="28"/>
          <w:vertAlign w:val="subscript"/>
        </w:rPr>
        <w:t>n</w:t>
      </w:r>
      <w:proofErr w:type="spellEnd"/>
      <w:r>
        <w:rPr>
          <w:iCs/>
          <w:color w:val="000000"/>
          <w:sz w:val="22"/>
          <w:szCs w:val="28"/>
        </w:rPr>
        <w:t>)</w:t>
      </w:r>
      <w:r>
        <w:rPr>
          <w:i/>
          <w:color w:val="000000"/>
          <w:sz w:val="22"/>
          <w:szCs w:val="28"/>
        </w:rPr>
        <w:t>.</w:t>
      </w:r>
    </w:p>
    <w:p w:rsidR="00357AF6" w:rsidRDefault="00357AF6" w:rsidP="00357AF6">
      <w:pPr>
        <w:shd w:val="clear" w:color="auto" w:fill="FFFFFF"/>
        <w:spacing w:line="216" w:lineRule="auto"/>
        <w:ind w:firstLine="708"/>
        <w:jc w:val="both"/>
        <w:rPr>
          <w:i/>
          <w:iCs/>
          <w:color w:val="000000"/>
          <w:sz w:val="22"/>
          <w:szCs w:val="28"/>
        </w:rPr>
      </w:pPr>
      <w:r>
        <w:rPr>
          <w:b/>
        </w:rPr>
        <w:t xml:space="preserve">Следствие. </w:t>
      </w:r>
      <w:r>
        <w:rPr>
          <w:color w:val="000000"/>
          <w:sz w:val="22"/>
          <w:szCs w:val="28"/>
        </w:rPr>
        <w:t>Для вычисления дисперсии проще пользоваться другой формулой, полученной путем несложных математических выкладок:</w:t>
      </w:r>
    </w:p>
    <w:p w:rsidR="00357AF6" w:rsidRDefault="00357AF6" w:rsidP="00357AF6">
      <w:pPr>
        <w:tabs>
          <w:tab w:val="num" w:pos="-2880"/>
        </w:tabs>
        <w:jc w:val="both"/>
        <w:rPr>
          <w:color w:val="000000"/>
          <w:sz w:val="22"/>
          <w:szCs w:val="28"/>
        </w:rPr>
      </w:pPr>
      <w:r>
        <w:rPr>
          <w:iCs/>
          <w:color w:val="000000"/>
          <w:sz w:val="22"/>
          <w:szCs w:val="28"/>
        </w:rPr>
        <w:t>σ</w:t>
      </w:r>
      <w:r>
        <w:rPr>
          <w:iCs/>
          <w:color w:val="000000"/>
          <w:sz w:val="22"/>
          <w:szCs w:val="28"/>
          <w:vertAlign w:val="superscript"/>
        </w:rPr>
        <w:t>2</w:t>
      </w:r>
      <w:r>
        <w:rPr>
          <w:iCs/>
          <w:color w:val="000000"/>
          <w:sz w:val="22"/>
          <w:szCs w:val="28"/>
        </w:rPr>
        <w:t xml:space="preserve"> = </w:t>
      </w:r>
      <w:r>
        <w:rPr>
          <w:i/>
          <w:iCs/>
          <w:color w:val="000000"/>
          <w:sz w:val="22"/>
          <w:szCs w:val="28"/>
        </w:rPr>
        <w:t>D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X</w:t>
      </w:r>
      <w:r>
        <w:rPr>
          <w:iCs/>
          <w:color w:val="000000"/>
          <w:sz w:val="22"/>
          <w:szCs w:val="28"/>
        </w:rPr>
        <w:t xml:space="preserve">) = </w:t>
      </w:r>
      <w:r>
        <w:rPr>
          <w:i/>
          <w:color w:val="000000"/>
          <w:sz w:val="22"/>
          <w:szCs w:val="28"/>
        </w:rPr>
        <w:t>M</w:t>
      </w:r>
      <w:r>
        <w:rPr>
          <w:iCs/>
          <w:color w:val="000000"/>
          <w:sz w:val="22"/>
          <w:szCs w:val="28"/>
        </w:rPr>
        <w:t>(</w:t>
      </w:r>
      <w:r>
        <w:rPr>
          <w:i/>
          <w:color w:val="000000"/>
          <w:sz w:val="22"/>
          <w:szCs w:val="28"/>
        </w:rPr>
        <w:t>X</w:t>
      </w:r>
      <w:r>
        <w:rPr>
          <w:iCs/>
          <w:color w:val="000000"/>
          <w:sz w:val="22"/>
          <w:szCs w:val="28"/>
          <w:vertAlign w:val="superscript"/>
        </w:rPr>
        <w:t>2</w:t>
      </w:r>
      <w:r>
        <w:rPr>
          <w:iCs/>
          <w:color w:val="000000"/>
          <w:sz w:val="22"/>
          <w:szCs w:val="28"/>
        </w:rPr>
        <w:t xml:space="preserve">) – </w:t>
      </w:r>
      <w:r>
        <w:rPr>
          <w:i/>
          <w:iCs/>
          <w:color w:val="000000"/>
          <w:sz w:val="22"/>
          <w:szCs w:val="28"/>
        </w:rPr>
        <w:t>М</w:t>
      </w:r>
      <w:r>
        <w:rPr>
          <w:color w:val="000000"/>
          <w:sz w:val="22"/>
          <w:szCs w:val="28"/>
          <w:vertAlign w:val="superscript"/>
        </w:rPr>
        <w:t>2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</w:rPr>
        <w:t>Х</w:t>
      </w:r>
      <w:r>
        <w:rPr>
          <w:color w:val="000000"/>
          <w:sz w:val="22"/>
          <w:szCs w:val="28"/>
        </w:rPr>
        <w:t>).</w:t>
      </w:r>
    </w:p>
    <w:p w:rsidR="00357AF6" w:rsidRDefault="00357AF6" w:rsidP="00357AF6">
      <w:pPr>
        <w:tabs>
          <w:tab w:val="num" w:pos="-2880"/>
        </w:tabs>
        <w:jc w:val="both"/>
      </w:pPr>
      <w:r>
        <w:t xml:space="preserve">       </w:t>
      </w:r>
      <w:r>
        <w:tab/>
      </w:r>
      <w:r>
        <w:rPr>
          <w:color w:val="000000"/>
        </w:rPr>
        <w:t xml:space="preserve">В чем смысл дисперсии и среднего </w:t>
      </w:r>
      <w:proofErr w:type="spellStart"/>
      <w:r>
        <w:rPr>
          <w:color w:val="000000"/>
        </w:rPr>
        <w:t>квадратического</w:t>
      </w:r>
      <w:proofErr w:type="spellEnd"/>
      <w:r>
        <w:rPr>
          <w:color w:val="000000"/>
        </w:rPr>
        <w:t xml:space="preserve"> отклонения? Как можно интерпретировать их значения? По определению </w:t>
      </w:r>
      <w:r>
        <w:rPr>
          <w:i/>
          <w:iCs/>
          <w:color w:val="000000"/>
          <w:sz w:val="22"/>
          <w:szCs w:val="28"/>
          <w:lang w:val="en-US"/>
        </w:rPr>
        <w:t>D</w:t>
      </w:r>
      <w:r>
        <w:rPr>
          <w:color w:val="000000"/>
          <w:sz w:val="22"/>
          <w:szCs w:val="28"/>
        </w:rPr>
        <w:t>(</w:t>
      </w:r>
      <w:r>
        <w:rPr>
          <w:i/>
          <w:iCs/>
          <w:color w:val="000000"/>
          <w:sz w:val="22"/>
          <w:szCs w:val="28"/>
          <w:lang w:val="en-US"/>
        </w:rPr>
        <w:t>X</w:t>
      </w:r>
      <w:r>
        <w:rPr>
          <w:iCs/>
          <w:color w:val="000000"/>
          <w:sz w:val="22"/>
          <w:szCs w:val="28"/>
        </w:rPr>
        <w:t>)=</w:t>
      </w:r>
      <w:r>
        <w:rPr>
          <w:iCs/>
          <w:color w:val="000000"/>
        </w:rPr>
        <w:t>σ</w:t>
      </w:r>
      <w:r>
        <w:rPr>
          <w:color w:val="000000"/>
          <w:vertAlign w:val="superscript"/>
        </w:rPr>
        <w:t>2</w:t>
      </w:r>
      <w:r>
        <w:rPr>
          <w:color w:val="000000"/>
        </w:rPr>
        <w:t xml:space="preserve"> – средний квадрат отклонения значений случайной величины от математического ожидания. Отсюда следует, что это </w:t>
      </w:r>
      <w:r>
        <w:rPr>
          <w:i/>
          <w:iCs/>
          <w:color w:val="000000"/>
        </w:rPr>
        <w:t xml:space="preserve">мера рассеяния </w:t>
      </w:r>
      <w:r>
        <w:rPr>
          <w:color w:val="000000"/>
        </w:rPr>
        <w:t xml:space="preserve">всех возможных значений случайной величины относительно среднего ожидаемого значения. Дисперсия характеризует колебание, изменчивость случайной величины: чем больше вариация, тем дальше от средней находятся возможные значения случайной величины. Для содержательной интерпретации зачастую полезно применять значение, которое дает корень квадратный из дисперсии – среднее </w:t>
      </w:r>
      <w:proofErr w:type="spellStart"/>
      <w:r>
        <w:rPr>
          <w:color w:val="000000"/>
        </w:rPr>
        <w:t>квадратическое</w:t>
      </w:r>
      <w:proofErr w:type="spellEnd"/>
      <w:r>
        <w:rPr>
          <w:color w:val="000000"/>
        </w:rPr>
        <w:t xml:space="preserve"> отклонение (стандартное отклонение). Если сравнивают две случайные величины, то та из них, которая имеет большую дисперсию и среднее </w:t>
      </w:r>
      <w:proofErr w:type="spellStart"/>
      <w:r>
        <w:rPr>
          <w:color w:val="000000"/>
        </w:rPr>
        <w:t>квадратическое</w:t>
      </w:r>
      <w:proofErr w:type="spellEnd"/>
      <w:r>
        <w:rPr>
          <w:color w:val="000000"/>
        </w:rPr>
        <w:t xml:space="preserve"> отклонение, более вариабельна.</w:t>
      </w:r>
    </w:p>
    <w:p w:rsidR="00357AF6" w:rsidRDefault="00357AF6" w:rsidP="00357AF6">
      <w:pPr>
        <w:ind w:firstLine="708"/>
        <w:jc w:val="both"/>
      </w:pPr>
      <w:r>
        <w:rPr>
          <w:i/>
        </w:rPr>
        <w:t>Пример 1.</w:t>
      </w:r>
      <w:r>
        <w:rPr>
          <w:b/>
        </w:rPr>
        <w:t xml:space="preserve"> </w:t>
      </w:r>
      <w:r>
        <w:t xml:space="preserve"> Бросаются две симметричные игральные кости. Х - сумма очков на двух костях. Найти математическое ожидание </w:t>
      </w:r>
      <w:r>
        <w:rPr>
          <w:position w:val="-10"/>
        </w:rPr>
        <w:object w:dxaOrig="375" w:dyaOrig="345">
          <v:shape id="_x0000_i1035" type="#_x0000_t75" style="width:18.75pt;height:17.25pt" o:ole="" fillcolor="window">
            <v:imagedata r:id="rId24" o:title=""/>
          </v:shape>
          <o:OLEObject Type="Embed" ProgID="Equation.3" ShapeID="_x0000_i1035" DrawAspect="Content" ObjectID="_1692893042" r:id="rId25"/>
        </w:object>
      </w:r>
      <w:r>
        <w:t xml:space="preserve"> суммы очков на двух костях.</w:t>
      </w:r>
    </w:p>
    <w:p w:rsidR="00357AF6" w:rsidRDefault="00357AF6" w:rsidP="00357AF6">
      <w:pPr>
        <w:ind w:firstLine="708"/>
        <w:jc w:val="both"/>
      </w:pPr>
      <w:r>
        <w:rPr>
          <w:i/>
        </w:rPr>
        <w:t>Решение.</w:t>
      </w:r>
      <w:r>
        <w:t xml:space="preserve"> Обозначим </w:t>
      </w:r>
      <w:r>
        <w:rPr>
          <w:position w:val="-4"/>
        </w:rPr>
        <w:object w:dxaOrig="225" w:dyaOrig="255">
          <v:shape id="_x0000_i1036" type="#_x0000_t75" style="width:11.25pt;height:12.75pt" o:ole="" fillcolor="window">
            <v:imagedata r:id="rId26" o:title=""/>
          </v:shape>
          <o:OLEObject Type="Embed" ProgID="Equation.3" ShapeID="_x0000_i1036" DrawAspect="Content" ObjectID="_1692893043" r:id="rId27"/>
        </w:object>
      </w:r>
      <w:r>
        <w:t xml:space="preserve"> - количество очков на первой кости   </w:t>
      </w:r>
      <w:r>
        <w:rPr>
          <w:position w:val="-4"/>
          <w:lang w:val="en-US"/>
        </w:rPr>
        <w:object w:dxaOrig="240" w:dyaOrig="255">
          <v:shape id="_x0000_i1037" type="#_x0000_t75" style="width:12pt;height:12.75pt" o:ole="" fillcolor="window">
            <v:imagedata r:id="rId28" o:title=""/>
          </v:shape>
          <o:OLEObject Type="Embed" ProgID="Equation.3" ShapeID="_x0000_i1037" DrawAspect="Content" ObjectID="_1692893044" r:id="rId29"/>
        </w:object>
      </w:r>
      <w:r>
        <w:t xml:space="preserve"> - количество очков на второй кости, тогда </w:t>
      </w:r>
      <w:r>
        <w:rPr>
          <w:position w:val="-4"/>
        </w:rPr>
        <w:object w:dxaOrig="1080" w:dyaOrig="255">
          <v:shape id="_x0000_i1038" type="#_x0000_t75" style="width:54pt;height:12.75pt" o:ole="" fillcolor="window">
            <v:imagedata r:id="rId30" o:title=""/>
          </v:shape>
          <o:OLEObject Type="Embed" ProgID="Equation.3" ShapeID="_x0000_i1038" DrawAspect="Content" ObjectID="_1692893045" r:id="rId31"/>
        </w:object>
      </w:r>
      <w:r>
        <w:t xml:space="preserve">, причем </w:t>
      </w:r>
      <w:r>
        <w:rPr>
          <w:position w:val="-4"/>
        </w:rPr>
        <w:object w:dxaOrig="270" w:dyaOrig="330">
          <v:shape id="_x0000_i1039" type="#_x0000_t75" style="width:13.5pt;height:16.5pt" o:ole="" fillcolor="window">
            <v:imagedata r:id="rId32" o:title=""/>
          </v:shape>
          <o:OLEObject Type="Embed" ProgID="Equation.3" ShapeID="_x0000_i1039" DrawAspect="Content" ObjectID="_1692893046" r:id="rId33"/>
        </w:object>
      </w:r>
      <w:r>
        <w:t xml:space="preserve">  и </w:t>
      </w:r>
      <w:r>
        <w:rPr>
          <w:position w:val="-4"/>
          <w:lang w:val="en-US"/>
        </w:rPr>
        <w:object w:dxaOrig="240" w:dyaOrig="255">
          <v:shape id="_x0000_i1040" type="#_x0000_t75" style="width:12pt;height:12.75pt" o:ole="" fillcolor="window">
            <v:imagedata r:id="rId34" o:title=""/>
          </v:shape>
          <o:OLEObject Type="Embed" ProgID="Equation.3" ShapeID="_x0000_i1040" DrawAspect="Content" ObjectID="_1692893047" r:id="rId35"/>
        </w:object>
      </w:r>
      <w:r>
        <w:t xml:space="preserve">    - независимые случайные величины.</w:t>
      </w:r>
    </w:p>
    <w:p w:rsidR="00357AF6" w:rsidRDefault="00357AF6" w:rsidP="00357AF6">
      <w:pPr>
        <w:jc w:val="both"/>
      </w:pPr>
      <w:r>
        <w:t xml:space="preserve">Вероятность каждого события равна </w:t>
      </w:r>
      <w:r>
        <w:rPr>
          <w:position w:val="-24"/>
        </w:rPr>
        <w:object w:dxaOrig="1920" w:dyaOrig="615">
          <v:shape id="_x0000_i1041" type="#_x0000_t75" style="width:96pt;height:30.75pt" o:ole="" fillcolor="window">
            <v:imagedata r:id="rId36" o:title=""/>
          </v:shape>
          <o:OLEObject Type="Embed" ProgID="Equation.3" ShapeID="_x0000_i1041" DrawAspect="Content" ObjectID="_1692893048" r:id="rId37"/>
        </w:object>
      </w:r>
      <w:r>
        <w:t xml:space="preserve"> Составим таблицу:</w:t>
      </w: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362"/>
        <w:gridCol w:w="81"/>
        <w:gridCol w:w="337"/>
        <w:gridCol w:w="191"/>
        <w:gridCol w:w="227"/>
        <w:gridCol w:w="301"/>
        <w:gridCol w:w="218"/>
        <w:gridCol w:w="310"/>
        <w:gridCol w:w="209"/>
        <w:gridCol w:w="319"/>
        <w:gridCol w:w="200"/>
        <w:gridCol w:w="328"/>
        <w:gridCol w:w="528"/>
        <w:gridCol w:w="528"/>
        <w:gridCol w:w="528"/>
        <w:gridCol w:w="528"/>
        <w:gridCol w:w="528"/>
      </w:tblGrid>
      <w:tr w:rsidR="00357AF6" w:rsidTr="00357AF6">
        <w:trPr>
          <w:gridAfter w:val="6"/>
          <w:wAfter w:w="2968" w:type="dxa"/>
          <w:jc w:val="center"/>
        </w:trPr>
        <w:tc>
          <w:tcPr>
            <w:tcW w:w="613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:rsidR="00357AF6" w:rsidRDefault="00357AF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Y</w:t>
            </w:r>
            <w:r>
              <w:t>/</w:t>
            </w:r>
            <w:r>
              <w:rPr>
                <w:lang w:val="en-US"/>
              </w:rPr>
              <w:t>Z</w:t>
            </w:r>
          </w:p>
        </w:tc>
        <w:tc>
          <w:tcPr>
            <w:tcW w:w="362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</w:t>
            </w:r>
          </w:p>
        </w:tc>
        <w:tc>
          <w:tcPr>
            <w:tcW w:w="418" w:type="dxa"/>
            <w:gridSpan w:val="2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2</w:t>
            </w:r>
          </w:p>
        </w:tc>
        <w:tc>
          <w:tcPr>
            <w:tcW w:w="418" w:type="dxa"/>
            <w:gridSpan w:val="2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3</w:t>
            </w:r>
          </w:p>
        </w:tc>
        <w:tc>
          <w:tcPr>
            <w:tcW w:w="519" w:type="dxa"/>
            <w:gridSpan w:val="2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4</w:t>
            </w:r>
          </w:p>
        </w:tc>
        <w:tc>
          <w:tcPr>
            <w:tcW w:w="519" w:type="dxa"/>
            <w:gridSpan w:val="2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5</w:t>
            </w:r>
          </w:p>
        </w:tc>
        <w:tc>
          <w:tcPr>
            <w:tcW w:w="519" w:type="dxa"/>
            <w:gridSpan w:val="2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</w:tr>
      <w:tr w:rsidR="00357AF6" w:rsidTr="00357AF6">
        <w:trPr>
          <w:gridAfter w:val="6"/>
          <w:wAfter w:w="2968" w:type="dxa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2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3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4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5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7</w:t>
            </w:r>
          </w:p>
        </w:tc>
      </w:tr>
      <w:tr w:rsidR="00357AF6" w:rsidTr="00357AF6">
        <w:trPr>
          <w:gridAfter w:val="6"/>
          <w:wAfter w:w="2968" w:type="dxa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2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3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4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5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7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8</w:t>
            </w:r>
          </w:p>
        </w:tc>
      </w:tr>
      <w:tr w:rsidR="00357AF6" w:rsidTr="00357AF6">
        <w:trPr>
          <w:gridAfter w:val="6"/>
          <w:wAfter w:w="2968" w:type="dxa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4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5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7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8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9</w:t>
            </w:r>
          </w:p>
        </w:tc>
      </w:tr>
      <w:tr w:rsidR="00357AF6" w:rsidTr="00357AF6">
        <w:trPr>
          <w:gridAfter w:val="6"/>
          <w:wAfter w:w="2968" w:type="dxa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4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5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7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8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9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10</w:t>
            </w:r>
          </w:p>
        </w:tc>
      </w:tr>
      <w:tr w:rsidR="00357AF6" w:rsidTr="00357AF6">
        <w:trPr>
          <w:gridAfter w:val="6"/>
          <w:wAfter w:w="2968" w:type="dxa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7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8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9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10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11</w:t>
            </w:r>
          </w:p>
        </w:tc>
      </w:tr>
      <w:tr w:rsidR="00357AF6" w:rsidTr="00357AF6">
        <w:trPr>
          <w:gridAfter w:val="6"/>
          <w:wAfter w:w="2968" w:type="dxa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7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8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9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10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11</w:t>
            </w: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57AF6" w:rsidRDefault="00357AF6">
            <w:pPr>
              <w:jc w:val="both"/>
            </w:pPr>
            <w:r>
              <w:t>12</w:t>
            </w:r>
          </w:p>
        </w:tc>
      </w:tr>
      <w:tr w:rsidR="00357AF6" w:rsidTr="00357AF6">
        <w:trPr>
          <w:jc w:val="center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2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3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4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5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6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10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11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t>12</w:t>
            </w:r>
          </w:p>
        </w:tc>
      </w:tr>
      <w:tr w:rsidR="00357AF6" w:rsidTr="00357AF6">
        <w:trPr>
          <w:trHeight w:val="721"/>
          <w:jc w:val="center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AF6" w:rsidRDefault="00357AF6">
            <w:pPr>
              <w:jc w:val="both"/>
              <w:rPr>
                <w:lang w:val="en-US"/>
              </w:rPr>
            </w:pPr>
            <w:r>
              <w:object w:dxaOrig="1440" w:dyaOrig="1440">
                <v:shape id="_x0000_s1026" type="#_x0000_t75" style="position:absolute;left:0;text-align:left;margin-left:0;margin-top:0;width:9pt;height:16pt;z-index:251658240;mso-position-horizontal-relative:text;mso-position-vertical-relative:text" o:allowincell="f">
                  <v:imagedata r:id="rId38" o:title=""/>
                  <w10:wrap type="topAndBottom"/>
                </v:shape>
                <o:OLEObject Type="Embed" ProgID="Equation.3" ShapeID="_x0000_s1026" DrawAspect="Content" ObjectID="_1692893170" r:id="rId39"/>
              </w:object>
            </w:r>
            <w:r>
              <w:rPr>
                <w:position w:val="-22"/>
                <w:lang w:val="en-US"/>
              </w:rPr>
              <w:object w:dxaOrig="315" w:dyaOrig="585">
                <v:shape id="_x0000_i1042" type="#_x0000_t75" style="width:15.75pt;height:29.25pt" o:ole="" fillcolor="window">
                  <v:imagedata r:id="rId40" o:title=""/>
                </v:shape>
                <o:OLEObject Type="Embed" ProgID="Equation.3" ShapeID="_x0000_i1042" DrawAspect="Content" ObjectID="_1692893049" r:id="rId41"/>
              </w:object>
            </w:r>
          </w:p>
          <w:p w:rsidR="00357AF6" w:rsidRDefault="00357AF6">
            <w:pPr>
              <w:jc w:val="both"/>
              <w:rPr>
                <w:lang w:val="en-US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15" w:dyaOrig="585">
                <v:shape id="_x0000_i1043" type="#_x0000_t75" style="width:15.75pt;height:29.25pt" o:ole="" fillcolor="window">
                  <v:imagedata r:id="rId42" o:title=""/>
                </v:shape>
                <o:OLEObject Type="Embed" ProgID="Equation.3" ShapeID="_x0000_i1043" DrawAspect="Content" ObjectID="_1692893050" r:id="rId43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44" type="#_x0000_t75" style="width:15pt;height:28.5pt" o:ole="" fillcolor="window">
                  <v:imagedata r:id="rId44" o:title=""/>
                </v:shape>
                <o:OLEObject Type="Embed" ProgID="Equation.3" ShapeID="_x0000_i1044" DrawAspect="Content" ObjectID="_1692893051" r:id="rId45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45" type="#_x0000_t75" style="width:15pt;height:28.5pt" o:ole="" fillcolor="window">
                  <v:imagedata r:id="rId46" o:title=""/>
                </v:shape>
                <o:OLEObject Type="Embed" ProgID="Equation.3" ShapeID="_x0000_i1045" DrawAspect="Content" ObjectID="_1692893052" r:id="rId47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46" type="#_x0000_t75" style="width:15pt;height:28.5pt" o:ole="" fillcolor="window">
                  <v:imagedata r:id="rId48" o:title=""/>
                </v:shape>
                <o:OLEObject Type="Embed" ProgID="Equation.3" ShapeID="_x0000_i1046" DrawAspect="Content" ObjectID="_1692893053" r:id="rId49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47" type="#_x0000_t75" style="width:15pt;height:28.5pt" o:ole="" fillcolor="window">
                  <v:imagedata r:id="rId50" o:title=""/>
                </v:shape>
                <o:OLEObject Type="Embed" ProgID="Equation.3" ShapeID="_x0000_i1047" DrawAspect="Content" ObjectID="_1692893054" r:id="rId51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48" type="#_x0000_t75" style="width:15pt;height:28.5pt" o:ole="" fillcolor="window">
                  <v:imagedata r:id="rId52" o:title=""/>
                </v:shape>
                <o:OLEObject Type="Embed" ProgID="Equation.3" ShapeID="_x0000_i1048" DrawAspect="Content" ObjectID="_1692893055" r:id="rId53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49" type="#_x0000_t75" style="width:15pt;height:28.5pt" o:ole="" fillcolor="window">
                  <v:imagedata r:id="rId54" o:title=""/>
                </v:shape>
                <o:OLEObject Type="Embed" ProgID="Equation.3" ShapeID="_x0000_i1049" DrawAspect="Content" ObjectID="_1692893056" r:id="rId55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50" type="#_x0000_t75" style="width:15pt;height:28.5pt" o:ole="" fillcolor="window">
                  <v:imagedata r:id="rId56" o:title=""/>
                </v:shape>
                <o:OLEObject Type="Embed" ProgID="Equation.3" ShapeID="_x0000_i1050" DrawAspect="Content" ObjectID="_1692893057" r:id="rId57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51" type="#_x0000_t75" style="width:15pt;height:28.5pt" o:ole="" fillcolor="window">
                  <v:imagedata r:id="rId42" o:title=""/>
                </v:shape>
                <o:OLEObject Type="Embed" ProgID="Equation.3" ShapeID="_x0000_i1051" DrawAspect="Content" ObjectID="_1692893058" r:id="rId58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52" type="#_x0000_t75" style="width:15pt;height:28.5pt" o:ole="" fillcolor="window">
                  <v:imagedata r:id="rId59" o:title=""/>
                </v:shape>
                <o:OLEObject Type="Embed" ProgID="Equation.3" ShapeID="_x0000_i1052" DrawAspect="Content" ObjectID="_1692893059" r:id="rId60"/>
              </w:object>
            </w:r>
          </w:p>
        </w:tc>
      </w:tr>
    </w:tbl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  <w:r>
        <w:rPr>
          <w:position w:val="-24"/>
        </w:rPr>
        <w:object w:dxaOrig="5445" w:dyaOrig="615">
          <v:shape id="_x0000_i1053" type="#_x0000_t75" style="width:272.25pt;height:30.75pt" o:ole="" fillcolor="window">
            <v:imagedata r:id="rId61" o:title=""/>
          </v:shape>
          <o:OLEObject Type="Embed" ProgID="Equation.3" ShapeID="_x0000_i1053" DrawAspect="Content" ObjectID="_1692893060" r:id="rId62"/>
        </w:object>
      </w:r>
    </w:p>
    <w:p w:rsidR="00357AF6" w:rsidRDefault="00357AF6" w:rsidP="00357AF6">
      <w:pPr>
        <w:shd w:val="clear" w:color="auto" w:fill="FFFFFF"/>
        <w:ind w:firstLine="397"/>
        <w:jc w:val="both"/>
      </w:pPr>
      <w:r>
        <w:rPr>
          <w:bCs/>
          <w:i/>
          <w:iCs/>
          <w:color w:val="000000"/>
        </w:rPr>
        <w:t xml:space="preserve">   </w:t>
      </w:r>
      <w:r>
        <w:rPr>
          <w:bCs/>
          <w:i/>
          <w:iCs/>
          <w:color w:val="000000"/>
        </w:rPr>
        <w:tab/>
        <w:t>Пример 2.</w:t>
      </w:r>
      <w:r>
        <w:rPr>
          <w:b/>
          <w:bCs/>
          <w:i/>
          <w:color w:val="000000"/>
        </w:rPr>
        <w:t xml:space="preserve"> </w:t>
      </w:r>
      <w:r>
        <w:rPr>
          <w:color w:val="000000"/>
        </w:rPr>
        <w:t>Компания продает некоторый продукт, учет продаж которого ведется в тысячах штук. Закон распределения объема ежемесячных продаж продукта представлен в таблице. Найдем ожидаемое среднее значение числа месячных продаж.</w:t>
      </w:r>
    </w:p>
    <w:tbl>
      <w:tblPr>
        <w:tblW w:w="3626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585"/>
        <w:gridCol w:w="2430"/>
      </w:tblGrid>
      <w:tr w:rsidR="00357AF6" w:rsidTr="00357AF6">
        <w:trPr>
          <w:trHeight w:hRule="exact" w:val="355"/>
          <w:jc w:val="center"/>
        </w:trPr>
        <w:tc>
          <w:tcPr>
            <w:tcW w:w="32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 xml:space="preserve">Число единиц товара </w:t>
            </w:r>
            <w:r>
              <w:rPr>
                <w:bCs/>
                <w:i/>
                <w:iCs/>
                <w:color w:val="000000"/>
              </w:rPr>
              <w:t>х</w:t>
            </w:r>
            <w:r>
              <w:rPr>
                <w:bCs/>
                <w:color w:val="000000"/>
              </w:rPr>
              <w:t xml:space="preserve">, </w:t>
            </w:r>
            <w:proofErr w:type="spellStart"/>
            <w:r>
              <w:rPr>
                <w:bCs/>
                <w:color w:val="000000"/>
              </w:rPr>
              <w:t>тыс</w:t>
            </w:r>
            <w:proofErr w:type="spellEnd"/>
            <w:r>
              <w:rPr>
                <w:bCs/>
                <w:color w:val="000000"/>
              </w:rPr>
              <w:t>, шт.</w:t>
            </w:r>
          </w:p>
        </w:tc>
        <w:tc>
          <w:tcPr>
            <w:tcW w:w="17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Р(х)</w:t>
            </w:r>
          </w:p>
        </w:tc>
      </w:tr>
      <w:tr w:rsidR="00357AF6" w:rsidTr="00357AF6">
        <w:trPr>
          <w:trHeight w:hRule="exact" w:val="1231"/>
          <w:jc w:val="center"/>
        </w:trPr>
        <w:tc>
          <w:tcPr>
            <w:tcW w:w="32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5000</w:t>
            </w:r>
          </w:p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t>6000</w:t>
            </w:r>
          </w:p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t>7000</w:t>
            </w:r>
          </w:p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t>8000</w:t>
            </w:r>
          </w:p>
          <w:p w:rsidR="00357AF6" w:rsidRDefault="00357AF6">
            <w:pPr>
              <w:shd w:val="clear" w:color="auto" w:fill="FFFFFF"/>
              <w:spacing w:before="20" w:after="40"/>
              <w:jc w:val="both"/>
            </w:pPr>
            <w:r>
              <w:rPr>
                <w:color w:val="000000"/>
              </w:rPr>
              <w:t>9000</w:t>
            </w:r>
          </w:p>
        </w:tc>
        <w:tc>
          <w:tcPr>
            <w:tcW w:w="17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t>0,2</w:t>
            </w:r>
          </w:p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t>0,3</w:t>
            </w:r>
          </w:p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t>0,2</w:t>
            </w:r>
          </w:p>
          <w:p w:rsidR="00357AF6" w:rsidRDefault="00357AF6">
            <w:pPr>
              <w:shd w:val="clear" w:color="auto" w:fill="FFFFFF"/>
              <w:spacing w:before="20" w:after="20"/>
              <w:jc w:val="both"/>
              <w:rPr>
                <w:color w:val="000000"/>
              </w:rPr>
            </w:pPr>
            <w:r>
              <w:rPr>
                <w:color w:val="000000"/>
              </w:rPr>
              <w:t>0,2</w:t>
            </w:r>
          </w:p>
          <w:p w:rsidR="00357AF6" w:rsidRDefault="00357AF6">
            <w:pPr>
              <w:shd w:val="clear" w:color="auto" w:fill="FFFFFF"/>
              <w:spacing w:before="20" w:after="40"/>
              <w:jc w:val="both"/>
            </w:pPr>
            <w:r>
              <w:rPr>
                <w:color w:val="000000"/>
              </w:rPr>
              <w:t>0,1</w:t>
            </w:r>
          </w:p>
        </w:tc>
      </w:tr>
      <w:tr w:rsidR="00357AF6" w:rsidTr="00357AF6">
        <w:trPr>
          <w:trHeight w:hRule="exact" w:val="278"/>
          <w:jc w:val="center"/>
        </w:trPr>
        <w:tc>
          <w:tcPr>
            <w:tcW w:w="32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57AF6" w:rsidRDefault="00357AF6">
            <w:pPr>
              <w:shd w:val="clear" w:color="auto" w:fill="FFFFFF"/>
              <w:jc w:val="both"/>
            </w:pPr>
          </w:p>
        </w:tc>
        <w:tc>
          <w:tcPr>
            <w:tcW w:w="17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57AF6" w:rsidRDefault="00357AF6">
            <w:pPr>
              <w:shd w:val="clear" w:color="auto" w:fill="FFFFFF"/>
              <w:jc w:val="both"/>
            </w:pPr>
            <w:r>
              <w:rPr>
                <w:color w:val="000000"/>
              </w:rPr>
              <w:t>1,0</w:t>
            </w:r>
          </w:p>
        </w:tc>
      </w:tr>
    </w:tbl>
    <w:p w:rsidR="00357AF6" w:rsidRDefault="00357AF6" w:rsidP="00357AF6">
      <w:pPr>
        <w:shd w:val="clear" w:color="auto" w:fill="FFFFFF"/>
        <w:ind w:firstLine="397"/>
        <w:jc w:val="both"/>
        <w:rPr>
          <w:b/>
          <w:bCs/>
          <w:i/>
          <w:iCs/>
          <w:color w:val="000000"/>
        </w:rPr>
      </w:pPr>
    </w:p>
    <w:p w:rsidR="00357AF6" w:rsidRDefault="00357AF6" w:rsidP="00357AF6">
      <w:pPr>
        <w:shd w:val="clear" w:color="auto" w:fill="FFFFFF"/>
        <w:ind w:firstLine="397"/>
        <w:jc w:val="both"/>
      </w:pPr>
      <w:r>
        <w:rPr>
          <w:bCs/>
          <w:i/>
          <w:color w:val="000000"/>
        </w:rPr>
        <w:t xml:space="preserve">   </w:t>
      </w:r>
      <w:r>
        <w:rPr>
          <w:bCs/>
          <w:i/>
          <w:color w:val="000000"/>
        </w:rPr>
        <w:tab/>
        <w:t>Решение</w:t>
      </w:r>
      <w:r>
        <w:rPr>
          <w:bCs/>
          <w:i/>
          <w:iCs/>
          <w:color w:val="000000"/>
        </w:rPr>
        <w:t>.</w:t>
      </w:r>
      <w:r>
        <w:rPr>
          <w:b/>
          <w:bCs/>
          <w:i/>
          <w:iCs/>
          <w:color w:val="000000"/>
        </w:rPr>
        <w:t xml:space="preserve"> </w:t>
      </w:r>
      <w:r>
        <w:rPr>
          <w:color w:val="000000"/>
        </w:rPr>
        <w:t xml:space="preserve">Из формулы (3.4) следует, что </w:t>
      </w:r>
      <w:r>
        <w:rPr>
          <w:i/>
          <w:iCs/>
          <w:color w:val="000000"/>
        </w:rPr>
        <w:t>М</w:t>
      </w:r>
      <w:r>
        <w:rPr>
          <w:color w:val="000000"/>
        </w:rPr>
        <w:t>(</w:t>
      </w:r>
      <w:r>
        <w:rPr>
          <w:i/>
          <w:iCs/>
          <w:color w:val="000000"/>
        </w:rPr>
        <w:t>Х)</w:t>
      </w:r>
      <w:r>
        <w:rPr>
          <w:color w:val="000000"/>
        </w:rPr>
        <w:t xml:space="preserve"> = 5000</w:t>
      </w:r>
      <w:r>
        <w:rPr>
          <w:bCs/>
          <w:color w:val="000000"/>
        </w:rPr>
        <w:t>∙</w:t>
      </w:r>
      <w:r>
        <w:rPr>
          <w:color w:val="000000"/>
        </w:rPr>
        <w:t>0,2 + 6000</w:t>
      </w:r>
      <w:r>
        <w:rPr>
          <w:bCs/>
          <w:color w:val="000000"/>
        </w:rPr>
        <w:t>∙</w:t>
      </w:r>
      <w:r>
        <w:rPr>
          <w:color w:val="000000"/>
        </w:rPr>
        <w:t>0,3+ + 7000</w:t>
      </w:r>
      <w:r>
        <w:rPr>
          <w:bCs/>
          <w:color w:val="000000"/>
        </w:rPr>
        <w:t xml:space="preserve">∙ </w:t>
      </w:r>
      <w:r>
        <w:rPr>
          <w:color w:val="000000"/>
        </w:rPr>
        <w:t>0,2 + 8000</w:t>
      </w:r>
      <w:r>
        <w:rPr>
          <w:bCs/>
          <w:color w:val="000000"/>
        </w:rPr>
        <w:t xml:space="preserve">∙ </w:t>
      </w:r>
      <w:r>
        <w:rPr>
          <w:color w:val="000000"/>
        </w:rPr>
        <w:t>0,2 + 9000</w:t>
      </w:r>
      <w:r>
        <w:rPr>
          <w:bCs/>
          <w:color w:val="000000"/>
        </w:rPr>
        <w:t xml:space="preserve">∙ </w:t>
      </w:r>
      <w:r>
        <w:rPr>
          <w:color w:val="000000"/>
        </w:rPr>
        <w:t xml:space="preserve">0,1 = 1000 + 1800 + 1400 + </w:t>
      </w:r>
      <w:r>
        <w:rPr>
          <w:color w:val="000000"/>
        </w:rPr>
        <w:br/>
        <w:t>+ 1600 + 900 = 6700.</w:t>
      </w:r>
    </w:p>
    <w:p w:rsidR="00357AF6" w:rsidRDefault="00357AF6" w:rsidP="00357AF6">
      <w:pPr>
        <w:shd w:val="clear" w:color="auto" w:fill="FFFFFF"/>
        <w:ind w:firstLine="397"/>
        <w:jc w:val="both"/>
        <w:rPr>
          <w:color w:val="000000"/>
        </w:rPr>
      </w:pPr>
      <w:r>
        <w:rPr>
          <w:i/>
          <w:iCs/>
          <w:color w:val="000000"/>
        </w:rPr>
        <w:t xml:space="preserve">  </w:t>
      </w:r>
      <w:r>
        <w:rPr>
          <w:i/>
          <w:iCs/>
          <w:color w:val="000000"/>
        </w:rPr>
        <w:tab/>
        <w:t>Пример 3.</w:t>
      </w:r>
      <w:r>
        <w:rPr>
          <w:b/>
          <w:i/>
          <w:color w:val="000000"/>
        </w:rPr>
        <w:t xml:space="preserve"> </w:t>
      </w:r>
      <w:r>
        <w:rPr>
          <w:color w:val="000000"/>
        </w:rPr>
        <w:t xml:space="preserve">Каждый день местная газета получает заказы на новые рекламные объявления, которые будут напечатаны в завтрашнем номере. Число рекламных объявлений в газете зависит от многих факторов: дня недели, сезона, общего состояния экономики, активности местного бизнеса и т. д. Пусть </w:t>
      </w:r>
      <w:r>
        <w:rPr>
          <w:i/>
          <w:iCs/>
          <w:color w:val="000000"/>
        </w:rPr>
        <w:t xml:space="preserve">X – </w:t>
      </w:r>
      <w:r>
        <w:rPr>
          <w:color w:val="000000"/>
        </w:rPr>
        <w:t xml:space="preserve">число новых рекламных объявлений, напечатанных в местной газете в определенный день. </w:t>
      </w:r>
      <w:r>
        <w:rPr>
          <w:i/>
          <w:iCs/>
          <w:color w:val="000000"/>
        </w:rPr>
        <w:t xml:space="preserve">X – </w:t>
      </w:r>
      <w:r>
        <w:rPr>
          <w:color w:val="000000"/>
        </w:rPr>
        <w:t xml:space="preserve">случайная величина, которая может быть только целым числом. В нашем примере случайная величина </w:t>
      </w:r>
      <w:r>
        <w:rPr>
          <w:i/>
          <w:iCs/>
          <w:color w:val="000000"/>
        </w:rPr>
        <w:t xml:space="preserve">X </w:t>
      </w:r>
      <w:r>
        <w:rPr>
          <w:color w:val="000000"/>
        </w:rPr>
        <w:t xml:space="preserve">принимает значения 0; 1; 2; 3; 4; 5 с вероятностями 0,1; 0,2; 0,3; 0,2; 0,1; 0,1 соответственно. Найти математическое ожидание, дисперсию и среднеквадратическое отклонение случайной величины </w:t>
      </w:r>
      <w:r>
        <w:rPr>
          <w:i/>
          <w:iCs/>
          <w:color w:val="000000"/>
        </w:rPr>
        <w:t xml:space="preserve">X – </w:t>
      </w:r>
      <w:r>
        <w:rPr>
          <w:color w:val="000000"/>
        </w:rPr>
        <w:t>числа рекламных объявлений в газете в заданный день.</w:t>
      </w:r>
    </w:p>
    <w:p w:rsidR="00357AF6" w:rsidRDefault="00357AF6" w:rsidP="00357AF6">
      <w:pPr>
        <w:shd w:val="clear" w:color="auto" w:fill="FFFFFF"/>
        <w:ind w:firstLine="397"/>
        <w:jc w:val="both"/>
        <w:rPr>
          <w:i/>
          <w:iCs/>
          <w:color w:val="000000"/>
        </w:rPr>
      </w:pPr>
      <w:r>
        <w:rPr>
          <w:i/>
          <w:color w:val="000000"/>
        </w:rPr>
        <w:t xml:space="preserve">   </w:t>
      </w:r>
      <w:r>
        <w:rPr>
          <w:i/>
          <w:color w:val="000000"/>
        </w:rPr>
        <w:tab/>
        <w:t>Решение.</w:t>
      </w:r>
    </w:p>
    <w:p w:rsidR="00357AF6" w:rsidRDefault="00357AF6" w:rsidP="00357AF6">
      <w:pPr>
        <w:shd w:val="clear" w:color="auto" w:fill="FFFFFF"/>
        <w:spacing w:after="120"/>
        <w:jc w:val="both"/>
        <w:rPr>
          <w:bCs/>
        </w:rPr>
      </w:pPr>
      <w:r>
        <w:rPr>
          <w:bCs/>
          <w:iCs/>
          <w:color w:val="000000"/>
        </w:rPr>
        <w:t xml:space="preserve">Ряд распределения случайной величины </w:t>
      </w:r>
      <w:r>
        <w:rPr>
          <w:bCs/>
          <w:i/>
          <w:iCs/>
          <w:color w:val="000000"/>
        </w:rPr>
        <w:t>X</w:t>
      </w:r>
    </w:p>
    <w:tbl>
      <w:tblPr>
        <w:tblW w:w="357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316"/>
        <w:gridCol w:w="934"/>
        <w:gridCol w:w="932"/>
        <w:gridCol w:w="932"/>
        <w:gridCol w:w="931"/>
        <w:gridCol w:w="932"/>
        <w:gridCol w:w="930"/>
      </w:tblGrid>
      <w:tr w:rsidR="00357AF6" w:rsidTr="00357AF6">
        <w:trPr>
          <w:trHeight w:hRule="exact" w:val="387"/>
          <w:jc w:val="center"/>
        </w:trPr>
        <w:tc>
          <w:tcPr>
            <w:tcW w:w="9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i/>
                <w:iCs/>
                <w:color w:val="000000"/>
                <w:lang w:val="en-US"/>
              </w:rPr>
              <w:t>x</w:t>
            </w:r>
            <w:r>
              <w:rPr>
                <w:i/>
                <w:iCs/>
                <w:color w:val="000000"/>
                <w:vertAlign w:val="subscript"/>
                <w:lang w:val="en-US"/>
              </w:rPr>
              <w:t>i</w:t>
            </w:r>
          </w:p>
        </w:tc>
        <w:tc>
          <w:tcPr>
            <w:tcW w:w="6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color w:val="000000"/>
                <w:lang w:val="en-US"/>
              </w:rPr>
              <w:t>0</w:t>
            </w:r>
          </w:p>
        </w:tc>
        <w:tc>
          <w:tcPr>
            <w:tcW w:w="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color w:val="000000"/>
                <w:lang w:val="en-US"/>
              </w:rPr>
              <w:t>1</w:t>
            </w:r>
          </w:p>
        </w:tc>
        <w:tc>
          <w:tcPr>
            <w:tcW w:w="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color w:val="000000"/>
                <w:lang w:val="en-US"/>
              </w:rPr>
              <w:t>2</w:t>
            </w:r>
          </w:p>
        </w:tc>
        <w:tc>
          <w:tcPr>
            <w:tcW w:w="6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color w:val="000000"/>
                <w:lang w:val="en-US"/>
              </w:rPr>
              <w:t>3</w:t>
            </w:r>
          </w:p>
        </w:tc>
        <w:tc>
          <w:tcPr>
            <w:tcW w:w="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  <w:tc>
          <w:tcPr>
            <w:tcW w:w="6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</w:tr>
      <w:tr w:rsidR="00357AF6" w:rsidTr="00357AF6">
        <w:trPr>
          <w:trHeight w:hRule="exact" w:val="442"/>
          <w:jc w:val="center"/>
        </w:trPr>
        <w:tc>
          <w:tcPr>
            <w:tcW w:w="9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  <w:rPr>
                <w:lang w:val="en-US"/>
              </w:rPr>
            </w:pPr>
            <w:r>
              <w:rPr>
                <w:i/>
                <w:iCs/>
                <w:color w:val="000000"/>
                <w:lang w:val="en-US"/>
              </w:rPr>
              <w:t>P</w:t>
            </w:r>
            <w:r>
              <w:rPr>
                <w:color w:val="000000"/>
                <w:lang w:val="en-US"/>
              </w:rPr>
              <w:t>(</w:t>
            </w:r>
            <w:r>
              <w:rPr>
                <w:i/>
                <w:iCs/>
                <w:color w:val="000000"/>
                <w:lang w:val="en-US"/>
              </w:rPr>
              <w:t>x</w:t>
            </w:r>
            <w:r>
              <w:rPr>
                <w:i/>
                <w:iCs/>
                <w:color w:val="000000"/>
                <w:vertAlign w:val="subscript"/>
                <w:lang w:val="en-US"/>
              </w:rPr>
              <w:t>i</w:t>
            </w:r>
            <w:r>
              <w:rPr>
                <w:color w:val="000000"/>
                <w:lang w:val="en-US"/>
              </w:rPr>
              <w:t>)</w:t>
            </w:r>
            <w:r>
              <w:rPr>
                <w:i/>
                <w:iCs/>
                <w:color w:val="000000"/>
                <w:lang w:val="en-US"/>
              </w:rPr>
              <w:t>= p</w:t>
            </w:r>
            <w:r>
              <w:rPr>
                <w:i/>
                <w:iCs/>
                <w:color w:val="000000"/>
                <w:vertAlign w:val="subscript"/>
                <w:lang w:val="en-US"/>
              </w:rPr>
              <w:t>i</w:t>
            </w:r>
          </w:p>
        </w:tc>
        <w:tc>
          <w:tcPr>
            <w:tcW w:w="6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</w:pPr>
            <w:r>
              <w:rPr>
                <w:color w:val="000000"/>
              </w:rPr>
              <w:t>0,1</w:t>
            </w:r>
          </w:p>
        </w:tc>
        <w:tc>
          <w:tcPr>
            <w:tcW w:w="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</w:pPr>
            <w:r>
              <w:rPr>
                <w:color w:val="000000"/>
              </w:rPr>
              <w:t>0,2</w:t>
            </w:r>
          </w:p>
        </w:tc>
        <w:tc>
          <w:tcPr>
            <w:tcW w:w="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</w:pPr>
            <w:r>
              <w:rPr>
                <w:color w:val="000000"/>
              </w:rPr>
              <w:t>0,3</w:t>
            </w:r>
          </w:p>
        </w:tc>
        <w:tc>
          <w:tcPr>
            <w:tcW w:w="6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</w:pPr>
            <w:r>
              <w:rPr>
                <w:color w:val="000000"/>
              </w:rPr>
              <w:t>0,2</w:t>
            </w:r>
          </w:p>
        </w:tc>
        <w:tc>
          <w:tcPr>
            <w:tcW w:w="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</w:pPr>
            <w:r>
              <w:rPr>
                <w:color w:val="000000"/>
              </w:rPr>
              <w:t>0,1</w:t>
            </w:r>
          </w:p>
        </w:tc>
        <w:tc>
          <w:tcPr>
            <w:tcW w:w="6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7AF6" w:rsidRDefault="00357AF6">
            <w:pPr>
              <w:shd w:val="clear" w:color="auto" w:fill="FFFFFF"/>
              <w:jc w:val="both"/>
            </w:pPr>
            <w:r>
              <w:rPr>
                <w:color w:val="000000"/>
              </w:rPr>
              <w:t>0,1</w:t>
            </w:r>
          </w:p>
        </w:tc>
      </w:tr>
    </w:tbl>
    <w:p w:rsidR="00357AF6" w:rsidRDefault="00357AF6" w:rsidP="00357AF6">
      <w:pPr>
        <w:shd w:val="clear" w:color="auto" w:fill="FFFFFF"/>
        <w:jc w:val="both"/>
        <w:rPr>
          <w:iCs/>
          <w:color w:val="000000"/>
        </w:rPr>
      </w:pPr>
      <w:r>
        <w:rPr>
          <w:iCs/>
          <w:color w:val="000000"/>
        </w:rPr>
        <w:t xml:space="preserve">Вычисление </w:t>
      </w:r>
      <w:r>
        <w:rPr>
          <w:color w:val="000000"/>
        </w:rPr>
        <w:t xml:space="preserve">математического ожидания </w:t>
      </w:r>
      <w:r>
        <w:rPr>
          <w:iCs/>
          <w:color w:val="000000"/>
        </w:rPr>
        <w:t>числа рекламных объявлений:</w:t>
      </w:r>
    </w:p>
    <w:p w:rsidR="00357AF6" w:rsidRDefault="00357AF6" w:rsidP="00357AF6">
      <w:pPr>
        <w:shd w:val="clear" w:color="auto" w:fill="FFFFFF"/>
        <w:jc w:val="both"/>
        <w:rPr>
          <w:iCs/>
          <w:color w:val="000000"/>
        </w:rPr>
      </w:pPr>
    </w:p>
    <w:p w:rsidR="00357AF6" w:rsidRDefault="00357AF6" w:rsidP="00357AF6">
      <w:pPr>
        <w:shd w:val="clear" w:color="auto" w:fill="FFFFFF"/>
        <w:jc w:val="both"/>
        <w:rPr>
          <w:iCs/>
          <w:color w:val="000000"/>
        </w:rPr>
      </w:pPr>
    </w:p>
    <w:p w:rsidR="00357AF6" w:rsidRDefault="00357AF6" w:rsidP="00357AF6">
      <w:pPr>
        <w:shd w:val="clear" w:color="auto" w:fill="FFFFFF"/>
        <w:jc w:val="both"/>
        <w:rPr>
          <w:iCs/>
          <w:color w:val="000000"/>
        </w:rPr>
      </w:pPr>
    </w:p>
    <w:p w:rsidR="00357AF6" w:rsidRDefault="00357AF6" w:rsidP="00357AF6">
      <w:pPr>
        <w:shd w:val="clear" w:color="auto" w:fill="FFFFFF"/>
        <w:jc w:val="both"/>
        <w:rPr>
          <w:iCs/>
          <w:color w:val="000000"/>
        </w:rPr>
      </w:pPr>
    </w:p>
    <w:tbl>
      <w:tblPr>
        <w:tblW w:w="482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6"/>
        <w:gridCol w:w="1081"/>
        <w:gridCol w:w="1076"/>
        <w:gridCol w:w="1076"/>
        <w:gridCol w:w="1076"/>
        <w:gridCol w:w="1076"/>
        <w:gridCol w:w="1076"/>
        <w:gridCol w:w="1761"/>
      </w:tblGrid>
      <w:tr w:rsidR="00357AF6" w:rsidTr="00357AF6"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bCs/>
                <w:iCs/>
                <w:color w:val="000000"/>
              </w:rPr>
            </w:pPr>
            <w:proofErr w:type="spellStart"/>
            <w:r>
              <w:rPr>
                <w:bCs/>
                <w:i/>
                <w:iCs/>
                <w:color w:val="000000"/>
              </w:rPr>
              <w:t>х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0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1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3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4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5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bCs/>
                <w:i/>
                <w:color w:val="000000"/>
                <w:lang w:val="en-US"/>
              </w:rPr>
            </w:pPr>
            <w:r>
              <w:rPr>
                <w:bCs/>
                <w:i/>
                <w:color w:val="000000"/>
                <w:lang w:val="en-US"/>
              </w:rPr>
              <w:t>n</w:t>
            </w:r>
          </w:p>
        </w:tc>
      </w:tr>
      <w:tr w:rsidR="00357AF6" w:rsidTr="00357AF6"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bCs/>
                <w:iCs/>
                <w:color w:val="000000"/>
                <w:lang w:val="en-US"/>
              </w:rPr>
            </w:pPr>
            <w:r>
              <w:rPr>
                <w:bCs/>
                <w:i/>
                <w:iCs/>
                <w:color w:val="000000"/>
                <w:lang w:val="en-US"/>
              </w:rPr>
              <w:t>P</w:t>
            </w:r>
            <w:r>
              <w:rPr>
                <w:bCs/>
                <w:color w:val="000000"/>
                <w:lang w:val="en-US"/>
              </w:rPr>
              <w:t>(</w:t>
            </w:r>
            <w:r>
              <w:rPr>
                <w:bCs/>
                <w:i/>
                <w:iCs/>
                <w:color w:val="000000"/>
              </w:rPr>
              <w:t>х</w:t>
            </w:r>
            <w:proofErr w:type="spellStart"/>
            <w:r>
              <w:rPr>
                <w:bCs/>
                <w:i/>
                <w:iCs/>
                <w:color w:val="000000"/>
                <w:vertAlign w:val="subscript"/>
                <w:lang w:val="en-US"/>
              </w:rPr>
              <w:t>i</w:t>
            </w:r>
            <w:proofErr w:type="spellEnd"/>
            <w:r>
              <w:rPr>
                <w:bCs/>
                <w:color w:val="000000"/>
                <w:lang w:val="en-US"/>
              </w:rPr>
              <w:t>)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0,1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0,3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0,1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0,1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jc w:val="both"/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  <w:position w:val="-26"/>
              </w:rPr>
              <w:object w:dxaOrig="780" w:dyaOrig="615">
                <v:shape id="_x0000_i1054" type="#_x0000_t75" style="width:39pt;height:30.75pt" o:ole="">
                  <v:imagedata r:id="rId63" o:title=""/>
                </v:shape>
                <o:OLEObject Type="Embed" ProgID="Equation.3" ShapeID="_x0000_i1054" DrawAspect="Content" ObjectID="_1692893061" r:id="rId64"/>
              </w:object>
            </w:r>
          </w:p>
        </w:tc>
      </w:tr>
      <w:tr w:rsidR="00357AF6" w:rsidTr="00357AF6"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bCs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х</w:t>
            </w:r>
            <w:proofErr w:type="spellStart"/>
            <w:r>
              <w:rPr>
                <w:bCs/>
                <w:i/>
                <w:iCs/>
                <w:color w:val="000000"/>
                <w:vertAlign w:val="subscript"/>
                <w:lang w:val="en-US"/>
              </w:rPr>
              <w:t>i</w:t>
            </w:r>
            <w:r>
              <w:rPr>
                <w:bCs/>
                <w:i/>
                <w:iCs/>
                <w:color w:val="000000"/>
                <w:lang w:val="en-US"/>
              </w:rPr>
              <w:t>P</w:t>
            </w:r>
            <w:proofErr w:type="spellEnd"/>
            <w:r>
              <w:rPr>
                <w:bCs/>
                <w:color w:val="000000"/>
              </w:rPr>
              <w:t>(</w:t>
            </w:r>
            <w:r>
              <w:rPr>
                <w:bCs/>
                <w:i/>
                <w:iCs/>
                <w:color w:val="000000"/>
              </w:rPr>
              <w:t>х</w:t>
            </w:r>
            <w:proofErr w:type="spellStart"/>
            <w:r>
              <w:rPr>
                <w:bCs/>
                <w:i/>
                <w:iCs/>
                <w:color w:val="000000"/>
                <w:vertAlign w:val="subscript"/>
                <w:lang w:val="en-US"/>
              </w:rPr>
              <w:t>i</w:t>
            </w:r>
            <w:proofErr w:type="spellEnd"/>
            <w:r>
              <w:rPr>
                <w:bCs/>
                <w:color w:val="000000"/>
              </w:rPr>
              <w:t>)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0,0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0,6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0,6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0,4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0,5</w:t>
            </w:r>
          </w:p>
        </w:tc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7AF6" w:rsidRDefault="00357AF6">
            <w:pPr>
              <w:spacing w:before="20" w:after="20"/>
              <w:jc w:val="both"/>
              <w:rPr>
                <w:bCs/>
                <w:iCs/>
                <w:color w:val="000000"/>
              </w:rPr>
            </w:pPr>
            <w:r>
              <w:rPr>
                <w:bCs/>
                <w:i/>
                <w:iCs/>
                <w:color w:val="000000"/>
              </w:rPr>
              <w:t>М</w:t>
            </w:r>
            <w:r>
              <w:rPr>
                <w:bCs/>
                <w:color w:val="000000"/>
              </w:rPr>
              <w:t>(</w:t>
            </w:r>
            <w:r>
              <w:rPr>
                <w:bCs/>
                <w:i/>
                <w:iCs/>
                <w:color w:val="000000"/>
              </w:rPr>
              <w:t>Х</w:t>
            </w:r>
            <w:r>
              <w:rPr>
                <w:bCs/>
                <w:color w:val="000000"/>
              </w:rPr>
              <w:t>)</w:t>
            </w:r>
            <w:r>
              <w:rPr>
                <w:bCs/>
                <w:i/>
                <w:i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 xml:space="preserve">= </w:t>
            </w:r>
            <w:r>
              <w:rPr>
                <w:bCs/>
                <w:iCs/>
                <w:color w:val="000000"/>
              </w:rPr>
              <w:t>2,3</w:t>
            </w:r>
          </w:p>
        </w:tc>
      </w:tr>
    </w:tbl>
    <w:p w:rsidR="00357AF6" w:rsidRDefault="00357AF6" w:rsidP="00357AF6">
      <w:pPr>
        <w:shd w:val="clear" w:color="auto" w:fill="FFFFFF"/>
        <w:ind w:firstLine="397"/>
        <w:jc w:val="both"/>
        <w:rPr>
          <w:color w:val="000000"/>
        </w:rPr>
      </w:pPr>
    </w:p>
    <w:p w:rsidR="00357AF6" w:rsidRDefault="00357AF6" w:rsidP="00357AF6">
      <w:pPr>
        <w:shd w:val="clear" w:color="auto" w:fill="FFFFFF"/>
        <w:ind w:firstLine="708"/>
        <w:jc w:val="both"/>
        <w:rPr>
          <w:color w:val="000000"/>
        </w:rPr>
      </w:pPr>
      <w:r>
        <w:rPr>
          <w:color w:val="000000"/>
        </w:rPr>
        <w:t xml:space="preserve">Можно сказать, что в среднем 2,3 рекламных объявления ежедневно помещаются в газете. Это – </w:t>
      </w:r>
      <w:r>
        <w:rPr>
          <w:b/>
          <w:i/>
          <w:iCs/>
          <w:color w:val="000000"/>
        </w:rPr>
        <w:t>ожидаемое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среднее число рекламных объявлений в заданный день. Дисперсия вычисляется так:</w:t>
      </w:r>
    </w:p>
    <w:p w:rsidR="00357AF6" w:rsidRDefault="00357AF6" w:rsidP="00357AF6">
      <w:pPr>
        <w:shd w:val="clear" w:color="auto" w:fill="FFFFFF"/>
        <w:spacing w:line="216" w:lineRule="auto"/>
        <w:ind w:firstLine="397"/>
        <w:jc w:val="both"/>
        <w:rPr>
          <w:color w:val="000000"/>
          <w:sz w:val="22"/>
          <w:szCs w:val="28"/>
        </w:rPr>
      </w:pPr>
      <w:r>
        <w:rPr>
          <w:iCs/>
          <w:color w:val="000000"/>
          <w:spacing w:val="-8"/>
        </w:rPr>
        <w:t>σ</w:t>
      </w:r>
      <w:r>
        <w:rPr>
          <w:iCs/>
          <w:color w:val="000000"/>
          <w:spacing w:val="-8"/>
          <w:vertAlign w:val="superscript"/>
        </w:rPr>
        <w:t xml:space="preserve">2 </w:t>
      </w:r>
      <w:r>
        <w:rPr>
          <w:iCs/>
          <w:color w:val="000000"/>
          <w:spacing w:val="-8"/>
        </w:rPr>
        <w:t xml:space="preserve">= </w:t>
      </w:r>
      <w:r>
        <w:rPr>
          <w:iCs/>
          <w:color w:val="000000"/>
          <w:spacing w:val="-8"/>
          <w:position w:val="-34"/>
        </w:rPr>
        <w:object w:dxaOrig="390" w:dyaOrig="780">
          <v:shape id="_x0000_i1055" type="#_x0000_t75" style="width:19.5pt;height:39pt" o:ole="">
            <v:imagedata r:id="rId65" o:title=""/>
          </v:shape>
          <o:OLEObject Type="Embed" ProgID="Equation.3" ShapeID="_x0000_i1055" DrawAspect="Content" ObjectID="_1692893062" r:id="rId66"/>
        </w:object>
      </w:r>
      <w:r>
        <w:rPr>
          <w:iCs/>
          <w:color w:val="000000"/>
          <w:spacing w:val="-8"/>
        </w:rPr>
        <w:t>[</w:t>
      </w:r>
      <w:r>
        <w:rPr>
          <w:i/>
          <w:color w:val="000000"/>
          <w:spacing w:val="-8"/>
          <w:lang w:val="en-US"/>
        </w:rPr>
        <w:t>x</w:t>
      </w:r>
      <w:r>
        <w:rPr>
          <w:i/>
          <w:color w:val="000000"/>
          <w:spacing w:val="-8"/>
          <w:vertAlign w:val="subscript"/>
          <w:lang w:val="en-US"/>
        </w:rPr>
        <w:t>i</w:t>
      </w:r>
      <w:r>
        <w:rPr>
          <w:i/>
          <w:color w:val="000000"/>
          <w:spacing w:val="-8"/>
        </w:rPr>
        <w:t>–</w:t>
      </w:r>
      <w:r>
        <w:rPr>
          <w:i/>
          <w:color w:val="000000"/>
          <w:spacing w:val="-8"/>
          <w:lang w:val="en-US"/>
        </w:rPr>
        <w:t>M</w:t>
      </w:r>
      <w:r>
        <w:rPr>
          <w:iCs/>
          <w:color w:val="000000"/>
          <w:spacing w:val="-8"/>
        </w:rPr>
        <w:t>(</w:t>
      </w:r>
      <w:r>
        <w:rPr>
          <w:i/>
          <w:color w:val="000000"/>
          <w:spacing w:val="-8"/>
          <w:lang w:val="en-US"/>
        </w:rPr>
        <w:t>X</w:t>
      </w:r>
      <w:r>
        <w:rPr>
          <w:iCs/>
          <w:color w:val="000000"/>
          <w:spacing w:val="-8"/>
        </w:rPr>
        <w:t>)</w:t>
      </w:r>
      <w:r>
        <w:rPr>
          <w:color w:val="000000"/>
          <w:spacing w:val="-8"/>
        </w:rPr>
        <w:t>]</w:t>
      </w:r>
      <w:r>
        <w:rPr>
          <w:iCs/>
          <w:color w:val="000000"/>
          <w:spacing w:val="-8"/>
          <w:vertAlign w:val="superscript"/>
        </w:rPr>
        <w:t>2</w:t>
      </w:r>
      <w:r>
        <w:rPr>
          <w:i/>
          <w:color w:val="000000"/>
          <w:spacing w:val="-8"/>
          <w:lang w:val="en-US"/>
        </w:rPr>
        <w:t>P</w:t>
      </w:r>
      <w:r>
        <w:rPr>
          <w:iCs/>
          <w:color w:val="000000"/>
          <w:spacing w:val="-8"/>
        </w:rPr>
        <w:t>(</w:t>
      </w:r>
      <w:r>
        <w:rPr>
          <w:i/>
          <w:color w:val="000000"/>
          <w:spacing w:val="-8"/>
          <w:lang w:val="en-US"/>
        </w:rPr>
        <w:t>x</w:t>
      </w:r>
      <w:r>
        <w:rPr>
          <w:i/>
          <w:color w:val="000000"/>
          <w:spacing w:val="-8"/>
          <w:vertAlign w:val="subscript"/>
          <w:lang w:val="en-US"/>
        </w:rPr>
        <w:t>i</w:t>
      </w:r>
      <w:r>
        <w:rPr>
          <w:iCs/>
          <w:color w:val="000000"/>
          <w:spacing w:val="-8"/>
        </w:rPr>
        <w:t xml:space="preserve">) = </w:t>
      </w:r>
      <w:r>
        <w:rPr>
          <w:color w:val="000000"/>
          <w:spacing w:val="-8"/>
        </w:rPr>
        <w:t>(0–2,3)</w:t>
      </w:r>
      <w:r>
        <w:rPr>
          <w:color w:val="000000"/>
          <w:spacing w:val="-8"/>
          <w:vertAlign w:val="superscript"/>
        </w:rPr>
        <w:t>2</w:t>
      </w:r>
      <w:r>
        <w:rPr>
          <w:color w:val="000000"/>
          <w:spacing w:val="-8"/>
        </w:rPr>
        <w:t xml:space="preserve"> + (1–2,3)</w:t>
      </w:r>
      <w:r>
        <w:rPr>
          <w:color w:val="000000"/>
          <w:spacing w:val="-8"/>
          <w:vertAlign w:val="superscript"/>
        </w:rPr>
        <w:t>2</w:t>
      </w:r>
      <w:r>
        <w:rPr>
          <w:color w:val="000000"/>
          <w:spacing w:val="-8"/>
        </w:rPr>
        <w:t xml:space="preserve"> + (2–2,3)</w:t>
      </w:r>
      <w:r>
        <w:rPr>
          <w:color w:val="000000"/>
          <w:spacing w:val="-8"/>
          <w:vertAlign w:val="superscript"/>
        </w:rPr>
        <w:t>2</w:t>
      </w:r>
      <w:r>
        <w:rPr>
          <w:color w:val="000000"/>
          <w:spacing w:val="-8"/>
        </w:rPr>
        <w:t xml:space="preserve"> + </w:t>
      </w:r>
      <w:r>
        <w:rPr>
          <w:bCs/>
          <w:color w:val="000000"/>
          <w:spacing w:val="-8"/>
        </w:rPr>
        <w:t>(3–2,3)</w:t>
      </w:r>
      <w:r>
        <w:rPr>
          <w:color w:val="000000"/>
          <w:spacing w:val="-8"/>
          <w:vertAlign w:val="superscript"/>
        </w:rPr>
        <w:t>2</w:t>
      </w:r>
      <w:r>
        <w:rPr>
          <w:color w:val="000000"/>
          <w:spacing w:val="-8"/>
        </w:rPr>
        <w:t xml:space="preserve"> </w:t>
      </w:r>
      <w:r>
        <w:rPr>
          <w:bCs/>
          <w:color w:val="000000"/>
          <w:spacing w:val="-8"/>
        </w:rPr>
        <w:t>+  (4–2,3)</w:t>
      </w:r>
      <w:r>
        <w:rPr>
          <w:bCs/>
          <w:color w:val="000000"/>
          <w:spacing w:val="-8"/>
          <w:vertAlign w:val="superscript"/>
        </w:rPr>
        <w:t>2</w:t>
      </w:r>
      <w:r>
        <w:rPr>
          <w:bCs/>
          <w:color w:val="000000"/>
          <w:spacing w:val="-8"/>
        </w:rPr>
        <w:t xml:space="preserve"> + (5 – </w:t>
      </w:r>
      <w:r>
        <w:rPr>
          <w:bCs/>
          <w:color w:val="000000"/>
        </w:rPr>
        <w:t>2,3)</w:t>
      </w:r>
      <w:r>
        <w:rPr>
          <w:bCs/>
          <w:color w:val="000000"/>
          <w:vertAlign w:val="superscript"/>
        </w:rPr>
        <w:t>2</w:t>
      </w:r>
      <w:r>
        <w:rPr>
          <w:bCs/>
          <w:color w:val="000000"/>
        </w:rPr>
        <w:t xml:space="preserve"> = </w:t>
      </w:r>
      <w:r>
        <w:rPr>
          <w:color w:val="000000"/>
        </w:rPr>
        <w:t xml:space="preserve">2,01. Среднеквадратическое отклонение </w:t>
      </w:r>
      <w:r>
        <w:rPr>
          <w:color w:val="000000"/>
          <w:position w:val="-10"/>
        </w:rPr>
        <w:object w:dxaOrig="1920" w:dyaOrig="360">
          <v:shape id="_x0000_i1056" type="#_x0000_t75" style="width:96pt;height:18pt" o:ole="">
            <v:imagedata r:id="rId67" o:title=""/>
          </v:shape>
          <o:OLEObject Type="Embed" ProgID="Equation.DSMT4" ShapeID="_x0000_i1056" DrawAspect="Content" ObjectID="_1692893063" r:id="rId68"/>
        </w:object>
      </w:r>
    </w:p>
    <w:p w:rsidR="00357AF6" w:rsidRDefault="00357AF6" w:rsidP="00357AF6">
      <w:pPr>
        <w:shd w:val="clear" w:color="auto" w:fill="FFFFFF"/>
        <w:ind w:firstLine="397"/>
        <w:jc w:val="both"/>
      </w:pPr>
    </w:p>
    <w:p w:rsidR="00357AF6" w:rsidRDefault="00357AF6" w:rsidP="00357AF6">
      <w:pPr>
        <w:tabs>
          <w:tab w:val="num" w:pos="-2880"/>
        </w:tabs>
        <w:jc w:val="both"/>
      </w:pPr>
      <w:r>
        <w:tab/>
        <w:t xml:space="preserve">Кроме указанных числовых характеристик используются и другие: мода, медиана, </w:t>
      </w:r>
      <w:proofErr w:type="gramStart"/>
      <w:r>
        <w:t>моменты  и</w:t>
      </w:r>
      <w:proofErr w:type="gramEnd"/>
      <w:r>
        <w:t xml:space="preserve">  др.</w:t>
      </w:r>
    </w:p>
    <w:p w:rsidR="00357AF6" w:rsidRDefault="00357AF6" w:rsidP="00357AF6">
      <w:pPr>
        <w:tabs>
          <w:tab w:val="num" w:pos="-2880"/>
        </w:tabs>
        <w:jc w:val="both"/>
      </w:pPr>
      <w:r>
        <w:t>Начальные и центральные теоретические моменты.</w:t>
      </w:r>
    </w:p>
    <w:p w:rsidR="00357AF6" w:rsidRDefault="00357AF6" w:rsidP="00357AF6">
      <w:pPr>
        <w:pStyle w:val="a5"/>
        <w:ind w:left="0" w:firstLine="708"/>
        <w:jc w:val="both"/>
      </w:pPr>
      <w:r>
        <w:rPr>
          <w:b/>
        </w:rPr>
        <w:t>Определение 3.</w:t>
      </w:r>
      <w:r>
        <w:t xml:space="preserve"> Начальным моментом порядка к случайной величины Х называют математическое ожидание величины </w:t>
      </w:r>
      <w:proofErr w:type="spellStart"/>
      <w:r>
        <w:t>Х</w:t>
      </w:r>
      <w:r>
        <w:rPr>
          <w:vertAlign w:val="superscript"/>
        </w:rPr>
        <w:t>к</w:t>
      </w:r>
      <w:proofErr w:type="spellEnd"/>
      <w:r>
        <w:t xml:space="preserve">: </w:t>
      </w:r>
    </w:p>
    <w:p w:rsidR="00357AF6" w:rsidRDefault="00357AF6" w:rsidP="00357AF6">
      <w:pPr>
        <w:pStyle w:val="a5"/>
        <w:ind w:left="0"/>
        <w:jc w:val="both"/>
      </w:pPr>
      <w:r>
        <w:rPr>
          <w:position w:val="-12"/>
        </w:rPr>
        <w:object w:dxaOrig="1305" w:dyaOrig="375">
          <v:shape id="_x0000_i1057" type="#_x0000_t75" style="width:65.25pt;height:18.75pt" o:ole="" fillcolor="window">
            <v:imagedata r:id="rId69" o:title=""/>
          </v:shape>
          <o:OLEObject Type="Embed" ProgID="Equation.3" ShapeID="_x0000_i1057" DrawAspect="Content" ObjectID="_1692893064" r:id="rId70"/>
        </w:object>
      </w:r>
      <w:r>
        <w:t xml:space="preserve">                                            </w:t>
      </w:r>
    </w:p>
    <w:p w:rsidR="00357AF6" w:rsidRDefault="00357AF6" w:rsidP="00357AF6">
      <w:pPr>
        <w:pStyle w:val="a5"/>
        <w:ind w:left="0"/>
        <w:jc w:val="both"/>
      </w:pPr>
      <w:r>
        <w:rPr>
          <w:position w:val="-10"/>
        </w:rPr>
        <w:object w:dxaOrig="2685" w:dyaOrig="360">
          <v:shape id="_x0000_i1058" type="#_x0000_t75" style="width:134.25pt;height:18pt" o:ole="" fillcolor="window">
            <v:imagedata r:id="rId71" o:title=""/>
          </v:shape>
          <o:OLEObject Type="Embed" ProgID="Equation.3" ShapeID="_x0000_i1058" DrawAspect="Content" ObjectID="_1692893065" r:id="rId72"/>
        </w:object>
      </w:r>
    </w:p>
    <w:p w:rsidR="00357AF6" w:rsidRDefault="00357AF6" w:rsidP="00357AF6">
      <w:pPr>
        <w:pStyle w:val="a5"/>
        <w:ind w:left="0"/>
        <w:jc w:val="both"/>
      </w:pPr>
      <w:r>
        <w:t xml:space="preserve">Аналогично для дисперсии </w:t>
      </w:r>
      <w:r>
        <w:rPr>
          <w:position w:val="-10"/>
        </w:rPr>
        <w:object w:dxaOrig="3525" w:dyaOrig="360">
          <v:shape id="_x0000_i1059" type="#_x0000_t75" style="width:176.25pt;height:18pt" o:ole="" fillcolor="window">
            <v:imagedata r:id="rId73" o:title=""/>
          </v:shape>
          <o:OLEObject Type="Embed" ProgID="Equation.3" ShapeID="_x0000_i1059" DrawAspect="Content" ObjectID="_1692893066" r:id="rId74"/>
        </w:object>
      </w:r>
      <w:r>
        <w:t>.</w:t>
      </w:r>
    </w:p>
    <w:p w:rsidR="00357AF6" w:rsidRDefault="00357AF6" w:rsidP="00357AF6">
      <w:pPr>
        <w:pStyle w:val="a5"/>
        <w:ind w:left="0" w:firstLine="708"/>
        <w:jc w:val="both"/>
      </w:pPr>
      <w:r>
        <w:rPr>
          <w:b/>
        </w:rPr>
        <w:t>Определение 4.</w:t>
      </w:r>
      <w:r>
        <w:t xml:space="preserve"> Центральным моментом порядка к </w:t>
      </w:r>
      <w:proofErr w:type="spellStart"/>
      <w:proofErr w:type="gramStart"/>
      <w:r>
        <w:t>сл.вел</w:t>
      </w:r>
      <w:proofErr w:type="spellEnd"/>
      <w:proofErr w:type="gramEnd"/>
      <w:r>
        <w:t xml:space="preserve">. Х называют математическое ожидание  величины </w:t>
      </w:r>
      <w:r>
        <w:rPr>
          <w:position w:val="-12"/>
        </w:rPr>
        <w:object w:dxaOrig="1605" w:dyaOrig="405">
          <v:shape id="_x0000_i1060" type="#_x0000_t75" style="width:80.25pt;height:20.25pt" o:ole="" fillcolor="window">
            <v:imagedata r:id="rId75" o:title=""/>
          </v:shape>
          <o:OLEObject Type="Embed" ProgID="Equation.3" ShapeID="_x0000_i1060" DrawAspect="Content" ObjectID="_1692893067" r:id="rId76"/>
        </w:object>
      </w:r>
      <w:r>
        <w:t xml:space="preserve">: </w:t>
      </w:r>
    </w:p>
    <w:p w:rsidR="00357AF6" w:rsidRDefault="00357AF6" w:rsidP="00357AF6">
      <w:pPr>
        <w:pStyle w:val="a5"/>
        <w:ind w:left="0"/>
        <w:jc w:val="both"/>
      </w:pPr>
      <w:r>
        <w:rPr>
          <w:position w:val="-56"/>
        </w:rPr>
        <w:object w:dxaOrig="3645" w:dyaOrig="1260">
          <v:shape id="_x0000_i1061" type="#_x0000_t75" style="width:182.25pt;height:63pt" o:ole="" fillcolor="window">
            <v:imagedata r:id="rId77" o:title=""/>
          </v:shape>
          <o:OLEObject Type="Embed" ProgID="Equation.3" ShapeID="_x0000_i1061" DrawAspect="Content" ObjectID="_1692893068" r:id="rId78"/>
        </w:object>
      </w:r>
      <w:r>
        <w:t xml:space="preserve">         </w:t>
      </w:r>
    </w:p>
    <w:p w:rsidR="00357AF6" w:rsidRDefault="00357AF6" w:rsidP="00357AF6">
      <w:pPr>
        <w:pStyle w:val="a5"/>
        <w:ind w:left="0"/>
        <w:jc w:val="both"/>
      </w:pPr>
      <w:r>
        <w:t xml:space="preserve">Легко выводятся связь между </w:t>
      </w:r>
      <w:r>
        <w:rPr>
          <w:position w:val="-12"/>
        </w:rPr>
        <w:object w:dxaOrig="345" w:dyaOrig="375">
          <v:shape id="_x0000_i1062" type="#_x0000_t75" style="width:17.25pt;height:18.75pt" o:ole="" fillcolor="window">
            <v:imagedata r:id="rId79" o:title=""/>
          </v:shape>
          <o:OLEObject Type="Embed" ProgID="Equation.3" ShapeID="_x0000_i1062" DrawAspect="Content" ObjectID="_1692893069" r:id="rId80"/>
        </w:object>
      </w:r>
      <w:r>
        <w:t xml:space="preserve"> и </w:t>
      </w:r>
      <w:r>
        <w:rPr>
          <w:position w:val="-12"/>
        </w:rPr>
        <w:object w:dxaOrig="285" w:dyaOrig="360">
          <v:shape id="_x0000_i1063" type="#_x0000_t75" style="width:14.25pt;height:18pt" o:ole="" fillcolor="window">
            <v:imagedata r:id="rId81" o:title=""/>
          </v:shape>
          <o:OLEObject Type="Embed" ProgID="Equation.3" ShapeID="_x0000_i1063" DrawAspect="Content" ObjectID="_1692893070" r:id="rId82"/>
        </w:object>
      </w:r>
    </w:p>
    <w:p w:rsidR="00357AF6" w:rsidRDefault="00357AF6" w:rsidP="00357AF6">
      <w:pPr>
        <w:pStyle w:val="a5"/>
        <w:ind w:left="0"/>
        <w:jc w:val="both"/>
      </w:pPr>
      <w:r>
        <w:rPr>
          <w:position w:val="-50"/>
        </w:rPr>
        <w:object w:dxaOrig="2940" w:dyaOrig="1155">
          <v:shape id="_x0000_i1064" type="#_x0000_t75" style="width:147pt;height:57.75pt" o:ole="" fillcolor="window">
            <v:imagedata r:id="rId83" o:title=""/>
          </v:shape>
          <o:OLEObject Type="Embed" ProgID="Equation.3" ShapeID="_x0000_i1064" DrawAspect="Content" ObjectID="_1692893071" r:id="rId84"/>
        </w:object>
      </w:r>
    </w:p>
    <w:p w:rsidR="00357AF6" w:rsidRDefault="00357AF6" w:rsidP="00357AF6">
      <w:pPr>
        <w:pStyle w:val="a5"/>
        <w:ind w:left="0"/>
        <w:jc w:val="both"/>
        <w:rPr>
          <w:lang w:val="en-US"/>
        </w:rPr>
      </w:pPr>
      <w:r>
        <w:rPr>
          <w:i/>
        </w:rPr>
        <w:t xml:space="preserve">      </w:t>
      </w:r>
      <w:r>
        <w:rPr>
          <w:i/>
        </w:rPr>
        <w:tab/>
        <w:t>Пример 4.</w:t>
      </w:r>
      <w:r>
        <w:t xml:space="preserve"> Дано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134"/>
        <w:gridCol w:w="708"/>
        <w:gridCol w:w="709"/>
      </w:tblGrid>
      <w:tr w:rsidR="00357AF6" w:rsidTr="00357AF6">
        <w:trPr>
          <w:cantSplit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jc w:val="both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jc w:val="both"/>
              <w:rPr>
                <w:lang w:val="en-US"/>
              </w:rPr>
            </w:pPr>
            <w:r>
              <w:rPr>
                <w:lang w:val="en-US"/>
              </w:rPr>
              <w:t>0,1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357AF6" w:rsidTr="00357AF6">
        <w:trPr>
          <w:cantSplit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jc w:val="both"/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jc w:val="both"/>
              <w:rPr>
                <w:lang w:val="en-US"/>
              </w:rPr>
            </w:pPr>
            <w:r>
              <w:rPr>
                <w:lang w:val="en-US"/>
              </w:rPr>
              <w:t>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jc w:val="both"/>
              <w:rPr>
                <w:lang w:val="en-US"/>
              </w:rPr>
            </w:pPr>
            <w:r>
              <w:rPr>
                <w:lang w:val="en-US"/>
              </w:rPr>
              <w:t>0,2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0,15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57AF6" w:rsidRDefault="00357AF6">
            <w:pPr>
              <w:pStyle w:val="a5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0,25</w:t>
            </w:r>
          </w:p>
        </w:tc>
      </w:tr>
    </w:tbl>
    <w:p w:rsidR="00357AF6" w:rsidRDefault="00357AF6" w:rsidP="00357AF6">
      <w:pPr>
        <w:pStyle w:val="a5"/>
        <w:jc w:val="both"/>
      </w:pPr>
    </w:p>
    <w:p w:rsidR="00357AF6" w:rsidRDefault="00357AF6" w:rsidP="00357AF6">
      <w:pPr>
        <w:pStyle w:val="a5"/>
        <w:jc w:val="both"/>
      </w:pPr>
      <w:r>
        <w:rPr>
          <w:position w:val="-12"/>
        </w:rPr>
        <w:object w:dxaOrig="1125" w:dyaOrig="375">
          <v:shape id="_x0000_i1065" type="#_x0000_t75" style="width:56.25pt;height:18.75pt" o:ole="" fillcolor="window">
            <v:imagedata r:id="rId85" o:title=""/>
          </v:shape>
          <o:OLEObject Type="Embed" ProgID="Equation.3" ShapeID="_x0000_i1065" DrawAspect="Content" ObjectID="_1692893072" r:id="rId86"/>
        </w:object>
      </w:r>
    </w:p>
    <w:p w:rsidR="00357AF6" w:rsidRDefault="00357AF6" w:rsidP="00357AF6">
      <w:pPr>
        <w:pStyle w:val="a5"/>
        <w:ind w:firstLine="425"/>
        <w:jc w:val="both"/>
        <w:rPr>
          <w:i/>
        </w:rPr>
      </w:pPr>
      <w:r>
        <w:rPr>
          <w:i/>
        </w:rPr>
        <w:t xml:space="preserve">Решение. </w:t>
      </w:r>
    </w:p>
    <w:p w:rsidR="00357AF6" w:rsidRDefault="00357AF6" w:rsidP="00357AF6">
      <w:pPr>
        <w:pStyle w:val="a5"/>
        <w:jc w:val="both"/>
        <w:rPr>
          <w:i/>
        </w:rPr>
      </w:pPr>
      <w:r>
        <w:rPr>
          <w:i/>
          <w:position w:val="-50"/>
        </w:rPr>
        <w:object w:dxaOrig="7020" w:dyaOrig="1125">
          <v:shape id="_x0000_i1066" type="#_x0000_t75" style="width:351pt;height:56.25pt" o:ole="">
            <v:imagedata r:id="rId87" o:title=""/>
          </v:shape>
          <o:OLEObject Type="Embed" ProgID="Equation.3" ShapeID="_x0000_i1066" DrawAspect="Content" ObjectID="_1692893073" r:id="rId88"/>
        </w:object>
      </w:r>
    </w:p>
    <w:p w:rsidR="00357AF6" w:rsidRDefault="00357AF6" w:rsidP="00357AF6">
      <w:pPr>
        <w:pStyle w:val="a5"/>
        <w:jc w:val="both"/>
      </w:pPr>
      <w:r>
        <w:t xml:space="preserve">Тогда </w:t>
      </w:r>
      <w:r>
        <w:rPr>
          <w:position w:val="-10"/>
        </w:rPr>
        <w:object w:dxaOrig="2280" w:dyaOrig="360">
          <v:shape id="_x0000_i1067" type="#_x0000_t75" style="width:114pt;height:18pt" o:ole="">
            <v:imagedata r:id="rId89" o:title=""/>
          </v:shape>
          <o:OLEObject Type="Embed" ProgID="Equation.3" ShapeID="_x0000_i1067" DrawAspect="Content" ObjectID="_1692893074" r:id="rId90"/>
        </w:object>
      </w:r>
      <w:r>
        <w:t xml:space="preserve">67,6404,   </w:t>
      </w:r>
      <w:r>
        <w:rPr>
          <w:position w:val="-12"/>
        </w:rPr>
        <w:object w:dxaOrig="4545" w:dyaOrig="375">
          <v:shape id="_x0000_i1068" type="#_x0000_t75" style="width:227.25pt;height:18.75pt" o:ole="">
            <v:imagedata r:id="rId91" o:title=""/>
          </v:shape>
          <o:OLEObject Type="Embed" ProgID="Equation.3" ShapeID="_x0000_i1068" DrawAspect="Content" ObjectID="_1692893075" r:id="rId92"/>
        </w:object>
      </w:r>
      <w:r>
        <w:t>408,072.</w:t>
      </w:r>
    </w:p>
    <w:p w:rsidR="00357AF6" w:rsidRDefault="00357AF6" w:rsidP="00357AF6">
      <w:pPr>
        <w:pStyle w:val="a5"/>
        <w:jc w:val="both"/>
      </w:pPr>
    </w:p>
    <w:p w:rsidR="00357AF6" w:rsidRDefault="00357AF6" w:rsidP="00357AF6">
      <w:pPr>
        <w:jc w:val="center"/>
        <w:rPr>
          <w:b/>
        </w:rPr>
      </w:pPr>
      <w:r>
        <w:rPr>
          <w:b/>
        </w:rPr>
        <w:t>Виды распределений непрерывных случайных величин</w:t>
      </w:r>
    </w:p>
    <w:p w:rsidR="00357AF6" w:rsidRDefault="00357AF6" w:rsidP="00357AF6">
      <w:pPr>
        <w:jc w:val="both"/>
        <w:rPr>
          <w:b/>
        </w:rPr>
      </w:pPr>
    </w:p>
    <w:p w:rsidR="00357AF6" w:rsidRDefault="00357AF6" w:rsidP="00357AF6">
      <w:pPr>
        <w:jc w:val="both"/>
      </w:pPr>
      <w:r>
        <w:t xml:space="preserve">          Закон равномерного распределения вероятностей</w:t>
      </w:r>
    </w:p>
    <w:p w:rsidR="00357AF6" w:rsidRDefault="00357AF6" w:rsidP="00357AF6">
      <w:pPr>
        <w:jc w:val="both"/>
      </w:pPr>
      <w:r>
        <w:rPr>
          <w:b/>
        </w:rPr>
        <w:t xml:space="preserve">          </w:t>
      </w:r>
      <w:r>
        <w:rPr>
          <w:b/>
        </w:rPr>
        <w:tab/>
        <w:t>Определение 5.</w:t>
      </w:r>
      <w:r>
        <w:t xml:space="preserve"> Распределение называется равномерным, если на интервале, которому принадлежат все возможные значения случайной величины, дифференциальная функция </w:t>
      </w:r>
      <w:r>
        <w:rPr>
          <w:position w:val="-10"/>
        </w:rPr>
        <w:object w:dxaOrig="1305" w:dyaOrig="345">
          <v:shape id="_x0000_i1069" type="#_x0000_t75" style="width:65.25pt;height:17.25pt" o:ole="" fillcolor="window">
            <v:imagedata r:id="rId93" o:title=""/>
          </v:shape>
          <o:OLEObject Type="Embed" ProgID="Equation.3" ShapeID="_x0000_i1069" DrawAspect="Content" ObjectID="_1692893076" r:id="rId94"/>
        </w:object>
      </w:r>
      <w:r>
        <w:t>.</w:t>
      </w:r>
    </w:p>
    <w:p w:rsidR="00357AF6" w:rsidRDefault="00357AF6" w:rsidP="00357AF6">
      <w:pPr>
        <w:jc w:val="both"/>
      </w:pPr>
      <w:r>
        <w:t xml:space="preserve">Найдем дифференциальную функцию нормального распределения, считая, что </w:t>
      </w:r>
      <w:r>
        <w:rPr>
          <w:position w:val="-10"/>
        </w:rPr>
        <w:object w:dxaOrig="1005" w:dyaOrig="345">
          <v:shape id="_x0000_i1070" type="#_x0000_t75" style="width:50.25pt;height:17.25pt" o:ole="" fillcolor="window">
            <v:imagedata r:id="rId95" o:title=""/>
          </v:shape>
          <o:OLEObject Type="Embed" ProgID="Equation.3" ShapeID="_x0000_i1070" DrawAspect="Content" ObjectID="_1692893077" r:id="rId96"/>
        </w:object>
      </w:r>
      <w:r>
        <w:t xml:space="preserve">, где </w:t>
      </w:r>
      <w:r>
        <w:rPr>
          <w:position w:val="-10"/>
        </w:rPr>
        <w:object w:dxaOrig="945" w:dyaOrig="345">
          <v:shape id="_x0000_i1071" type="#_x0000_t75" style="width:47.25pt;height:17.25pt" o:ole="" fillcolor="window">
            <v:imagedata r:id="rId97" o:title=""/>
          </v:shape>
          <o:OLEObject Type="Embed" ProgID="Equation.3" ShapeID="_x0000_i1071" DrawAspect="Content" ObjectID="_1692893078" r:id="rId98"/>
        </w:object>
      </w:r>
      <w:r>
        <w:t xml:space="preserve">. Тогда </w:t>
      </w:r>
      <w:r>
        <w:rPr>
          <w:position w:val="-10"/>
        </w:rPr>
        <w:object w:dxaOrig="885" w:dyaOrig="345">
          <v:shape id="_x0000_i1072" type="#_x0000_t75" style="width:44.25pt;height:17.25pt" o:ole="" fillcolor="window">
            <v:imagedata r:id="rId99" o:title=""/>
          </v:shape>
          <o:OLEObject Type="Embed" ProgID="Equation.3" ShapeID="_x0000_i1072" DrawAspect="Content" ObjectID="_1692893079" r:id="rId100"/>
        </w:object>
      </w:r>
      <w:r>
        <w:t xml:space="preserve"> при </w:t>
      </w:r>
      <w:r>
        <w:rPr>
          <w:position w:val="-10"/>
        </w:rPr>
        <w:object w:dxaOrig="1305" w:dyaOrig="315">
          <v:shape id="_x0000_i1073" type="#_x0000_t75" style="width:65.25pt;height:15.75pt" o:ole="" fillcolor="window">
            <v:imagedata r:id="rId101" o:title=""/>
          </v:shape>
          <o:OLEObject Type="Embed" ProgID="Equation.3" ShapeID="_x0000_i1073" DrawAspect="Content" ObjectID="_1692893080" r:id="rId102"/>
        </w:object>
      </w:r>
      <w:r>
        <w:t xml:space="preserve">. По свойству дифференциальной функции </w:t>
      </w:r>
      <w:r>
        <w:rPr>
          <w:position w:val="-32"/>
        </w:rPr>
        <w:object w:dxaOrig="1215" w:dyaOrig="765">
          <v:shape id="_x0000_i1074" type="#_x0000_t75" style="width:60.75pt;height:38.25pt" o:ole="" fillcolor="window">
            <v:imagedata r:id="rId103" o:title=""/>
          </v:shape>
          <o:OLEObject Type="Embed" ProgID="Equation.3" ShapeID="_x0000_i1074" DrawAspect="Content" ObjectID="_1692893081" r:id="rId104"/>
        </w:object>
      </w:r>
      <w:r>
        <w:t xml:space="preserve"> или </w:t>
      </w:r>
      <w:r>
        <w:rPr>
          <w:position w:val="-32"/>
        </w:rPr>
        <w:object w:dxaOrig="1380" w:dyaOrig="765">
          <v:shape id="_x0000_i1075" type="#_x0000_t75" style="width:69pt;height:38.25pt" o:ole="" fillcolor="window">
            <v:imagedata r:id="rId105" o:title=""/>
          </v:shape>
          <o:OLEObject Type="Embed" ProgID="Equation.3" ShapeID="_x0000_i1075" DrawAspect="Content" ObjectID="_1692893082" r:id="rId106"/>
        </w:object>
      </w:r>
      <w:r>
        <w:t xml:space="preserve"> </w:t>
      </w:r>
      <w:r>
        <w:rPr>
          <w:position w:val="-10"/>
        </w:rPr>
        <w:object w:dxaOrig="1185" w:dyaOrig="345">
          <v:shape id="_x0000_i1076" type="#_x0000_t75" style="width:59.25pt;height:17.25pt" o:ole="" fillcolor="window">
            <v:imagedata r:id="rId107" o:title=""/>
          </v:shape>
          <o:OLEObject Type="Embed" ProgID="Equation.3" ShapeID="_x0000_i1076" DrawAspect="Content" ObjectID="_1692893083" r:id="rId108"/>
        </w:object>
      </w:r>
      <w:r>
        <w:t xml:space="preserve">, отсюда </w:t>
      </w:r>
      <w:r>
        <w:rPr>
          <w:position w:val="-24"/>
        </w:rPr>
        <w:object w:dxaOrig="1005" w:dyaOrig="615">
          <v:shape id="_x0000_i1077" type="#_x0000_t75" style="width:50.25pt;height:30.75pt" o:ole="" fillcolor="window">
            <v:imagedata r:id="rId109" o:title=""/>
          </v:shape>
          <o:OLEObject Type="Embed" ProgID="Equation.3" ShapeID="_x0000_i1077" DrawAspect="Content" ObjectID="_1692893084" r:id="rId110"/>
        </w:object>
      </w:r>
      <w:r>
        <w:t xml:space="preserve">. </w:t>
      </w:r>
    </w:p>
    <w:p w:rsidR="00357AF6" w:rsidRDefault="00357AF6" w:rsidP="00357AF6">
      <w:pPr>
        <w:jc w:val="both"/>
      </w:pPr>
      <w:r>
        <w:lastRenderedPageBreak/>
        <w:t xml:space="preserve">Следовательно, </w:t>
      </w:r>
      <w:r>
        <w:rPr>
          <w:position w:val="-64"/>
        </w:rPr>
        <w:object w:dxaOrig="2460" w:dyaOrig="1395">
          <v:shape id="_x0000_i1078" type="#_x0000_t75" style="width:123pt;height:69.75pt" o:ole="" fillcolor="window">
            <v:imagedata r:id="rId111" o:title=""/>
          </v:shape>
          <o:OLEObject Type="Embed" ProgID="Equation.3" ShapeID="_x0000_i1078" DrawAspect="Content" ObjectID="_1692893085" r:id="rId112"/>
        </w:object>
      </w:r>
      <w:r>
        <w:t>.</w:t>
      </w: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  <w:r>
        <w:t xml:space="preserve">        </w:t>
      </w:r>
      <w:r>
        <w:tab/>
        <w:t>Нормальное распределение</w:t>
      </w:r>
    </w:p>
    <w:p w:rsidR="00357AF6" w:rsidRDefault="00357AF6" w:rsidP="00357AF6">
      <w:pPr>
        <w:jc w:val="both"/>
      </w:pPr>
      <w:r>
        <w:rPr>
          <w:b/>
        </w:rPr>
        <w:t xml:space="preserve">         </w:t>
      </w:r>
      <w:r>
        <w:rPr>
          <w:b/>
        </w:rPr>
        <w:tab/>
        <w:t>Определение 6.</w:t>
      </w:r>
      <w:r>
        <w:t xml:space="preserve"> Нормальным называется распределение вероятностей непрерывной случайной величины, которое описывается дифференциальной функцией </w:t>
      </w:r>
      <w:r>
        <w:rPr>
          <w:position w:val="-28"/>
        </w:rPr>
        <w:object w:dxaOrig="2100" w:dyaOrig="765">
          <v:shape id="_x0000_i1079" type="#_x0000_t75" style="width:105pt;height:38.25pt" o:ole="" fillcolor="window">
            <v:imagedata r:id="rId113" o:title=""/>
          </v:shape>
          <o:OLEObject Type="Embed" ProgID="Equation.3" ShapeID="_x0000_i1079" DrawAspect="Content" ObjectID="_1692893086" r:id="rId114"/>
        </w:object>
      </w:r>
      <w:r>
        <w:t>.</w:t>
      </w:r>
    </w:p>
    <w:p w:rsidR="00357AF6" w:rsidRDefault="00357AF6" w:rsidP="00357AF6">
      <w:pPr>
        <w:jc w:val="both"/>
      </w:pPr>
      <w:r>
        <w:t xml:space="preserve">1. Здесь 2 параметра </w:t>
      </w:r>
      <w:r>
        <w:rPr>
          <w:position w:val="-6"/>
        </w:rPr>
        <w:object w:dxaOrig="240" w:dyaOrig="225">
          <v:shape id="_x0000_i1080" type="#_x0000_t75" style="width:12pt;height:11.25pt" o:ole="" fillcolor="window">
            <v:imagedata r:id="rId115" o:title=""/>
          </v:shape>
          <o:OLEObject Type="Embed" ProgID="Equation.3" ShapeID="_x0000_i1080" DrawAspect="Content" ObjectID="_1692893087" r:id="rId116"/>
        </w:object>
      </w:r>
      <w:r>
        <w:t xml:space="preserve"> и </w:t>
      </w:r>
      <w:r>
        <w:rPr>
          <w:position w:val="-6"/>
        </w:rPr>
        <w:object w:dxaOrig="195" w:dyaOrig="225">
          <v:shape id="_x0000_i1081" type="#_x0000_t75" style="width:9.75pt;height:11.25pt" o:ole="" fillcolor="window">
            <v:imagedata r:id="rId117" o:title=""/>
          </v:shape>
          <o:OLEObject Type="Embed" ProgID="Equation.3" ShapeID="_x0000_i1081" DrawAspect="Content" ObjectID="_1692893088" r:id="rId118"/>
        </w:object>
      </w:r>
      <w:r>
        <w:t xml:space="preserve">. Их смысл: </w:t>
      </w:r>
      <w:r>
        <w:rPr>
          <w:position w:val="-6"/>
        </w:rPr>
        <w:object w:dxaOrig="195" w:dyaOrig="225">
          <v:shape id="_x0000_i1082" type="#_x0000_t75" style="width:9.75pt;height:11.25pt" o:ole="" fillcolor="window">
            <v:imagedata r:id="rId117" o:title=""/>
          </v:shape>
          <o:OLEObject Type="Embed" ProgID="Equation.3" ShapeID="_x0000_i1082" DrawAspect="Content" ObjectID="_1692893089" r:id="rId119"/>
        </w:object>
      </w:r>
      <w:r>
        <w:t xml:space="preserve"> - математическое ожидание, </w:t>
      </w:r>
      <w:r>
        <w:rPr>
          <w:position w:val="-6"/>
        </w:rPr>
        <w:object w:dxaOrig="240" w:dyaOrig="225">
          <v:shape id="_x0000_i1083" type="#_x0000_t75" style="width:12pt;height:11.25pt" o:ole="" fillcolor="window">
            <v:imagedata r:id="rId115" o:title=""/>
          </v:shape>
          <o:OLEObject Type="Embed" ProgID="Equation.3" ShapeID="_x0000_i1083" DrawAspect="Content" ObjectID="_1692893090" r:id="rId120"/>
        </w:object>
      </w:r>
      <w:r>
        <w:t xml:space="preserve">- средне </w:t>
      </w:r>
      <w:proofErr w:type="spellStart"/>
      <w:r>
        <w:t>квадратическое</w:t>
      </w:r>
      <w:proofErr w:type="spellEnd"/>
      <w:r>
        <w:t xml:space="preserve"> отклонение нормального распределения.</w:t>
      </w:r>
    </w:p>
    <w:p w:rsidR="00357AF6" w:rsidRDefault="00357AF6" w:rsidP="00357AF6">
      <w:pPr>
        <w:jc w:val="both"/>
      </w:pPr>
      <w:r>
        <w:t xml:space="preserve">а) </w:t>
      </w:r>
      <w:r>
        <w:rPr>
          <w:position w:val="-78"/>
        </w:rPr>
        <w:object w:dxaOrig="7755" w:dyaOrig="1680">
          <v:shape id="_x0000_i1084" type="#_x0000_t75" style="width:387.75pt;height:84pt" o:ole="" fillcolor="window">
            <v:imagedata r:id="rId121" o:title=""/>
          </v:shape>
          <o:OLEObject Type="Embed" ProgID="Equation.3" ShapeID="_x0000_i1084" DrawAspect="Content" ObjectID="_1692893091" r:id="rId122"/>
        </w:object>
      </w:r>
    </w:p>
    <w:p w:rsidR="00357AF6" w:rsidRDefault="00357AF6" w:rsidP="00357AF6">
      <w:pPr>
        <w:jc w:val="both"/>
      </w:pPr>
      <w:r>
        <w:rPr>
          <w:position w:val="-30"/>
        </w:rPr>
        <w:object w:dxaOrig="7815" w:dyaOrig="765">
          <v:shape id="_x0000_i1085" type="#_x0000_t75" style="width:390.75pt;height:38.25pt" o:ole="" fillcolor="window">
            <v:imagedata r:id="rId123" o:title=""/>
          </v:shape>
          <o:OLEObject Type="Embed" ProgID="Equation.3" ShapeID="_x0000_i1085" DrawAspect="Content" ObjectID="_1692893092" r:id="rId124"/>
        </w:object>
      </w:r>
      <w:r>
        <w:t>.</w:t>
      </w:r>
    </w:p>
    <w:p w:rsidR="00357AF6" w:rsidRDefault="00357AF6" w:rsidP="00357AF6">
      <w:pPr>
        <w:jc w:val="both"/>
      </w:pPr>
      <w:r>
        <w:t xml:space="preserve">б) </w:t>
      </w:r>
      <w:r>
        <w:rPr>
          <w:position w:val="-30"/>
        </w:rPr>
        <w:object w:dxaOrig="6795" w:dyaOrig="780">
          <v:shape id="_x0000_i1086" type="#_x0000_t75" style="width:339.75pt;height:39pt" o:ole="" fillcolor="window">
            <v:imagedata r:id="rId125" o:title=""/>
          </v:shape>
          <o:OLEObject Type="Embed" ProgID="Equation.3" ShapeID="_x0000_i1086" DrawAspect="Content" ObjectID="_1692893093" r:id="rId126"/>
        </w:object>
      </w:r>
      <w:r>
        <w:t xml:space="preserve">= /дважды по частям/ = </w:t>
      </w:r>
      <w:r>
        <w:rPr>
          <w:position w:val="-12"/>
        </w:rPr>
        <w:object w:dxaOrig="1965" w:dyaOrig="405">
          <v:shape id="_x0000_i1087" type="#_x0000_t75" style="width:98.25pt;height:20.25pt" o:ole="" fillcolor="window">
            <v:imagedata r:id="rId127" o:title=""/>
          </v:shape>
          <o:OLEObject Type="Embed" ProgID="Equation.3" ShapeID="_x0000_i1087" DrawAspect="Content" ObjectID="_1692893094" r:id="rId128"/>
        </w:object>
      </w:r>
      <w:r>
        <w:t xml:space="preserve">средне </w:t>
      </w:r>
      <w:proofErr w:type="spellStart"/>
      <w:r>
        <w:t>квадратическое</w:t>
      </w:r>
      <w:proofErr w:type="spellEnd"/>
      <w:r>
        <w:t xml:space="preserve"> отклонение.</w:t>
      </w: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  <w:r>
        <w:rPr>
          <w:i/>
        </w:rPr>
        <w:t>Замечание 1.</w:t>
      </w:r>
      <w:r>
        <w:t xml:space="preserve"> Если </w:t>
      </w:r>
      <w:r>
        <w:rPr>
          <w:position w:val="-10"/>
        </w:rPr>
        <w:object w:dxaOrig="1275" w:dyaOrig="315">
          <v:shape id="_x0000_i1088" type="#_x0000_t75" style="width:63.75pt;height:15.75pt" o:ole="" fillcolor="window">
            <v:imagedata r:id="rId129" o:title=""/>
          </v:shape>
          <o:OLEObject Type="Embed" ProgID="Equation.3" ShapeID="_x0000_i1088" DrawAspect="Content" ObjectID="_1692893095" r:id="rId130"/>
        </w:object>
      </w:r>
      <w:r>
        <w:t xml:space="preserve">, то нормальное распределение называется нормированным. Дифференциальная функция его </w:t>
      </w:r>
      <w:r>
        <w:rPr>
          <w:position w:val="-28"/>
        </w:rPr>
        <w:object w:dxaOrig="2340" w:dyaOrig="735">
          <v:shape id="_x0000_i1089" type="#_x0000_t75" style="width:117pt;height:36.75pt" o:ole="" fillcolor="window">
            <v:imagedata r:id="rId131" o:title=""/>
          </v:shape>
          <o:OLEObject Type="Embed" ProgID="Equation.3" ShapeID="_x0000_i1089" DrawAspect="Content" ObjectID="_1692893096" r:id="rId132"/>
        </w:object>
      </w:r>
      <w:r>
        <w:t xml:space="preserve">, а интегральная функция </w:t>
      </w:r>
      <w:r>
        <w:rPr>
          <w:position w:val="-30"/>
        </w:rPr>
        <w:object w:dxaOrig="2160" w:dyaOrig="765">
          <v:shape id="_x0000_i1090" type="#_x0000_t75" style="width:108pt;height:38.25pt" o:ole="" fillcolor="window">
            <v:imagedata r:id="rId133" o:title=""/>
          </v:shape>
          <o:OLEObject Type="Embed" ProgID="Equation.3" ShapeID="_x0000_i1090" DrawAspect="Content" ObjectID="_1692893097" r:id="rId134"/>
        </w:object>
      </w:r>
      <w:r>
        <w:t>.</w:t>
      </w:r>
    </w:p>
    <w:p w:rsidR="00357AF6" w:rsidRDefault="00357AF6" w:rsidP="00357AF6">
      <w:pPr>
        <w:jc w:val="both"/>
      </w:pPr>
      <w:r>
        <w:t xml:space="preserve">2. Известен интеграл Лапласа </w:t>
      </w:r>
      <w:r>
        <w:rPr>
          <w:position w:val="-32"/>
        </w:rPr>
        <w:object w:dxaOrig="2055" w:dyaOrig="780">
          <v:shape id="_x0000_i1091" type="#_x0000_t75" style="width:102.75pt;height:39pt" o:ole="" fillcolor="window">
            <v:imagedata r:id="rId135" o:title=""/>
          </v:shape>
          <o:OLEObject Type="Embed" ProgID="Equation.3" ShapeID="_x0000_i1091" DrawAspect="Content" ObjectID="_1692893098" r:id="rId136"/>
        </w:object>
      </w:r>
      <w:r>
        <w:t xml:space="preserve">, тогда </w:t>
      </w:r>
      <w:r>
        <w:rPr>
          <w:position w:val="-10"/>
        </w:rPr>
        <w:object w:dxaOrig="1440" w:dyaOrig="345">
          <v:shape id="_x0000_i1092" type="#_x0000_t75" style="width:1in;height:17.25pt" o:ole="" fillcolor="window">
            <v:imagedata r:id="rId137" o:title=""/>
          </v:shape>
          <o:OLEObject Type="Embed" ProgID="Equation.3" ShapeID="_x0000_i1092" DrawAspect="Content" ObjectID="_1692893099" r:id="rId138"/>
        </w:object>
      </w:r>
      <w:r>
        <w:t xml:space="preserve"> </w:t>
      </w:r>
      <w:r>
        <w:rPr>
          <w:position w:val="-32"/>
        </w:rPr>
        <w:object w:dxaOrig="3540" w:dyaOrig="780">
          <v:shape id="_x0000_i1093" type="#_x0000_t75" style="width:177pt;height:39pt" o:ole="" fillcolor="window">
            <v:imagedata r:id="rId139" o:title=""/>
          </v:shape>
          <o:OLEObject Type="Embed" ProgID="Equation.3" ShapeID="_x0000_i1093" DrawAspect="Content" ObjectID="_1692893100" r:id="rId140"/>
        </w:object>
      </w:r>
      <w:r>
        <w:t>для нормального распределения.</w:t>
      </w:r>
    </w:p>
    <w:p w:rsidR="00357AF6" w:rsidRDefault="00357AF6" w:rsidP="00357AF6">
      <w:pPr>
        <w:jc w:val="both"/>
      </w:pPr>
      <w:r>
        <w:t xml:space="preserve">3. Учитывая свойство </w:t>
      </w:r>
      <w:r>
        <w:rPr>
          <w:position w:val="-30"/>
        </w:rPr>
        <w:object w:dxaOrig="1245" w:dyaOrig="735">
          <v:shape id="_x0000_i1094" type="#_x0000_t75" style="width:62.25pt;height:36.75pt" o:ole="" fillcolor="window">
            <v:imagedata r:id="rId141" o:title=""/>
          </v:shape>
          <o:OLEObject Type="Embed" ProgID="Equation.3" ShapeID="_x0000_i1094" DrawAspect="Content" ObjectID="_1692893101" r:id="rId142"/>
        </w:object>
      </w:r>
      <w:r>
        <w:t xml:space="preserve">, получим </w:t>
      </w:r>
      <w:r>
        <w:rPr>
          <w:position w:val="-30"/>
        </w:rPr>
        <w:object w:dxaOrig="1320" w:dyaOrig="735">
          <v:shape id="_x0000_i1095" type="#_x0000_t75" style="width:66pt;height:36.75pt" o:ole="" fillcolor="window">
            <v:imagedata r:id="rId143" o:title=""/>
          </v:shape>
          <o:OLEObject Type="Embed" ProgID="Equation.3" ShapeID="_x0000_i1095" DrawAspect="Content" ObjectID="_1692893102" r:id="rId144"/>
        </w:object>
      </w:r>
      <w:r>
        <w:t xml:space="preserve">, т.е. </w:t>
      </w:r>
      <w:r>
        <w:rPr>
          <w:position w:val="-32"/>
        </w:rPr>
        <w:object w:dxaOrig="7500" w:dyaOrig="780">
          <v:shape id="_x0000_i1096" type="#_x0000_t75" style="width:375pt;height:39pt" o:ole="" fillcolor="window">
            <v:imagedata r:id="rId145" o:title=""/>
          </v:shape>
          <o:OLEObject Type="Embed" ProgID="Equation.3" ShapeID="_x0000_i1096" DrawAspect="Content" ObjectID="_1692893103" r:id="rId146"/>
        </w:object>
      </w: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  <w:r>
        <w:t xml:space="preserve">           Нормальная кривая</w:t>
      </w:r>
    </w:p>
    <w:p w:rsidR="00357AF6" w:rsidRDefault="00357AF6" w:rsidP="00357AF6">
      <w:pPr>
        <w:jc w:val="both"/>
      </w:pPr>
      <w:r>
        <w:rPr>
          <w:b/>
        </w:rPr>
        <w:lastRenderedPageBreak/>
        <w:t xml:space="preserve">           </w:t>
      </w:r>
      <w:r>
        <w:rPr>
          <w:b/>
        </w:rPr>
        <w:tab/>
        <w:t>Определение 7.</w:t>
      </w:r>
      <w:r>
        <w:t xml:space="preserve"> График функции нормального распределения называется нормальной кривой </w:t>
      </w:r>
      <w:r>
        <w:rPr>
          <w:position w:val="-28"/>
        </w:rPr>
        <w:object w:dxaOrig="1800" w:dyaOrig="765">
          <v:shape id="_x0000_i1097" type="#_x0000_t75" style="width:90pt;height:38.25pt" o:ole="" fillcolor="window">
            <v:imagedata r:id="rId147" o:title=""/>
          </v:shape>
          <o:OLEObject Type="Embed" ProgID="Equation.3" ShapeID="_x0000_i1097" DrawAspect="Content" ObjectID="_1692893104" r:id="rId148"/>
        </w:object>
      </w:r>
      <w:r>
        <w:t xml:space="preserve"> или кривой Гаусса.</w:t>
      </w:r>
    </w:p>
    <w:p w:rsidR="00357AF6" w:rsidRDefault="00357AF6" w:rsidP="00357AF6">
      <w:pPr>
        <w:jc w:val="both"/>
      </w:pPr>
      <w:r>
        <w:t>Исследуем функцию.</w:t>
      </w:r>
    </w:p>
    <w:p w:rsidR="00357AF6" w:rsidRDefault="00357AF6" w:rsidP="00357AF6">
      <w:pPr>
        <w:numPr>
          <w:ilvl w:val="0"/>
          <w:numId w:val="2"/>
        </w:numPr>
        <w:jc w:val="both"/>
      </w:pPr>
      <w:r>
        <w:t xml:space="preserve">область определения: </w:t>
      </w:r>
      <w:r>
        <w:rPr>
          <w:noProof/>
          <w:position w:val="-6"/>
          <w:lang w:val="en-US" w:eastAsia="en-US"/>
        </w:rPr>
        <w:drawing>
          <wp:inline distT="0" distB="0" distL="0" distR="0">
            <wp:extent cx="771525" cy="142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;</w:t>
      </w:r>
    </w:p>
    <w:p w:rsidR="00357AF6" w:rsidRDefault="00357AF6" w:rsidP="00357AF6">
      <w:pPr>
        <w:numPr>
          <w:ilvl w:val="0"/>
          <w:numId w:val="2"/>
        </w:numPr>
        <w:jc w:val="both"/>
      </w:pPr>
      <w:r>
        <w:t xml:space="preserve">при всех </w:t>
      </w:r>
      <w:r>
        <w:rPr>
          <w:position w:val="-10"/>
        </w:rPr>
        <w:object w:dxaOrig="1005" w:dyaOrig="315">
          <v:shape id="_x0000_i1099" type="#_x0000_t75" style="width:50.25pt;height:15.75pt" o:ole="" fillcolor="window">
            <v:imagedata r:id="rId150" o:title=""/>
          </v:shape>
          <o:OLEObject Type="Embed" ProgID="Equation.3" ShapeID="_x0000_i1099" DrawAspect="Content" ObjectID="_1692893105" r:id="rId151"/>
        </w:object>
      </w:r>
      <w:r>
        <w:t>;</w:t>
      </w:r>
    </w:p>
    <w:p w:rsidR="00357AF6" w:rsidRDefault="00357AF6" w:rsidP="00357AF6">
      <w:pPr>
        <w:numPr>
          <w:ilvl w:val="0"/>
          <w:numId w:val="2"/>
        </w:numPr>
        <w:jc w:val="both"/>
      </w:pPr>
      <w:r>
        <w:rPr>
          <w:position w:val="-20"/>
        </w:rPr>
        <w:object w:dxaOrig="1020" w:dyaOrig="435">
          <v:shape id="_x0000_i1100" type="#_x0000_t75" style="width:51pt;height:21.75pt" o:ole="" fillcolor="window">
            <v:imagedata r:id="rId152" o:title=""/>
          </v:shape>
          <o:OLEObject Type="Embed" ProgID="Equation.3" ShapeID="_x0000_i1100" DrawAspect="Content" ObjectID="_1692893106" r:id="rId153"/>
        </w:object>
      </w:r>
      <w:r>
        <w:t>, ось ОХ – горизонтальна асимптота;</w:t>
      </w:r>
    </w:p>
    <w:p w:rsidR="00357AF6" w:rsidRDefault="00357AF6" w:rsidP="00357AF6">
      <w:pPr>
        <w:numPr>
          <w:ilvl w:val="0"/>
          <w:numId w:val="2"/>
        </w:numPr>
        <w:jc w:val="both"/>
      </w:pPr>
      <w:r>
        <w:t xml:space="preserve">исследуем на экстремум </w:t>
      </w:r>
      <w:r>
        <w:rPr>
          <w:position w:val="-28"/>
        </w:rPr>
        <w:object w:dxaOrig="3000" w:dyaOrig="765">
          <v:shape id="_x0000_i1101" type="#_x0000_t75" style="width:150pt;height:38.25pt" o:ole="" fillcolor="window">
            <v:imagedata r:id="rId154" o:title=""/>
          </v:shape>
          <o:OLEObject Type="Embed" ProgID="Equation.3" ShapeID="_x0000_i1101" DrawAspect="Content" ObjectID="_1692893107" r:id="rId155"/>
        </w:object>
      </w:r>
      <w:r>
        <w:t xml:space="preserve"> при </w:t>
      </w:r>
      <w:r>
        <w:rPr>
          <w:position w:val="-6"/>
        </w:rPr>
        <w:object w:dxaOrig="585" w:dyaOrig="225">
          <v:shape id="_x0000_i1102" type="#_x0000_t75" style="width:29.25pt;height:11.25pt" o:ole="" fillcolor="window">
            <v:imagedata r:id="rId156" o:title=""/>
          </v:shape>
          <o:OLEObject Type="Embed" ProgID="Equation.3" ShapeID="_x0000_i1102" DrawAspect="Content" ObjectID="_1692893108" r:id="rId157"/>
        </w:object>
      </w:r>
      <w:r>
        <w:t xml:space="preserve">, </w:t>
      </w:r>
    </w:p>
    <w:p w:rsidR="00357AF6" w:rsidRDefault="00357AF6" w:rsidP="00357AF6">
      <w:pPr>
        <w:jc w:val="both"/>
      </w:pPr>
      <w:r>
        <w:t xml:space="preserve">при </w:t>
      </w:r>
      <w:r>
        <w:rPr>
          <w:position w:val="-10"/>
        </w:rPr>
        <w:object w:dxaOrig="1545" w:dyaOrig="315">
          <v:shape id="_x0000_i1103" type="#_x0000_t75" style="width:77.25pt;height:15.75pt" o:ole="" fillcolor="window">
            <v:imagedata r:id="rId158" o:title=""/>
          </v:shape>
          <o:OLEObject Type="Embed" ProgID="Equation.3" ShapeID="_x0000_i1103" DrawAspect="Content" ObjectID="_1692893109" r:id="rId159"/>
        </w:object>
      </w:r>
      <w:r>
        <w:t xml:space="preserve">возрастает, </w:t>
      </w:r>
      <w:r>
        <w:rPr>
          <w:position w:val="-10"/>
        </w:rPr>
        <w:object w:dxaOrig="1455" w:dyaOrig="315">
          <v:shape id="_x0000_i1104" type="#_x0000_t75" style="width:72.75pt;height:15.75pt" o:ole="" fillcolor="window">
            <v:imagedata r:id="rId160" o:title=""/>
          </v:shape>
          <o:OLEObject Type="Embed" ProgID="Equation.3" ShapeID="_x0000_i1104" DrawAspect="Content" ObjectID="_1692893110" r:id="rId161"/>
        </w:object>
      </w:r>
      <w:r>
        <w:t xml:space="preserve">убывает, т.е. </w:t>
      </w:r>
      <w:r>
        <w:rPr>
          <w:position w:val="-6"/>
        </w:rPr>
        <w:object w:dxaOrig="765" w:dyaOrig="225">
          <v:shape id="_x0000_i1105" type="#_x0000_t75" style="width:38.25pt;height:11.25pt" o:ole="" fillcolor="window">
            <v:imagedata r:id="rId162" o:title=""/>
          </v:shape>
          <o:OLEObject Type="Embed" ProgID="Equation.3" ShapeID="_x0000_i1105" DrawAspect="Content" ObjectID="_1692893111" r:id="rId163"/>
        </w:object>
      </w:r>
      <w:r>
        <w:t xml:space="preserve">точка максимальная, </w:t>
      </w:r>
      <w:r>
        <w:rPr>
          <w:position w:val="-28"/>
        </w:rPr>
        <w:object w:dxaOrig="1425" w:dyaOrig="660">
          <v:shape id="_x0000_i1106" type="#_x0000_t75" style="width:71.25pt;height:33pt" o:ole="" fillcolor="window">
            <v:imagedata r:id="rId164" o:title=""/>
          </v:shape>
          <o:OLEObject Type="Embed" ProgID="Equation.3" ShapeID="_x0000_i1106" DrawAspect="Content" ObjectID="_1692893112" r:id="rId165"/>
        </w:object>
      </w:r>
      <w:r>
        <w:t>.</w:t>
      </w:r>
    </w:p>
    <w:p w:rsidR="00357AF6" w:rsidRDefault="00357AF6" w:rsidP="00357AF6">
      <w:pPr>
        <w:numPr>
          <w:ilvl w:val="0"/>
          <w:numId w:val="2"/>
        </w:numPr>
        <w:jc w:val="both"/>
      </w:pPr>
      <w:r>
        <w:t xml:space="preserve">так как </w:t>
      </w:r>
      <w:r>
        <w:rPr>
          <w:position w:val="-10"/>
        </w:rPr>
        <w:object w:dxaOrig="780" w:dyaOrig="375">
          <v:shape id="_x0000_i1107" type="#_x0000_t75" style="width:39pt;height:18.75pt" o:ole="" fillcolor="window">
            <v:imagedata r:id="rId166" o:title=""/>
          </v:shape>
          <o:OLEObject Type="Embed" ProgID="Equation.3" ShapeID="_x0000_i1107" DrawAspect="Content" ObjectID="_1692893113" r:id="rId167"/>
        </w:object>
      </w:r>
      <w:r>
        <w:t xml:space="preserve">, то график функции симметричен относительно </w:t>
      </w:r>
      <w:r>
        <w:rPr>
          <w:position w:val="-6"/>
        </w:rPr>
        <w:object w:dxaOrig="585" w:dyaOrig="225">
          <v:shape id="_x0000_i1108" type="#_x0000_t75" style="width:29.25pt;height:11.25pt" o:ole="" fillcolor="window">
            <v:imagedata r:id="rId156" o:title=""/>
          </v:shape>
          <o:OLEObject Type="Embed" ProgID="Equation.3" ShapeID="_x0000_i1108" DrawAspect="Content" ObjectID="_1692893114" r:id="rId168"/>
        </w:object>
      </w:r>
      <w:r>
        <w:t>.</w:t>
      </w:r>
    </w:p>
    <w:p w:rsidR="00357AF6" w:rsidRDefault="00357AF6" w:rsidP="00357AF6">
      <w:pPr>
        <w:numPr>
          <w:ilvl w:val="0"/>
          <w:numId w:val="2"/>
        </w:numPr>
        <w:jc w:val="both"/>
      </w:pPr>
      <w:r>
        <w:t xml:space="preserve">точка перегиба </w:t>
      </w:r>
      <w:r>
        <w:rPr>
          <w:position w:val="-34"/>
        </w:rPr>
        <w:object w:dxaOrig="4455" w:dyaOrig="825">
          <v:shape id="_x0000_i1109" type="#_x0000_t75" style="width:222.75pt;height:41.25pt" o:ole="" fillcolor="window">
            <v:imagedata r:id="rId169" o:title=""/>
          </v:shape>
          <o:OLEObject Type="Embed" ProgID="Equation.3" ShapeID="_x0000_i1109" DrawAspect="Content" ObjectID="_1692893115" r:id="rId170"/>
        </w:object>
      </w:r>
      <w:r>
        <w:rPr>
          <w:position w:val="-10"/>
        </w:rPr>
        <w:object w:dxaOrig="1245" w:dyaOrig="300">
          <v:shape id="_x0000_i1110" type="#_x0000_t75" style="width:62.25pt;height:15pt" o:ole="">
            <v:imagedata r:id="rId171" o:title=""/>
          </v:shape>
          <o:OLEObject Type="Embed" ProgID="Equation.3" ShapeID="_x0000_i1110" DrawAspect="Content" ObjectID="_1692893116" r:id="rId172"/>
        </w:object>
      </w:r>
      <w:r>
        <w:t>, отсюда</w:t>
      </w:r>
    </w:p>
    <w:p w:rsidR="00357AF6" w:rsidRDefault="00357AF6" w:rsidP="00357AF6">
      <w:pPr>
        <w:jc w:val="both"/>
      </w:pPr>
      <w:r>
        <w:rPr>
          <w:position w:val="-30"/>
        </w:rPr>
        <w:object w:dxaOrig="1680" w:dyaOrig="720">
          <v:shape id="_x0000_i1111" type="#_x0000_t75" style="width:84pt;height:36pt" o:ole="" fillcolor="window">
            <v:imagedata r:id="rId173" o:title=""/>
          </v:shape>
          <o:OLEObject Type="Embed" ProgID="Equation.3" ShapeID="_x0000_i1111" DrawAspect="Content" ObjectID="_1692893117" r:id="rId174"/>
        </w:object>
      </w:r>
      <w:r>
        <w:t xml:space="preserve"> и </w:t>
      </w:r>
      <w:r>
        <w:rPr>
          <w:position w:val="-30"/>
        </w:rPr>
        <w:object w:dxaOrig="1680" w:dyaOrig="720">
          <v:shape id="_x0000_i1112" type="#_x0000_t75" style="width:84pt;height:36pt" o:ole="" fillcolor="window">
            <v:imagedata r:id="rId175" o:title=""/>
          </v:shape>
          <o:OLEObject Type="Embed" ProgID="Equation.3" ShapeID="_x0000_i1112" DrawAspect="Content" ObjectID="_1692893118" r:id="rId176"/>
        </w:object>
      </w:r>
      <w:r>
        <w:t xml:space="preserve"> - точки перегиба.</w:t>
      </w:r>
    </w:p>
    <w:p w:rsidR="00357AF6" w:rsidRDefault="00357AF6" w:rsidP="00357AF6">
      <w:pPr>
        <w:jc w:val="both"/>
      </w:pPr>
      <w:r>
        <w:t>График функции Гаусса на рис.1.</w:t>
      </w:r>
    </w:p>
    <w:p w:rsidR="00357AF6" w:rsidRDefault="00357AF6" w:rsidP="00357AF6">
      <w:pPr>
        <w:jc w:val="both"/>
      </w:pPr>
      <w:r>
        <w:rPr>
          <w:noProof/>
          <w:lang w:val="en-US" w:eastAsia="en-US"/>
        </w:rPr>
        <w:drawing>
          <wp:inline distT="0" distB="0" distL="0" distR="0">
            <wp:extent cx="4229100" cy="1895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AF6" w:rsidRDefault="00357AF6" w:rsidP="00357AF6">
      <w:pPr>
        <w:jc w:val="center"/>
      </w:pPr>
      <w:r>
        <w:t>Рисунок 26.1</w:t>
      </w:r>
    </w:p>
    <w:p w:rsidR="00357AF6" w:rsidRDefault="00357AF6" w:rsidP="00357AF6">
      <w:pPr>
        <w:ind w:firstLine="708"/>
        <w:jc w:val="both"/>
      </w:pPr>
      <w:r>
        <w:t xml:space="preserve">Форма нормальной кривой зависит от </w:t>
      </w:r>
      <w:r>
        <w:rPr>
          <w:position w:val="-6"/>
        </w:rPr>
        <w:object w:dxaOrig="195" w:dyaOrig="225">
          <v:shape id="_x0000_i1114" type="#_x0000_t75" style="width:9.75pt;height:11.25pt" o:ole="" fillcolor="window">
            <v:imagedata r:id="rId178" o:title=""/>
          </v:shape>
          <o:OLEObject Type="Embed" ProgID="Equation.3" ShapeID="_x0000_i1114" DrawAspect="Content" ObjectID="_1692893119" r:id="rId179"/>
        </w:object>
      </w:r>
      <w:r>
        <w:t xml:space="preserve"> и </w:t>
      </w:r>
      <w:r>
        <w:rPr>
          <w:position w:val="-6"/>
        </w:rPr>
        <w:object w:dxaOrig="240" w:dyaOrig="225">
          <v:shape id="_x0000_i1115" type="#_x0000_t75" style="width:12pt;height:11.25pt" o:ole="" fillcolor="window">
            <v:imagedata r:id="rId115" o:title=""/>
          </v:shape>
          <o:OLEObject Type="Embed" ProgID="Equation.3" ShapeID="_x0000_i1115" DrawAspect="Content" ObjectID="_1692893120" r:id="rId180"/>
        </w:object>
      </w:r>
      <w:r>
        <w:t>.</w:t>
      </w:r>
    </w:p>
    <w:p w:rsidR="00357AF6" w:rsidRDefault="00357AF6" w:rsidP="00357AF6">
      <w:pPr>
        <w:ind w:firstLine="708"/>
        <w:jc w:val="both"/>
      </w:pPr>
      <w:r>
        <w:t xml:space="preserve">Известно, что кривые </w:t>
      </w:r>
      <w:r>
        <w:rPr>
          <w:position w:val="-10"/>
        </w:rPr>
        <w:object w:dxaOrig="525" w:dyaOrig="345">
          <v:shape id="_x0000_i1116" type="#_x0000_t75" style="width:26.25pt;height:17.25pt" o:ole="" fillcolor="window">
            <v:imagedata r:id="rId181" o:title=""/>
          </v:shape>
          <o:OLEObject Type="Embed" ProgID="Equation.3" ShapeID="_x0000_i1116" DrawAspect="Content" ObjectID="_1692893121" r:id="rId182"/>
        </w:object>
      </w:r>
      <w:r>
        <w:t xml:space="preserve"> и </w:t>
      </w:r>
      <w:r>
        <w:rPr>
          <w:position w:val="-10"/>
        </w:rPr>
        <w:object w:dxaOrig="855" w:dyaOrig="345">
          <v:shape id="_x0000_i1117" type="#_x0000_t75" style="width:42.75pt;height:17.25pt" o:ole="" fillcolor="window">
            <v:imagedata r:id="rId183" o:title=""/>
          </v:shape>
          <o:OLEObject Type="Embed" ProgID="Equation.3" ShapeID="_x0000_i1117" DrawAspect="Content" ObjectID="_1692893122" r:id="rId184"/>
        </w:object>
      </w:r>
      <w:r>
        <w:t xml:space="preserve"> имеют одинаковую форму и 2-я из них получена из 1-й путем сдвига вправо на </w:t>
      </w:r>
      <w:r>
        <w:rPr>
          <w:position w:val="-6"/>
        </w:rPr>
        <w:object w:dxaOrig="195" w:dyaOrig="225">
          <v:shape id="_x0000_i1118" type="#_x0000_t75" style="width:9.75pt;height:11.25pt" o:ole="" fillcolor="window">
            <v:imagedata r:id="rId178" o:title=""/>
          </v:shape>
          <o:OLEObject Type="Embed" ProgID="Equation.3" ShapeID="_x0000_i1118" DrawAspect="Content" ObjectID="_1692893123" r:id="rId185"/>
        </w:object>
      </w:r>
      <w:r>
        <w:t xml:space="preserve"> единиц. Следовательно, если изменится </w:t>
      </w:r>
      <w:r>
        <w:rPr>
          <w:position w:val="-6"/>
        </w:rPr>
        <w:object w:dxaOrig="195" w:dyaOrig="225">
          <v:shape id="_x0000_i1119" type="#_x0000_t75" style="width:9.75pt;height:11.25pt" o:ole="" fillcolor="window">
            <v:imagedata r:id="rId178" o:title=""/>
          </v:shape>
          <o:OLEObject Type="Embed" ProgID="Equation.3" ShapeID="_x0000_i1119" DrawAspect="Content" ObjectID="_1692893124" r:id="rId186"/>
        </w:object>
      </w:r>
      <w:r>
        <w:t xml:space="preserve">, то форма нормальной кривой не изменится, а лишь сдвигается вдоль оси ОХ: </w:t>
      </w:r>
      <w:r>
        <w:rPr>
          <w:position w:val="-6"/>
        </w:rPr>
        <w:object w:dxaOrig="300" w:dyaOrig="225">
          <v:shape id="_x0000_i1120" type="#_x0000_t75" style="width:15pt;height:11.25pt" o:ole="" fillcolor="window">
            <v:imagedata r:id="rId187" o:title=""/>
          </v:shape>
          <o:OLEObject Type="Embed" ProgID="Equation.3" ShapeID="_x0000_i1120" DrawAspect="Content" ObjectID="_1692893125" r:id="rId188"/>
        </w:object>
      </w:r>
      <w:r>
        <w:t xml:space="preserve">, если </w:t>
      </w:r>
      <w:r>
        <w:rPr>
          <w:position w:val="-6"/>
        </w:rPr>
        <w:object w:dxaOrig="195" w:dyaOrig="225">
          <v:shape id="_x0000_i1121" type="#_x0000_t75" style="width:9.75pt;height:11.25pt" o:ole="" fillcolor="window">
            <v:imagedata r:id="rId178" o:title=""/>
          </v:shape>
          <o:OLEObject Type="Embed" ProgID="Equation.3" ShapeID="_x0000_i1121" DrawAspect="Content" ObjectID="_1692893126" r:id="rId189"/>
        </w:object>
      </w:r>
      <w:r>
        <w:t xml:space="preserve"> возрастает и </w:t>
      </w:r>
      <w:r>
        <w:rPr>
          <w:position w:val="-6"/>
        </w:rPr>
        <w:object w:dxaOrig="300" w:dyaOrig="225">
          <v:shape id="_x0000_i1122" type="#_x0000_t75" style="width:15pt;height:11.25pt" o:ole="" fillcolor="window">
            <v:imagedata r:id="rId190" o:title=""/>
          </v:shape>
          <o:OLEObject Type="Embed" ProgID="Equation.3" ShapeID="_x0000_i1122" DrawAspect="Content" ObjectID="_1692893127" r:id="rId191"/>
        </w:object>
      </w:r>
      <w:r>
        <w:t xml:space="preserve">, если </w:t>
      </w:r>
      <w:r>
        <w:rPr>
          <w:position w:val="-6"/>
        </w:rPr>
        <w:object w:dxaOrig="195" w:dyaOrig="225">
          <v:shape id="_x0000_i1123" type="#_x0000_t75" style="width:9.75pt;height:11.25pt" o:ole="" fillcolor="window">
            <v:imagedata r:id="rId178" o:title=""/>
          </v:shape>
          <o:OLEObject Type="Embed" ProgID="Equation.3" ShapeID="_x0000_i1123" DrawAspect="Content" ObjectID="_1692893128" r:id="rId192"/>
        </w:object>
      </w:r>
      <w:r>
        <w:t xml:space="preserve"> убывает. Пусть теперь меняется </w:t>
      </w:r>
      <w:r>
        <w:rPr>
          <w:position w:val="-6"/>
        </w:rPr>
        <w:object w:dxaOrig="240" w:dyaOrig="225">
          <v:shape id="_x0000_i1124" type="#_x0000_t75" style="width:12pt;height:11.25pt" o:ole="" fillcolor="window">
            <v:imagedata r:id="rId115" o:title=""/>
          </v:shape>
          <o:OLEObject Type="Embed" ProgID="Equation.3" ShapeID="_x0000_i1124" DrawAspect="Content" ObjectID="_1692893129" r:id="rId193"/>
        </w:object>
      </w:r>
      <w:r>
        <w:t>.</w:t>
      </w:r>
    </w:p>
    <w:p w:rsidR="00357AF6" w:rsidRDefault="00357AF6" w:rsidP="00357AF6">
      <w:pPr>
        <w:ind w:firstLine="708"/>
        <w:jc w:val="both"/>
      </w:pPr>
      <w:r>
        <w:t xml:space="preserve">С возрастанием </w:t>
      </w:r>
      <w:r>
        <w:rPr>
          <w:position w:val="-6"/>
        </w:rPr>
        <w:object w:dxaOrig="240" w:dyaOrig="225">
          <v:shape id="_x0000_i1125" type="#_x0000_t75" style="width:12pt;height:11.25pt" o:ole="" fillcolor="window">
            <v:imagedata r:id="rId115" o:title=""/>
          </v:shape>
          <o:OLEObject Type="Embed" ProgID="Equation.3" ShapeID="_x0000_i1125" DrawAspect="Content" ObjectID="_1692893130" r:id="rId194"/>
        </w:object>
      </w:r>
      <w:r>
        <w:t xml:space="preserve"> максимальная ордината </w:t>
      </w:r>
      <w:r>
        <w:rPr>
          <w:position w:val="-30"/>
        </w:rPr>
        <w:object w:dxaOrig="960" w:dyaOrig="720">
          <v:shape id="_x0000_i1126" type="#_x0000_t75" style="width:48pt;height:36pt" o:ole="" fillcolor="window">
            <v:imagedata r:id="rId195" o:title=""/>
          </v:shape>
          <o:OLEObject Type="Embed" ProgID="Equation.3" ShapeID="_x0000_i1126" DrawAspect="Content" ObjectID="_1692893131" r:id="rId196"/>
        </w:object>
      </w:r>
      <w:r>
        <w:t xml:space="preserve"> нормальная кривая убывает, а сама кривая становится пологой, при убывании </w:t>
      </w:r>
      <w:r>
        <w:rPr>
          <w:position w:val="-6"/>
        </w:rPr>
        <w:object w:dxaOrig="240" w:dyaOrig="225">
          <v:shape id="_x0000_i1127" type="#_x0000_t75" style="width:12pt;height:11.25pt" o:ole="" fillcolor="window">
            <v:imagedata r:id="rId115" o:title=""/>
          </v:shape>
          <o:OLEObject Type="Embed" ProgID="Equation.3" ShapeID="_x0000_i1127" DrawAspect="Content" ObjectID="_1692893132" r:id="rId197"/>
        </w:object>
      </w:r>
      <w:r>
        <w:t xml:space="preserve"> нормальная кривая становится «</w:t>
      </w:r>
      <w:proofErr w:type="spellStart"/>
      <w:r>
        <w:t>островершиной</w:t>
      </w:r>
      <w:proofErr w:type="spellEnd"/>
      <w:r>
        <w:t>».</w:t>
      </w:r>
    </w:p>
    <w:p w:rsidR="00357AF6" w:rsidRDefault="00357AF6" w:rsidP="00357AF6">
      <w:pPr>
        <w:ind w:firstLine="708"/>
        <w:jc w:val="both"/>
      </w:pPr>
      <w:r>
        <w:t xml:space="preserve">При </w:t>
      </w:r>
      <w:r>
        <w:rPr>
          <w:position w:val="-6"/>
        </w:rPr>
        <w:object w:dxaOrig="585" w:dyaOrig="285">
          <v:shape id="_x0000_i1128" type="#_x0000_t75" style="width:29.25pt;height:14.25pt" o:ole="" fillcolor="window">
            <v:imagedata r:id="rId198" o:title=""/>
          </v:shape>
          <o:OLEObject Type="Embed" ProgID="Equation.3" ShapeID="_x0000_i1128" DrawAspect="Content" ObjectID="_1692893133" r:id="rId199"/>
        </w:object>
      </w:r>
      <w:r>
        <w:t xml:space="preserve"> и </w:t>
      </w:r>
      <w:r>
        <w:rPr>
          <w:position w:val="-28"/>
        </w:rPr>
        <w:object w:dxaOrig="2685" w:dyaOrig="735">
          <v:shape id="_x0000_i1129" type="#_x0000_t75" style="width:134.25pt;height:36.75pt" o:ole="" fillcolor="window">
            <v:imagedata r:id="rId200" o:title=""/>
          </v:shape>
          <o:OLEObject Type="Embed" ProgID="Equation.3" ShapeID="_x0000_i1129" DrawAspect="Content" ObjectID="_1692893134" r:id="rId201"/>
        </w:object>
      </w:r>
      <w:r>
        <w:t xml:space="preserve"> нормированная кривая.</w:t>
      </w:r>
    </w:p>
    <w:p w:rsidR="00357AF6" w:rsidRDefault="00357AF6" w:rsidP="00357AF6">
      <w:pPr>
        <w:jc w:val="both"/>
      </w:pPr>
    </w:p>
    <w:p w:rsidR="00357AF6" w:rsidRDefault="00357AF6" w:rsidP="00357AF6">
      <w:pPr>
        <w:pStyle w:val="2"/>
        <w:spacing w:line="240" w:lineRule="auto"/>
        <w:jc w:val="both"/>
      </w:pPr>
      <w:r>
        <w:rPr>
          <w:b/>
        </w:rPr>
        <w:t xml:space="preserve">     </w:t>
      </w:r>
      <w:r>
        <w:rPr>
          <w:b/>
        </w:rPr>
        <w:tab/>
      </w:r>
      <w:r>
        <w:t>Вероятность попадания в заданный интервал нормальной случайной величины</w:t>
      </w:r>
    </w:p>
    <w:p w:rsidR="00357AF6" w:rsidRDefault="00357AF6" w:rsidP="00357AF6">
      <w:pPr>
        <w:jc w:val="both"/>
      </w:pPr>
      <w:r>
        <w:lastRenderedPageBreak/>
        <w:t xml:space="preserve">     </w:t>
      </w:r>
      <w:r>
        <w:tab/>
        <w:t xml:space="preserve">Известна формула </w:t>
      </w:r>
      <w:r>
        <w:rPr>
          <w:position w:val="-32"/>
        </w:rPr>
        <w:object w:dxaOrig="2400" w:dyaOrig="765">
          <v:shape id="_x0000_i1130" type="#_x0000_t75" style="width:120pt;height:38.25pt" o:ole="" fillcolor="window">
            <v:imagedata r:id="rId202" o:title=""/>
          </v:shape>
          <o:OLEObject Type="Embed" ProgID="Equation.3" ShapeID="_x0000_i1130" DrawAspect="Content" ObjectID="_1692893135" r:id="rId203"/>
        </w:object>
      </w:r>
      <w:r>
        <w:t xml:space="preserve">, для нормального распределения имеем </w:t>
      </w:r>
      <w:r>
        <w:rPr>
          <w:position w:val="-32"/>
        </w:rPr>
        <w:object w:dxaOrig="3315" w:dyaOrig="795">
          <v:shape id="_x0000_i1131" type="#_x0000_t75" style="width:165.75pt;height:39.75pt" o:ole="" fillcolor="window">
            <v:imagedata r:id="rId204" o:title=""/>
          </v:shape>
          <o:OLEObject Type="Embed" ProgID="Equation.3" ShapeID="_x0000_i1131" DrawAspect="Content" ObjectID="_1692893136" r:id="rId205"/>
        </w:object>
      </w:r>
      <w:r>
        <w:t xml:space="preserve">, </w:t>
      </w:r>
    </w:p>
    <w:p w:rsidR="00357AF6" w:rsidRDefault="00357AF6" w:rsidP="00357AF6">
      <w:pPr>
        <w:jc w:val="both"/>
      </w:pPr>
      <w:r>
        <w:t xml:space="preserve">преобразуем эту формулу так, чтобы пользоваться готовыми таблицами </w:t>
      </w:r>
      <w:r>
        <w:rPr>
          <w:position w:val="-24"/>
        </w:rPr>
        <w:object w:dxaOrig="2145" w:dyaOrig="615">
          <v:shape id="_x0000_i1132" type="#_x0000_t75" style="width:107.25pt;height:30.75pt" o:ole="" fillcolor="window">
            <v:imagedata r:id="rId206" o:title=""/>
          </v:shape>
          <o:OLEObject Type="Embed" ProgID="Equation.3" ShapeID="_x0000_i1132" DrawAspect="Content" ObjectID="_1692893137" r:id="rId207"/>
        </w:object>
      </w:r>
      <w:r>
        <w:t xml:space="preserve">, </w:t>
      </w:r>
    </w:p>
    <w:p w:rsidR="00357AF6" w:rsidRDefault="00357AF6" w:rsidP="00357AF6">
      <w:pPr>
        <w:jc w:val="both"/>
      </w:pPr>
      <w:r>
        <w:rPr>
          <w:position w:val="-144"/>
        </w:rPr>
        <w:object w:dxaOrig="8640" w:dyaOrig="2700">
          <v:shape id="_x0000_i1133" type="#_x0000_t75" style="width:6in;height:135pt" o:ole="" fillcolor="window">
            <v:imagedata r:id="rId208" o:title=""/>
          </v:shape>
          <o:OLEObject Type="Embed" ProgID="Equation.3" ShapeID="_x0000_i1133" DrawAspect="Content" ObjectID="_1692893138" r:id="rId209"/>
        </w:object>
      </w: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  <w:r>
        <w:rPr>
          <w:position w:val="-28"/>
        </w:rPr>
        <w:object w:dxaOrig="3765" w:dyaOrig="675">
          <v:shape id="_x0000_i1134" type="#_x0000_t75" style="width:188.25pt;height:33.75pt" o:ole="" fillcolor="window">
            <v:imagedata r:id="rId210" o:title=""/>
          </v:shape>
          <o:OLEObject Type="Embed" ProgID="Equation.3" ShapeID="_x0000_i1134" DrawAspect="Content" ObjectID="_1692893139" r:id="rId211"/>
        </w:object>
      </w:r>
      <w:r>
        <w:t xml:space="preserve">.   Из этой формулы вытекает вероятность заданного отклонения     </w:t>
      </w:r>
      <w:r>
        <w:rPr>
          <w:position w:val="-28"/>
        </w:rPr>
        <w:object w:dxaOrig="2295" w:dyaOrig="675">
          <v:shape id="_x0000_i1135" type="#_x0000_t75" style="width:114.75pt;height:33.75pt" o:ole="" fillcolor="window">
            <v:imagedata r:id="rId212" o:title=""/>
          </v:shape>
          <o:OLEObject Type="Embed" ProgID="Equation.3" ShapeID="_x0000_i1135" DrawAspect="Content" ObjectID="_1692893140" r:id="rId213"/>
        </w:object>
      </w:r>
      <w:r>
        <w:t>.</w:t>
      </w:r>
    </w:p>
    <w:p w:rsidR="00357AF6" w:rsidRDefault="00357AF6" w:rsidP="00357AF6">
      <w:pPr>
        <w:ind w:firstLine="708"/>
        <w:jc w:val="both"/>
      </w:pPr>
      <w:r>
        <w:rPr>
          <w:i/>
        </w:rPr>
        <w:t>Пример 5.</w:t>
      </w:r>
      <w:r>
        <w:t xml:space="preserve">Дана плотность распределения </w:t>
      </w:r>
      <w:r>
        <w:rPr>
          <w:position w:val="-10"/>
        </w:rPr>
        <w:object w:dxaOrig="435" w:dyaOrig="315">
          <v:shape id="_x0000_i1136" type="#_x0000_t75" style="width:21.75pt;height:15.75pt" o:ole="" fillcolor="window">
            <v:imagedata r:id="rId214" o:title=""/>
          </v:shape>
          <o:OLEObject Type="Embed" ProgID="Equation.3" ShapeID="_x0000_i1136" DrawAspect="Content" ObjectID="_1692893141" r:id="rId215"/>
        </w:object>
      </w:r>
      <w:r>
        <w:t xml:space="preserve"> случайной величины </w:t>
      </w:r>
      <w:r>
        <w:rPr>
          <w:position w:val="-10"/>
        </w:rPr>
        <w:object w:dxaOrig="180" w:dyaOrig="300">
          <v:shape id="_x0000_i1137" type="#_x0000_t75" style="width:9pt;height:15pt" o:ole="" fillcolor="window">
            <v:imagedata r:id="rId216" o:title=""/>
          </v:shape>
          <o:OLEObject Type="Embed" ProgID="Equation.3" ShapeID="_x0000_i1137" DrawAspect="Content" ObjectID="_1692893142" r:id="rId217"/>
        </w:object>
      </w:r>
      <w:r>
        <w:t xml:space="preserve">. Найти параметр </w:t>
      </w:r>
      <w:r>
        <w:rPr>
          <w:position w:val="-10"/>
        </w:rPr>
        <w:object w:dxaOrig="225" w:dyaOrig="255">
          <v:shape id="_x0000_i1138" type="#_x0000_t75" style="width:11.25pt;height:12.75pt" o:ole="">
            <v:imagedata r:id="rId218" o:title=""/>
          </v:shape>
          <o:OLEObject Type="Embed" ProgID="Equation.2" ShapeID="_x0000_i1138" DrawAspect="Content" ObjectID="_1692893143" r:id="rId219"/>
        </w:object>
      </w:r>
      <w:r>
        <w:t xml:space="preserve">, математическое ожидание </w:t>
      </w:r>
      <w:r>
        <w:rPr>
          <w:position w:val="-14"/>
        </w:rPr>
        <w:object w:dxaOrig="480" w:dyaOrig="360">
          <v:shape id="_x0000_i1139" type="#_x0000_t75" style="width:24pt;height:18pt" o:ole="" fillcolor="window">
            <v:imagedata r:id="rId220" o:title=""/>
          </v:shape>
          <o:OLEObject Type="Embed" ProgID="Equation.3" ShapeID="_x0000_i1139" DrawAspect="Content" ObjectID="_1692893144" r:id="rId221"/>
        </w:object>
      </w:r>
      <w:r>
        <w:t>, дисперсию</w:t>
      </w:r>
      <w:r>
        <w:rPr>
          <w:position w:val="-14"/>
        </w:rPr>
        <w:object w:dxaOrig="435" w:dyaOrig="360">
          <v:shape id="_x0000_i1140" type="#_x0000_t75" style="width:21.75pt;height:18pt" o:ole="" fillcolor="window">
            <v:imagedata r:id="rId222" o:title=""/>
          </v:shape>
          <o:OLEObject Type="Embed" ProgID="Equation.3" ShapeID="_x0000_i1140" DrawAspect="Content" ObjectID="_1692893145" r:id="rId223"/>
        </w:object>
      </w:r>
      <w:r>
        <w:t xml:space="preserve">, функцию распределения случайной величины </w:t>
      </w:r>
      <w:r>
        <w:rPr>
          <w:position w:val="-10"/>
        </w:rPr>
        <w:object w:dxaOrig="180" w:dyaOrig="300">
          <v:shape id="_x0000_i1141" type="#_x0000_t75" style="width:9pt;height:15pt" o:ole="" fillcolor="window">
            <v:imagedata r:id="rId216" o:title=""/>
          </v:shape>
          <o:OLEObject Type="Embed" ProgID="Equation.3" ShapeID="_x0000_i1141" DrawAspect="Content" ObjectID="_1692893146" r:id="rId224"/>
        </w:object>
      </w:r>
      <w:r>
        <w:t xml:space="preserve">, вероятность выполнения неравенства </w:t>
      </w:r>
      <w:r>
        <w:rPr>
          <w:position w:val="-10"/>
        </w:rPr>
        <w:object w:dxaOrig="1065" w:dyaOrig="315">
          <v:shape id="_x0000_i1142" type="#_x0000_t75" style="width:53.25pt;height:15.75pt" o:ole="" fillcolor="window">
            <v:imagedata r:id="rId225" o:title=""/>
          </v:shape>
          <o:OLEObject Type="Embed" ProgID="Equation.3" ShapeID="_x0000_i1142" DrawAspect="Content" ObjectID="_1692893147" r:id="rId226"/>
        </w:object>
      </w:r>
      <w:r>
        <w:t>.</w:t>
      </w:r>
    </w:p>
    <w:p w:rsidR="00357AF6" w:rsidRDefault="00357AF6" w:rsidP="00357AF6">
      <w:pPr>
        <w:ind w:firstLine="708"/>
        <w:jc w:val="both"/>
        <w:rPr>
          <w:i/>
        </w:rPr>
      </w:pPr>
      <w:r>
        <w:rPr>
          <w:i/>
        </w:rPr>
        <w:t>Решение.</w:t>
      </w:r>
    </w:p>
    <w:p w:rsidR="00357AF6" w:rsidRDefault="00357AF6" w:rsidP="00357AF6">
      <w:pPr>
        <w:jc w:val="both"/>
        <w:rPr>
          <w:i/>
          <w:lang w:val="en-US"/>
        </w:rPr>
      </w:pPr>
      <w:r>
        <w:rPr>
          <w:i/>
          <w:lang w:val="en-US"/>
        </w:rPr>
        <w:t xml:space="preserve">  </w:t>
      </w:r>
      <w:r>
        <w:rPr>
          <w:i/>
          <w:position w:val="-66"/>
        </w:rPr>
        <w:object w:dxaOrig="2925" w:dyaOrig="1440">
          <v:shape id="_x0000_i1143" type="#_x0000_t75" style="width:146.25pt;height:1in" o:ole="" fillcolor="window">
            <v:imagedata r:id="rId227" o:title=""/>
          </v:shape>
          <o:OLEObject Type="Embed" ProgID="Equation.3" ShapeID="_x0000_i1143" DrawAspect="Content" ObjectID="_1692893148" r:id="rId228"/>
        </w:object>
      </w:r>
    </w:p>
    <w:p w:rsidR="00357AF6" w:rsidRDefault="00357AF6" w:rsidP="00357AF6">
      <w:pPr>
        <w:jc w:val="both"/>
        <w:rPr>
          <w:lang w:val="en-US"/>
        </w:rPr>
      </w:pPr>
      <w:r>
        <w:rPr>
          <w:lang w:val="en-US"/>
        </w:rPr>
        <w:tab/>
      </w:r>
      <w:r>
        <w:rPr>
          <w:position w:val="-10"/>
          <w:lang w:val="en-US"/>
        </w:rPr>
        <w:object w:dxaOrig="3120" w:dyaOrig="345">
          <v:shape id="_x0000_i1144" type="#_x0000_t75" style="width:156pt;height:17.25pt" o:ole="" fillcolor="window">
            <v:imagedata r:id="rId229" o:title=""/>
          </v:shape>
          <o:OLEObject Type="Embed" ProgID="Equation.3" ShapeID="_x0000_i1144" DrawAspect="Content" ObjectID="_1692893149" r:id="rId230"/>
        </w:object>
      </w:r>
    </w:p>
    <w:p w:rsidR="00357AF6" w:rsidRDefault="00357AF6" w:rsidP="00357AF6">
      <w:pPr>
        <w:jc w:val="both"/>
      </w:pPr>
      <w:r>
        <w:t xml:space="preserve"> Функция плотности </w:t>
      </w:r>
      <w:r>
        <w:rPr>
          <w:position w:val="-10"/>
        </w:rPr>
        <w:object w:dxaOrig="435" w:dyaOrig="315">
          <v:shape id="_x0000_i1145" type="#_x0000_t75" style="width:21.75pt;height:15.75pt" o:ole="" fillcolor="window">
            <v:imagedata r:id="rId214" o:title=""/>
          </v:shape>
          <o:OLEObject Type="Embed" ProgID="Equation.3" ShapeID="_x0000_i1145" DrawAspect="Content" ObjectID="_1692893150" r:id="rId231"/>
        </w:object>
      </w:r>
      <w:r>
        <w:t xml:space="preserve">  обладает свойством:</w:t>
      </w:r>
    </w:p>
    <w:p w:rsidR="00357AF6" w:rsidRDefault="00357AF6" w:rsidP="00357AF6">
      <w:pPr>
        <w:jc w:val="both"/>
      </w:pPr>
      <w:r>
        <w:rPr>
          <w:position w:val="-68"/>
        </w:rPr>
        <w:object w:dxaOrig="6375" w:dyaOrig="1485">
          <v:shape id="_x0000_i1146" type="#_x0000_t75" style="width:318.75pt;height:74.25pt" o:ole="" fillcolor="window">
            <v:imagedata r:id="rId232" o:title=""/>
          </v:shape>
          <o:OLEObject Type="Embed" ProgID="Equation.3" ShapeID="_x0000_i1146" DrawAspect="Content" ObjectID="_1692893151" r:id="rId233"/>
        </w:object>
      </w:r>
      <w:r>
        <w:t xml:space="preserve"> </w:t>
      </w:r>
    </w:p>
    <w:p w:rsidR="00357AF6" w:rsidRDefault="00357AF6" w:rsidP="00357AF6">
      <w:pPr>
        <w:jc w:val="both"/>
      </w:pPr>
      <w:r>
        <w:rPr>
          <w:position w:val="-24"/>
          <w:lang w:val="en-US"/>
        </w:rPr>
        <w:object w:dxaOrig="2175" w:dyaOrig="615">
          <v:shape id="_x0000_i1147" type="#_x0000_t75" style="width:108.75pt;height:30.75pt" o:ole="" fillcolor="window">
            <v:imagedata r:id="rId234" o:title=""/>
          </v:shape>
          <o:OLEObject Type="Embed" ProgID="Equation.3" ShapeID="_x0000_i1147" DrawAspect="Content" ObjectID="_1692893152" r:id="rId235"/>
        </w:object>
      </w:r>
      <w:r>
        <w:t xml:space="preserve">  </w:t>
      </w:r>
      <w:r>
        <w:rPr>
          <w:position w:val="-10"/>
          <w:lang w:val="en-US"/>
        </w:rPr>
        <w:object w:dxaOrig="1635" w:dyaOrig="315">
          <v:shape id="_x0000_i1148" type="#_x0000_t75" style="width:81.75pt;height:15.75pt" o:ole="" fillcolor="window">
            <v:imagedata r:id="rId236" o:title=""/>
          </v:shape>
          <o:OLEObject Type="Embed" ProgID="Equation.3" ShapeID="_x0000_i1148" DrawAspect="Content" ObjectID="_1692893153" r:id="rId237"/>
        </w:object>
      </w: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  <w:r>
        <w:t xml:space="preserve">При начальных условиях и </w:t>
      </w:r>
      <w:r>
        <w:rPr>
          <w:position w:val="-10"/>
        </w:rPr>
        <w:object w:dxaOrig="705" w:dyaOrig="315">
          <v:shape id="_x0000_i1149" type="#_x0000_t75" style="width:35.25pt;height:15.75pt" o:ole="" fillcolor="window">
            <v:imagedata r:id="rId238" o:title=""/>
          </v:shape>
          <o:OLEObject Type="Embed" ProgID="Equation.3" ShapeID="_x0000_i1149" DrawAspect="Content" ObjectID="_1692893154" r:id="rId239"/>
        </w:object>
      </w:r>
      <w:r>
        <w:t xml:space="preserve">, функция </w:t>
      </w:r>
      <w:r>
        <w:rPr>
          <w:position w:val="-10"/>
        </w:rPr>
        <w:object w:dxaOrig="435" w:dyaOrig="315">
          <v:shape id="_x0000_i1150" type="#_x0000_t75" style="width:21.75pt;height:15.75pt" o:ole="" fillcolor="window">
            <v:imagedata r:id="rId214" o:title=""/>
          </v:shape>
          <o:OLEObject Type="Embed" ProgID="Equation.3" ShapeID="_x0000_i1150" DrawAspect="Content" ObjectID="_1692893155" r:id="rId240"/>
        </w:object>
      </w:r>
      <w:r>
        <w:t xml:space="preserve"> примет вид: </w:t>
      </w:r>
    </w:p>
    <w:p w:rsidR="00357AF6" w:rsidRDefault="00357AF6" w:rsidP="00357AF6">
      <w:pPr>
        <w:jc w:val="both"/>
      </w:pPr>
      <w:r>
        <w:rPr>
          <w:position w:val="-30"/>
        </w:rPr>
        <w:object w:dxaOrig="2565" w:dyaOrig="720">
          <v:shape id="_x0000_i1151" type="#_x0000_t75" style="width:128.25pt;height:36pt" o:ole="" fillcolor="window">
            <v:imagedata r:id="rId241" o:title=""/>
          </v:shape>
          <o:OLEObject Type="Embed" ProgID="Equation.3" ShapeID="_x0000_i1151" DrawAspect="Content" ObjectID="_1692893156" r:id="rId242"/>
        </w:object>
      </w:r>
      <w:r>
        <w:t xml:space="preserve"> .</w:t>
      </w:r>
    </w:p>
    <w:p w:rsidR="00357AF6" w:rsidRDefault="00357AF6" w:rsidP="00357AF6">
      <w:pPr>
        <w:jc w:val="both"/>
      </w:pPr>
      <w:r>
        <w:lastRenderedPageBreak/>
        <w:tab/>
        <w:t xml:space="preserve">Зная </w:t>
      </w:r>
      <w:r>
        <w:rPr>
          <w:position w:val="-10"/>
        </w:rPr>
        <w:object w:dxaOrig="435" w:dyaOrig="315">
          <v:shape id="_x0000_i1152" type="#_x0000_t75" style="width:21.75pt;height:15.75pt" o:ole="" fillcolor="window">
            <v:imagedata r:id="rId214" o:title=""/>
          </v:shape>
          <o:OLEObject Type="Embed" ProgID="Equation.3" ShapeID="_x0000_i1152" DrawAspect="Content" ObjectID="_1692893157" r:id="rId243"/>
        </w:object>
      </w:r>
      <w:r>
        <w:t xml:space="preserve">   можно для непрерывной случайной величины </w:t>
      </w:r>
      <w:r>
        <w:rPr>
          <w:position w:val="-10"/>
        </w:rPr>
        <w:object w:dxaOrig="180" w:dyaOrig="300">
          <v:shape id="_x0000_i1153" type="#_x0000_t75" style="width:9pt;height:15pt" o:ole="" fillcolor="window">
            <v:imagedata r:id="rId216" o:title=""/>
          </v:shape>
          <o:OLEObject Type="Embed" ProgID="Equation.3" ShapeID="_x0000_i1153" DrawAspect="Content" ObjectID="_1692893158" r:id="rId244"/>
        </w:object>
      </w:r>
      <w:r>
        <w:t xml:space="preserve">  найти </w:t>
      </w:r>
      <w:r>
        <w:rPr>
          <w:position w:val="-14"/>
        </w:rPr>
        <w:object w:dxaOrig="480" w:dyaOrig="360">
          <v:shape id="_x0000_i1154" type="#_x0000_t75" style="width:24pt;height:18pt" o:ole="" fillcolor="window">
            <v:imagedata r:id="rId245" o:title=""/>
          </v:shape>
          <o:OLEObject Type="Embed" ProgID="Equation.3" ShapeID="_x0000_i1154" DrawAspect="Content" ObjectID="_1692893159" r:id="rId246"/>
        </w:object>
      </w:r>
      <w:r>
        <w:t xml:space="preserve"> и </w:t>
      </w:r>
      <w:r>
        <w:rPr>
          <w:position w:val="-14"/>
        </w:rPr>
        <w:object w:dxaOrig="435" w:dyaOrig="360">
          <v:shape id="_x0000_i1155" type="#_x0000_t75" style="width:21.75pt;height:18pt" o:ole="" fillcolor="window">
            <v:imagedata r:id="rId247" o:title=""/>
          </v:shape>
          <o:OLEObject Type="Embed" ProgID="Equation.3" ShapeID="_x0000_i1155" DrawAspect="Content" ObjectID="_1692893160" r:id="rId248"/>
        </w:object>
      </w:r>
      <w:r>
        <w:t xml:space="preserve"> по формулам:</w:t>
      </w:r>
    </w:p>
    <w:p w:rsidR="00357AF6" w:rsidRDefault="00357AF6" w:rsidP="00357AF6">
      <w:pPr>
        <w:jc w:val="both"/>
      </w:pPr>
      <w:r>
        <w:rPr>
          <w:position w:val="-100"/>
        </w:rPr>
        <w:object w:dxaOrig="4665" w:dyaOrig="2205">
          <v:shape id="_x0000_i1156" type="#_x0000_t75" style="width:233.25pt;height:110.25pt" o:ole="" fillcolor="window">
            <v:imagedata r:id="rId249" o:title=""/>
          </v:shape>
          <o:OLEObject Type="Embed" ProgID="Equation.3" ShapeID="_x0000_i1156" DrawAspect="Content" ObjectID="_1692893161" r:id="rId250"/>
        </w:object>
      </w:r>
    </w:p>
    <w:p w:rsidR="00357AF6" w:rsidRDefault="00357AF6" w:rsidP="00357AF6">
      <w:pPr>
        <w:jc w:val="both"/>
      </w:pPr>
      <w:r>
        <w:rPr>
          <w:position w:val="-32"/>
        </w:rPr>
        <w:object w:dxaOrig="3960" w:dyaOrig="765">
          <v:shape id="_x0000_i1157" type="#_x0000_t75" style="width:198pt;height:38.25pt" o:ole="" fillcolor="window">
            <v:imagedata r:id="rId251" o:title=""/>
          </v:shape>
          <o:OLEObject Type="Embed" ProgID="Equation.3" ShapeID="_x0000_i1157" DrawAspect="Content" ObjectID="_1692893162" r:id="rId252"/>
        </w:object>
      </w:r>
    </w:p>
    <w:p w:rsidR="00357AF6" w:rsidRDefault="00357AF6" w:rsidP="00357AF6">
      <w:pPr>
        <w:jc w:val="both"/>
      </w:pPr>
    </w:p>
    <w:p w:rsidR="00357AF6" w:rsidRDefault="00357AF6" w:rsidP="00357AF6">
      <w:pPr>
        <w:jc w:val="both"/>
      </w:pPr>
      <w:r>
        <w:rPr>
          <w:position w:val="-24"/>
        </w:rPr>
        <w:object w:dxaOrig="5205" w:dyaOrig="660">
          <v:shape id="_x0000_i1158" type="#_x0000_t75" style="width:260.25pt;height:33pt" o:ole="" fillcolor="window">
            <v:imagedata r:id="rId253" o:title=""/>
          </v:shape>
          <o:OLEObject Type="Embed" ProgID="Equation.3" ShapeID="_x0000_i1158" DrawAspect="Content" ObjectID="_1692893163" r:id="rId254"/>
        </w:object>
      </w:r>
    </w:p>
    <w:p w:rsidR="00357AF6" w:rsidRDefault="00357AF6" w:rsidP="00357AF6">
      <w:pPr>
        <w:jc w:val="both"/>
      </w:pPr>
      <w:r>
        <w:tab/>
        <w:t xml:space="preserve">По формуле </w:t>
      </w:r>
      <w:r>
        <w:rPr>
          <w:position w:val="-30"/>
        </w:rPr>
        <w:object w:dxaOrig="1725" w:dyaOrig="765">
          <v:shape id="_x0000_i1159" type="#_x0000_t75" style="width:86.25pt;height:38.25pt" o:ole="">
            <v:imagedata r:id="rId255" o:title=""/>
          </v:shape>
          <o:OLEObject Type="Embed" ProgID="Equation.2" ShapeID="_x0000_i1159" DrawAspect="Content" ObjectID="_1692893164" r:id="rId256"/>
        </w:object>
      </w:r>
      <w:r>
        <w:t xml:space="preserve">определим функцию распределения случайной величины </w:t>
      </w:r>
      <w:r>
        <w:rPr>
          <w:position w:val="-10"/>
        </w:rPr>
        <w:object w:dxaOrig="195" w:dyaOrig="345">
          <v:shape id="_x0000_i1160" type="#_x0000_t75" style="width:9.75pt;height:17.25pt" o:ole="">
            <v:imagedata r:id="rId257" o:title=""/>
          </v:shape>
          <o:OLEObject Type="Embed" ProgID="Equation.2" ShapeID="_x0000_i1160" DrawAspect="Content" ObjectID="_1692893165" r:id="rId258"/>
        </w:object>
      </w:r>
      <w:r>
        <w:t xml:space="preserve">:  </w:t>
      </w:r>
      <w:r>
        <w:rPr>
          <w:position w:val="-32"/>
        </w:rPr>
        <w:object w:dxaOrig="2955" w:dyaOrig="765">
          <v:shape id="_x0000_i1161" type="#_x0000_t75" style="width:147.75pt;height:38.25pt" o:ole="" fillcolor="window">
            <v:imagedata r:id="rId259" o:title=""/>
          </v:shape>
          <o:OLEObject Type="Embed" ProgID="Equation.3" ShapeID="_x0000_i1161" DrawAspect="Content" ObjectID="_1692893166" r:id="rId260"/>
        </w:object>
      </w:r>
      <w:r>
        <w:t xml:space="preserve"> зная которую, найдем вероятность неравенства </w:t>
      </w:r>
      <w:r>
        <w:rPr>
          <w:position w:val="-10"/>
        </w:rPr>
        <w:object w:dxaOrig="1155" w:dyaOrig="315">
          <v:shape id="_x0000_i1162" type="#_x0000_t75" style="width:57.75pt;height:15.75pt" o:ole="" fillcolor="window">
            <v:imagedata r:id="rId261" o:title=""/>
          </v:shape>
          <o:OLEObject Type="Embed" ProgID="Equation.3" ShapeID="_x0000_i1162" DrawAspect="Content" ObjectID="_1692893167" r:id="rId262"/>
        </w:object>
      </w:r>
    </w:p>
    <w:p w:rsidR="00357AF6" w:rsidRDefault="00357AF6" w:rsidP="00357AF6">
      <w:pPr>
        <w:jc w:val="both"/>
      </w:pPr>
      <w:r>
        <w:rPr>
          <w:position w:val="-28"/>
        </w:rPr>
        <w:object w:dxaOrig="6300" w:dyaOrig="675">
          <v:shape id="_x0000_i1163" type="#_x0000_t75" style="width:315pt;height:33.75pt" o:ole="" fillcolor="window">
            <v:imagedata r:id="rId263" o:title=""/>
          </v:shape>
          <o:OLEObject Type="Embed" ProgID="Equation.3" ShapeID="_x0000_i1163" DrawAspect="Content" ObjectID="_1692893168" r:id="rId264"/>
        </w:object>
      </w:r>
    </w:p>
    <w:p w:rsidR="00357AF6" w:rsidRDefault="00357AF6" w:rsidP="00357AF6">
      <w:pPr>
        <w:jc w:val="both"/>
      </w:pPr>
      <w:r>
        <w:tab/>
      </w:r>
      <w:r>
        <w:rPr>
          <w:i/>
        </w:rPr>
        <w:t>О т в е т:</w:t>
      </w:r>
      <w:r>
        <w:t xml:space="preserve"> </w:t>
      </w:r>
      <w:r>
        <w:rPr>
          <w:position w:val="-10"/>
        </w:rPr>
        <w:object w:dxaOrig="3405" w:dyaOrig="315">
          <v:shape id="_x0000_i1164" type="#_x0000_t75" style="width:170.25pt;height:15.75pt" o:ole="" fillcolor="window">
            <v:imagedata r:id="rId265" o:title=""/>
          </v:shape>
          <o:OLEObject Type="Embed" ProgID="Equation.3" ShapeID="_x0000_i1164" DrawAspect="Content" ObjectID="_1692893169" r:id="rId266"/>
        </w:object>
      </w:r>
    </w:p>
    <w:p w:rsidR="00C65ECE" w:rsidRDefault="00C65ECE">
      <w:bookmarkStart w:id="0" w:name="_GoBack"/>
      <w:bookmarkEnd w:id="0"/>
    </w:p>
    <w:sectPr w:rsidR="00C65EC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D809E8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CC4"/>
    <w:rsid w:val="00357AF6"/>
    <w:rsid w:val="00A02CC4"/>
    <w:rsid w:val="00C6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75F9AAF3-97F6-4A61-9137-B414F932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A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357AF6"/>
    <w:pPr>
      <w:spacing w:before="100" w:beforeAutospacing="1" w:after="100" w:afterAutospacing="1"/>
    </w:pPr>
    <w:rPr>
      <w:lang w:val="en-US" w:eastAsia="en-US"/>
    </w:rPr>
  </w:style>
  <w:style w:type="paragraph" w:styleId="a3">
    <w:name w:val="Body Text"/>
    <w:basedOn w:val="a"/>
    <w:link w:val="a4"/>
    <w:semiHidden/>
    <w:unhideWhenUsed/>
    <w:rsid w:val="00357AF6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357AF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ody Text Indent"/>
    <w:basedOn w:val="a"/>
    <w:link w:val="a6"/>
    <w:semiHidden/>
    <w:unhideWhenUsed/>
    <w:rsid w:val="00357AF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semiHidden/>
    <w:rsid w:val="00357AF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Body Text 2"/>
    <w:basedOn w:val="a"/>
    <w:link w:val="20"/>
    <w:semiHidden/>
    <w:unhideWhenUsed/>
    <w:rsid w:val="00357AF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357AF6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37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63" Type="http://schemas.openxmlformats.org/officeDocument/2006/relationships/image" Target="media/image29.wmf"/><Relationship Id="rId84" Type="http://schemas.openxmlformats.org/officeDocument/2006/relationships/oleObject" Target="embeddings/oleObject41.bin"/><Relationship Id="rId138" Type="http://schemas.openxmlformats.org/officeDocument/2006/relationships/oleObject" Target="embeddings/oleObject69.bin"/><Relationship Id="rId159" Type="http://schemas.openxmlformats.org/officeDocument/2006/relationships/oleObject" Target="embeddings/oleObject79.bin"/><Relationship Id="rId170" Type="http://schemas.openxmlformats.org/officeDocument/2006/relationships/oleObject" Target="embeddings/oleObject85.bin"/><Relationship Id="rId191" Type="http://schemas.openxmlformats.org/officeDocument/2006/relationships/oleObject" Target="embeddings/oleObject97.bin"/><Relationship Id="rId205" Type="http://schemas.openxmlformats.org/officeDocument/2006/relationships/oleObject" Target="embeddings/oleObject106.bin"/><Relationship Id="rId226" Type="http://schemas.openxmlformats.org/officeDocument/2006/relationships/oleObject" Target="embeddings/oleObject117.bin"/><Relationship Id="rId247" Type="http://schemas.openxmlformats.org/officeDocument/2006/relationships/image" Target="media/image114.wmf"/><Relationship Id="rId107" Type="http://schemas.openxmlformats.org/officeDocument/2006/relationships/image" Target="media/image51.wmf"/><Relationship Id="rId268" Type="http://schemas.openxmlformats.org/officeDocument/2006/relationships/theme" Target="theme/theme1.xml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53" Type="http://schemas.openxmlformats.org/officeDocument/2006/relationships/oleObject" Target="embeddings/oleObject25.bin"/><Relationship Id="rId74" Type="http://schemas.openxmlformats.org/officeDocument/2006/relationships/oleObject" Target="embeddings/oleObject36.bin"/><Relationship Id="rId128" Type="http://schemas.openxmlformats.org/officeDocument/2006/relationships/oleObject" Target="embeddings/oleObject64.bin"/><Relationship Id="rId149" Type="http://schemas.openxmlformats.org/officeDocument/2006/relationships/image" Target="media/image71.wmf"/><Relationship Id="rId5" Type="http://schemas.openxmlformats.org/officeDocument/2006/relationships/image" Target="media/image1.wmf"/><Relationship Id="rId95" Type="http://schemas.openxmlformats.org/officeDocument/2006/relationships/image" Target="media/image45.wmf"/><Relationship Id="rId160" Type="http://schemas.openxmlformats.org/officeDocument/2006/relationships/image" Target="media/image77.wmf"/><Relationship Id="rId181" Type="http://schemas.openxmlformats.org/officeDocument/2006/relationships/image" Target="media/image87.wmf"/><Relationship Id="rId216" Type="http://schemas.openxmlformats.org/officeDocument/2006/relationships/image" Target="media/image101.wmf"/><Relationship Id="rId237" Type="http://schemas.openxmlformats.org/officeDocument/2006/relationships/oleObject" Target="embeddings/oleObject123.bin"/><Relationship Id="rId258" Type="http://schemas.openxmlformats.org/officeDocument/2006/relationships/oleObject" Target="embeddings/oleObject135.bin"/><Relationship Id="rId22" Type="http://schemas.openxmlformats.org/officeDocument/2006/relationships/image" Target="media/image9.wmf"/><Relationship Id="rId43" Type="http://schemas.openxmlformats.org/officeDocument/2006/relationships/oleObject" Target="embeddings/oleObject20.bin"/><Relationship Id="rId64" Type="http://schemas.openxmlformats.org/officeDocument/2006/relationships/oleObject" Target="embeddings/oleObject31.bin"/><Relationship Id="rId118" Type="http://schemas.openxmlformats.org/officeDocument/2006/relationships/oleObject" Target="embeddings/oleObject58.bin"/><Relationship Id="rId139" Type="http://schemas.openxmlformats.org/officeDocument/2006/relationships/image" Target="media/image66.wmf"/><Relationship Id="rId85" Type="http://schemas.openxmlformats.org/officeDocument/2006/relationships/image" Target="media/image40.wmf"/><Relationship Id="rId150" Type="http://schemas.openxmlformats.org/officeDocument/2006/relationships/image" Target="media/image72.wmf"/><Relationship Id="rId171" Type="http://schemas.openxmlformats.org/officeDocument/2006/relationships/image" Target="media/image82.wmf"/><Relationship Id="rId192" Type="http://schemas.openxmlformats.org/officeDocument/2006/relationships/oleObject" Target="embeddings/oleObject98.bin"/><Relationship Id="rId206" Type="http://schemas.openxmlformats.org/officeDocument/2006/relationships/image" Target="media/image96.wmf"/><Relationship Id="rId227" Type="http://schemas.openxmlformats.org/officeDocument/2006/relationships/image" Target="media/image106.wmf"/><Relationship Id="rId248" Type="http://schemas.openxmlformats.org/officeDocument/2006/relationships/oleObject" Target="embeddings/oleObject130.bin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5.bin"/><Relationship Id="rId108" Type="http://schemas.openxmlformats.org/officeDocument/2006/relationships/oleObject" Target="embeddings/oleObject53.bin"/><Relationship Id="rId129" Type="http://schemas.openxmlformats.org/officeDocument/2006/relationships/image" Target="media/image61.wmf"/><Relationship Id="rId54" Type="http://schemas.openxmlformats.org/officeDocument/2006/relationships/image" Target="media/image25.wmf"/><Relationship Id="rId75" Type="http://schemas.openxmlformats.org/officeDocument/2006/relationships/image" Target="media/image35.wmf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70.bin"/><Relationship Id="rId161" Type="http://schemas.openxmlformats.org/officeDocument/2006/relationships/oleObject" Target="embeddings/oleObject80.bin"/><Relationship Id="rId182" Type="http://schemas.openxmlformats.org/officeDocument/2006/relationships/oleObject" Target="embeddings/oleObject91.bin"/><Relationship Id="rId217" Type="http://schemas.openxmlformats.org/officeDocument/2006/relationships/oleObject" Target="embeddings/oleObject112.bin"/><Relationship Id="rId6" Type="http://schemas.openxmlformats.org/officeDocument/2006/relationships/oleObject" Target="embeddings/oleObject1.bin"/><Relationship Id="rId238" Type="http://schemas.openxmlformats.org/officeDocument/2006/relationships/image" Target="media/image111.wmf"/><Relationship Id="rId259" Type="http://schemas.openxmlformats.org/officeDocument/2006/relationships/image" Target="media/image120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6.bin"/><Relationship Id="rId119" Type="http://schemas.openxmlformats.org/officeDocument/2006/relationships/oleObject" Target="embeddings/oleObject59.bin"/><Relationship Id="rId44" Type="http://schemas.openxmlformats.org/officeDocument/2006/relationships/image" Target="media/image20.wmf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Relationship Id="rId130" Type="http://schemas.openxmlformats.org/officeDocument/2006/relationships/oleObject" Target="embeddings/oleObject65.bin"/><Relationship Id="rId135" Type="http://schemas.openxmlformats.org/officeDocument/2006/relationships/image" Target="media/image64.wmf"/><Relationship Id="rId151" Type="http://schemas.openxmlformats.org/officeDocument/2006/relationships/oleObject" Target="embeddings/oleObject75.bin"/><Relationship Id="rId156" Type="http://schemas.openxmlformats.org/officeDocument/2006/relationships/image" Target="media/image75.wmf"/><Relationship Id="rId177" Type="http://schemas.openxmlformats.org/officeDocument/2006/relationships/image" Target="media/image85.png"/><Relationship Id="rId198" Type="http://schemas.openxmlformats.org/officeDocument/2006/relationships/image" Target="media/image92.wmf"/><Relationship Id="rId172" Type="http://schemas.openxmlformats.org/officeDocument/2006/relationships/oleObject" Target="embeddings/oleObject86.bin"/><Relationship Id="rId193" Type="http://schemas.openxmlformats.org/officeDocument/2006/relationships/oleObject" Target="embeddings/oleObject99.bin"/><Relationship Id="rId202" Type="http://schemas.openxmlformats.org/officeDocument/2006/relationships/image" Target="media/image94.wmf"/><Relationship Id="rId207" Type="http://schemas.openxmlformats.org/officeDocument/2006/relationships/oleObject" Target="embeddings/oleObject107.bin"/><Relationship Id="rId223" Type="http://schemas.openxmlformats.org/officeDocument/2006/relationships/oleObject" Target="embeddings/oleObject115.bin"/><Relationship Id="rId228" Type="http://schemas.openxmlformats.org/officeDocument/2006/relationships/oleObject" Target="embeddings/oleObject118.bin"/><Relationship Id="rId244" Type="http://schemas.openxmlformats.org/officeDocument/2006/relationships/oleObject" Target="embeddings/oleObject128.bin"/><Relationship Id="rId249" Type="http://schemas.openxmlformats.org/officeDocument/2006/relationships/image" Target="media/image115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2.wmf"/><Relationship Id="rId260" Type="http://schemas.openxmlformats.org/officeDocument/2006/relationships/oleObject" Target="embeddings/oleObject136.bin"/><Relationship Id="rId265" Type="http://schemas.openxmlformats.org/officeDocument/2006/relationships/image" Target="media/image123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60.bin"/><Relationship Id="rId125" Type="http://schemas.openxmlformats.org/officeDocument/2006/relationships/image" Target="media/image59.wmf"/><Relationship Id="rId141" Type="http://schemas.openxmlformats.org/officeDocument/2006/relationships/image" Target="media/image67.wmf"/><Relationship Id="rId146" Type="http://schemas.openxmlformats.org/officeDocument/2006/relationships/oleObject" Target="embeddings/oleObject73.bin"/><Relationship Id="rId167" Type="http://schemas.openxmlformats.org/officeDocument/2006/relationships/oleObject" Target="embeddings/oleObject83.bin"/><Relationship Id="rId188" Type="http://schemas.openxmlformats.org/officeDocument/2006/relationships/oleObject" Target="embeddings/oleObject95.bin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5.bin"/><Relationship Id="rId162" Type="http://schemas.openxmlformats.org/officeDocument/2006/relationships/image" Target="media/image78.wmf"/><Relationship Id="rId183" Type="http://schemas.openxmlformats.org/officeDocument/2006/relationships/image" Target="media/image88.wmf"/><Relationship Id="rId213" Type="http://schemas.openxmlformats.org/officeDocument/2006/relationships/oleObject" Target="embeddings/oleObject110.bin"/><Relationship Id="rId218" Type="http://schemas.openxmlformats.org/officeDocument/2006/relationships/image" Target="media/image102.wmf"/><Relationship Id="rId234" Type="http://schemas.openxmlformats.org/officeDocument/2006/relationships/image" Target="media/image109.wmf"/><Relationship Id="rId239" Type="http://schemas.openxmlformats.org/officeDocument/2006/relationships/oleObject" Target="embeddings/oleObject124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0" Type="http://schemas.openxmlformats.org/officeDocument/2006/relationships/oleObject" Target="embeddings/oleObject131.bin"/><Relationship Id="rId255" Type="http://schemas.openxmlformats.org/officeDocument/2006/relationships/image" Target="media/image118.wmf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2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5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8.bin"/><Relationship Id="rId157" Type="http://schemas.openxmlformats.org/officeDocument/2006/relationships/oleObject" Target="embeddings/oleObject78.bin"/><Relationship Id="rId178" Type="http://schemas.openxmlformats.org/officeDocument/2006/relationships/image" Target="media/image86.wmf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52" Type="http://schemas.openxmlformats.org/officeDocument/2006/relationships/image" Target="media/image73.wmf"/><Relationship Id="rId173" Type="http://schemas.openxmlformats.org/officeDocument/2006/relationships/image" Target="media/image83.wmf"/><Relationship Id="rId194" Type="http://schemas.openxmlformats.org/officeDocument/2006/relationships/oleObject" Target="embeddings/oleObject100.bin"/><Relationship Id="rId199" Type="http://schemas.openxmlformats.org/officeDocument/2006/relationships/oleObject" Target="embeddings/oleObject103.bin"/><Relationship Id="rId203" Type="http://schemas.openxmlformats.org/officeDocument/2006/relationships/oleObject" Target="embeddings/oleObject105.bin"/><Relationship Id="rId208" Type="http://schemas.openxmlformats.org/officeDocument/2006/relationships/image" Target="media/image97.wmf"/><Relationship Id="rId229" Type="http://schemas.openxmlformats.org/officeDocument/2006/relationships/image" Target="media/image107.wmf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6.bin"/><Relationship Id="rId240" Type="http://schemas.openxmlformats.org/officeDocument/2006/relationships/oleObject" Target="embeddings/oleObject125.bin"/><Relationship Id="rId245" Type="http://schemas.openxmlformats.org/officeDocument/2006/relationships/image" Target="media/image113.wmf"/><Relationship Id="rId261" Type="http://schemas.openxmlformats.org/officeDocument/2006/relationships/image" Target="media/image121.wmf"/><Relationship Id="rId266" Type="http://schemas.openxmlformats.org/officeDocument/2006/relationships/oleObject" Target="embeddings/oleObject139.bin"/><Relationship Id="rId14" Type="http://schemas.openxmlformats.org/officeDocument/2006/relationships/oleObject" Target="embeddings/oleObject5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6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3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4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71.bin"/><Relationship Id="rId163" Type="http://schemas.openxmlformats.org/officeDocument/2006/relationships/oleObject" Target="embeddings/oleObject81.bin"/><Relationship Id="rId184" Type="http://schemas.openxmlformats.org/officeDocument/2006/relationships/oleObject" Target="embeddings/oleObject92.bin"/><Relationship Id="rId189" Type="http://schemas.openxmlformats.org/officeDocument/2006/relationships/oleObject" Target="embeddings/oleObject96.bin"/><Relationship Id="rId219" Type="http://schemas.openxmlformats.org/officeDocument/2006/relationships/oleObject" Target="embeddings/oleObject113.bin"/><Relationship Id="rId3" Type="http://schemas.openxmlformats.org/officeDocument/2006/relationships/settings" Target="settings.xml"/><Relationship Id="rId214" Type="http://schemas.openxmlformats.org/officeDocument/2006/relationships/image" Target="media/image100.wmf"/><Relationship Id="rId230" Type="http://schemas.openxmlformats.org/officeDocument/2006/relationships/oleObject" Target="embeddings/oleObject119.bin"/><Relationship Id="rId235" Type="http://schemas.openxmlformats.org/officeDocument/2006/relationships/oleObject" Target="embeddings/oleObject122.bin"/><Relationship Id="rId251" Type="http://schemas.openxmlformats.org/officeDocument/2006/relationships/image" Target="media/image116.wmf"/><Relationship Id="rId256" Type="http://schemas.openxmlformats.org/officeDocument/2006/relationships/oleObject" Target="embeddings/oleObject134.bin"/><Relationship Id="rId25" Type="http://schemas.openxmlformats.org/officeDocument/2006/relationships/oleObject" Target="embeddings/oleObject11.bin"/><Relationship Id="rId46" Type="http://schemas.openxmlformats.org/officeDocument/2006/relationships/image" Target="media/image21.wmf"/><Relationship Id="rId67" Type="http://schemas.openxmlformats.org/officeDocument/2006/relationships/image" Target="media/image31.wmf"/><Relationship Id="rId116" Type="http://schemas.openxmlformats.org/officeDocument/2006/relationships/oleObject" Target="embeddings/oleObject57.bin"/><Relationship Id="rId137" Type="http://schemas.openxmlformats.org/officeDocument/2006/relationships/image" Target="media/image65.wmf"/><Relationship Id="rId158" Type="http://schemas.openxmlformats.org/officeDocument/2006/relationships/image" Target="media/image76.wmf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0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6.bin"/><Relationship Id="rId153" Type="http://schemas.openxmlformats.org/officeDocument/2006/relationships/oleObject" Target="embeddings/oleObject76.bin"/><Relationship Id="rId174" Type="http://schemas.openxmlformats.org/officeDocument/2006/relationships/oleObject" Target="embeddings/oleObject87.bin"/><Relationship Id="rId179" Type="http://schemas.openxmlformats.org/officeDocument/2006/relationships/oleObject" Target="embeddings/oleObject89.bin"/><Relationship Id="rId195" Type="http://schemas.openxmlformats.org/officeDocument/2006/relationships/image" Target="media/image91.wmf"/><Relationship Id="rId209" Type="http://schemas.openxmlformats.org/officeDocument/2006/relationships/oleObject" Target="embeddings/oleObject108.bin"/><Relationship Id="rId190" Type="http://schemas.openxmlformats.org/officeDocument/2006/relationships/image" Target="media/image90.wmf"/><Relationship Id="rId204" Type="http://schemas.openxmlformats.org/officeDocument/2006/relationships/image" Target="media/image95.wmf"/><Relationship Id="rId220" Type="http://schemas.openxmlformats.org/officeDocument/2006/relationships/image" Target="media/image103.wmf"/><Relationship Id="rId225" Type="http://schemas.openxmlformats.org/officeDocument/2006/relationships/image" Target="media/image105.wmf"/><Relationship Id="rId241" Type="http://schemas.openxmlformats.org/officeDocument/2006/relationships/image" Target="media/image112.wmf"/><Relationship Id="rId246" Type="http://schemas.openxmlformats.org/officeDocument/2006/relationships/oleObject" Target="embeddings/oleObject129.bin"/><Relationship Id="rId267" Type="http://schemas.openxmlformats.org/officeDocument/2006/relationships/fontTable" Target="fontTable.xml"/><Relationship Id="rId15" Type="http://schemas.openxmlformats.org/officeDocument/2006/relationships/oleObject" Target="embeddings/oleObject6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27" Type="http://schemas.openxmlformats.org/officeDocument/2006/relationships/image" Target="media/image60.wmf"/><Relationship Id="rId262" Type="http://schemas.openxmlformats.org/officeDocument/2006/relationships/oleObject" Target="embeddings/oleObject13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image" Target="media/image24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1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4.bin"/><Relationship Id="rId164" Type="http://schemas.openxmlformats.org/officeDocument/2006/relationships/image" Target="media/image79.wmf"/><Relationship Id="rId169" Type="http://schemas.openxmlformats.org/officeDocument/2006/relationships/image" Target="media/image81.wmf"/><Relationship Id="rId185" Type="http://schemas.openxmlformats.org/officeDocument/2006/relationships/oleObject" Target="embeddings/oleObject9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0.bin"/><Relationship Id="rId210" Type="http://schemas.openxmlformats.org/officeDocument/2006/relationships/image" Target="media/image98.wmf"/><Relationship Id="rId215" Type="http://schemas.openxmlformats.org/officeDocument/2006/relationships/oleObject" Target="embeddings/oleObject111.bin"/><Relationship Id="rId236" Type="http://schemas.openxmlformats.org/officeDocument/2006/relationships/image" Target="media/image110.wmf"/><Relationship Id="rId257" Type="http://schemas.openxmlformats.org/officeDocument/2006/relationships/image" Target="media/image119.wmf"/><Relationship Id="rId26" Type="http://schemas.openxmlformats.org/officeDocument/2006/relationships/image" Target="media/image11.wmf"/><Relationship Id="rId231" Type="http://schemas.openxmlformats.org/officeDocument/2006/relationships/oleObject" Target="embeddings/oleObject120.bin"/><Relationship Id="rId252" Type="http://schemas.openxmlformats.org/officeDocument/2006/relationships/oleObject" Target="embeddings/oleObject132.bin"/><Relationship Id="rId47" Type="http://schemas.openxmlformats.org/officeDocument/2006/relationships/oleObject" Target="embeddings/oleObject22.bin"/><Relationship Id="rId68" Type="http://schemas.openxmlformats.org/officeDocument/2006/relationships/oleObject" Target="embeddings/oleObject33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63.wmf"/><Relationship Id="rId154" Type="http://schemas.openxmlformats.org/officeDocument/2006/relationships/image" Target="media/image74.wmf"/><Relationship Id="rId175" Type="http://schemas.openxmlformats.org/officeDocument/2006/relationships/image" Target="media/image84.wmf"/><Relationship Id="rId196" Type="http://schemas.openxmlformats.org/officeDocument/2006/relationships/oleObject" Target="embeddings/oleObject101.bin"/><Relationship Id="rId200" Type="http://schemas.openxmlformats.org/officeDocument/2006/relationships/image" Target="media/image93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14.bin"/><Relationship Id="rId242" Type="http://schemas.openxmlformats.org/officeDocument/2006/relationships/oleObject" Target="embeddings/oleObject126.bin"/><Relationship Id="rId263" Type="http://schemas.openxmlformats.org/officeDocument/2006/relationships/image" Target="media/image122.wmf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28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72.bin"/><Relationship Id="rId90" Type="http://schemas.openxmlformats.org/officeDocument/2006/relationships/oleObject" Target="embeddings/oleObject44.bin"/><Relationship Id="rId165" Type="http://schemas.openxmlformats.org/officeDocument/2006/relationships/oleObject" Target="embeddings/oleObject82.bin"/><Relationship Id="rId186" Type="http://schemas.openxmlformats.org/officeDocument/2006/relationships/oleObject" Target="embeddings/oleObject94.bin"/><Relationship Id="rId211" Type="http://schemas.openxmlformats.org/officeDocument/2006/relationships/oleObject" Target="embeddings/oleObject109.bin"/><Relationship Id="rId232" Type="http://schemas.openxmlformats.org/officeDocument/2006/relationships/image" Target="media/image108.wmf"/><Relationship Id="rId253" Type="http://schemas.openxmlformats.org/officeDocument/2006/relationships/image" Target="media/image117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2.wmf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34" Type="http://schemas.openxmlformats.org/officeDocument/2006/relationships/oleObject" Target="embeddings/oleObject67.bin"/><Relationship Id="rId80" Type="http://schemas.openxmlformats.org/officeDocument/2006/relationships/oleObject" Target="embeddings/oleObject39.bin"/><Relationship Id="rId155" Type="http://schemas.openxmlformats.org/officeDocument/2006/relationships/oleObject" Target="embeddings/oleObject77.bin"/><Relationship Id="rId176" Type="http://schemas.openxmlformats.org/officeDocument/2006/relationships/oleObject" Target="embeddings/oleObject88.bin"/><Relationship Id="rId197" Type="http://schemas.openxmlformats.org/officeDocument/2006/relationships/oleObject" Target="embeddings/oleObject102.bin"/><Relationship Id="rId201" Type="http://schemas.openxmlformats.org/officeDocument/2006/relationships/oleObject" Target="embeddings/oleObject104.bin"/><Relationship Id="rId222" Type="http://schemas.openxmlformats.org/officeDocument/2006/relationships/image" Target="media/image104.wmf"/><Relationship Id="rId243" Type="http://schemas.openxmlformats.org/officeDocument/2006/relationships/oleObject" Target="embeddings/oleObject127.bin"/><Relationship Id="rId264" Type="http://schemas.openxmlformats.org/officeDocument/2006/relationships/oleObject" Target="embeddings/oleObject138.bin"/><Relationship Id="rId17" Type="http://schemas.openxmlformats.org/officeDocument/2006/relationships/oleObject" Target="embeddings/oleObject7.bin"/><Relationship Id="rId38" Type="http://schemas.openxmlformats.org/officeDocument/2006/relationships/image" Target="media/image17.wmf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24" Type="http://schemas.openxmlformats.org/officeDocument/2006/relationships/oleObject" Target="embeddings/oleObject62.bin"/><Relationship Id="rId70" Type="http://schemas.openxmlformats.org/officeDocument/2006/relationships/oleObject" Target="embeddings/oleObject34.bin"/><Relationship Id="rId91" Type="http://schemas.openxmlformats.org/officeDocument/2006/relationships/image" Target="media/image43.wmf"/><Relationship Id="rId145" Type="http://schemas.openxmlformats.org/officeDocument/2006/relationships/image" Target="media/image69.wmf"/><Relationship Id="rId166" Type="http://schemas.openxmlformats.org/officeDocument/2006/relationships/image" Target="media/image80.wmf"/><Relationship Id="rId187" Type="http://schemas.openxmlformats.org/officeDocument/2006/relationships/image" Target="media/image89.wmf"/><Relationship Id="rId1" Type="http://schemas.openxmlformats.org/officeDocument/2006/relationships/numbering" Target="numbering.xml"/><Relationship Id="rId212" Type="http://schemas.openxmlformats.org/officeDocument/2006/relationships/image" Target="media/image99.wmf"/><Relationship Id="rId233" Type="http://schemas.openxmlformats.org/officeDocument/2006/relationships/oleObject" Target="embeddings/oleObject121.bin"/><Relationship Id="rId254" Type="http://schemas.openxmlformats.org/officeDocument/2006/relationships/oleObject" Target="embeddings/oleObject13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1725</Words>
  <Characters>9833</Characters>
  <Application>Microsoft Office Word</Application>
  <DocSecurity>0</DocSecurity>
  <Lines>81</Lines>
  <Paragraphs>23</Paragraphs>
  <ScaleCrop>false</ScaleCrop>
  <Company>SPecialiST RePack</Company>
  <LinksUpToDate>false</LinksUpToDate>
  <CharactersWithSpaces>11535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2021-09-11T13:12:00Z</dcterms:created>
  <dcterms:modified xsi:type="dcterms:W3CDTF">2021-09-11T13:13:00Z</dcterms:modified>
</cp:coreProperties>
</file>