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09FA" w:rsidRDefault="000E09FA" w:rsidP="000E09FA">
      <w:pPr>
        <w:jc w:val="center"/>
      </w:pPr>
      <w:r>
        <w:t>СЛУЧАЙНЫЕ ВЕЛИЧИНЫ И ИХ ЧИСЛОВЫЕ ХАРАКТЕРИСТИКИ</w:t>
      </w:r>
    </w:p>
    <w:p w:rsidR="000E09FA" w:rsidRDefault="000E09FA" w:rsidP="000E09FA">
      <w:pPr>
        <w:jc w:val="center"/>
        <w:rPr>
          <w:b/>
        </w:rPr>
      </w:pPr>
      <w:r>
        <w:rPr>
          <w:b/>
        </w:rPr>
        <w:t>Дискретные и непрерывные случайные величины</w:t>
      </w:r>
    </w:p>
    <w:p w:rsidR="000E09FA" w:rsidRDefault="000E09FA" w:rsidP="000E09FA">
      <w:pPr>
        <w:jc w:val="both"/>
        <w:rPr>
          <w:b/>
        </w:rPr>
      </w:pPr>
      <w:r>
        <w:rPr>
          <w:b/>
        </w:rPr>
        <w:t xml:space="preserve"> </w:t>
      </w:r>
      <w:r>
        <w:t xml:space="preserve">    </w:t>
      </w:r>
      <w:r>
        <w:tab/>
        <w:t>Основные определения и примеры случайных величин</w:t>
      </w:r>
    </w:p>
    <w:p w:rsidR="000E09FA" w:rsidRDefault="000E09FA" w:rsidP="000E09FA">
      <w:pPr>
        <w:ind w:firstLine="708"/>
        <w:jc w:val="both"/>
      </w:pPr>
      <w:r>
        <w:rPr>
          <w:b/>
        </w:rPr>
        <w:t>1</w:t>
      </w:r>
      <w:r>
        <w:t xml:space="preserve">. Случайной величиной называется величина, которая в результате опыта может принять </w:t>
      </w:r>
      <w:proofErr w:type="gramStart"/>
      <w:r>
        <w:t>то  или</w:t>
      </w:r>
      <w:proofErr w:type="gramEnd"/>
      <w:r>
        <w:t xml:space="preserve"> иное (но только одно) значение, причем заранее до опыта неизвестное.</w:t>
      </w:r>
    </w:p>
    <w:p w:rsidR="000E09FA" w:rsidRDefault="000E09FA" w:rsidP="000E09FA">
      <w:pPr>
        <w:ind w:firstLine="708"/>
        <w:jc w:val="both"/>
      </w:pPr>
      <w:r>
        <w:rPr>
          <w:b/>
        </w:rPr>
        <w:t>2</w:t>
      </w:r>
      <w:r>
        <w:t>. Величина, принимающая отдельные изолированные возможные значения, называется     дискретной.</w:t>
      </w:r>
    </w:p>
    <w:p w:rsidR="000E09FA" w:rsidRDefault="000E09FA" w:rsidP="000E09FA">
      <w:pPr>
        <w:ind w:firstLine="708"/>
        <w:jc w:val="both"/>
        <w:rPr>
          <w:i/>
        </w:rPr>
      </w:pPr>
      <w:r>
        <w:rPr>
          <w:i/>
        </w:rPr>
        <w:t>Примеры дискретных распределений.</w:t>
      </w:r>
    </w:p>
    <w:p w:rsidR="000E09FA" w:rsidRDefault="000E09FA" w:rsidP="000E09FA">
      <w:pPr>
        <w:ind w:left="708"/>
        <w:jc w:val="both"/>
      </w:pPr>
      <w:r>
        <w:rPr>
          <w:i/>
        </w:rPr>
        <w:t xml:space="preserve">1. </w:t>
      </w:r>
      <w:r>
        <w:t xml:space="preserve">Биноминальное распределение </w:t>
      </w:r>
    </w:p>
    <w:p w:rsidR="000E09FA" w:rsidRDefault="000E09FA" w:rsidP="000E09FA">
      <w:pPr>
        <w:ind w:left="708"/>
        <w:jc w:val="both"/>
      </w:pPr>
      <w:r>
        <w:rPr>
          <w:position w:val="-10"/>
        </w:rPr>
        <w:object w:dxaOrig="4155" w:dyaOrig="37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7.75pt;height:18.75pt" o:ole="" fillcolor="window">
            <v:imagedata r:id="rId4" o:title=""/>
          </v:shape>
          <o:OLEObject Type="Embed" ProgID="Equation.3" ShapeID="_x0000_i1025" DrawAspect="Content" ObjectID="_1692892804" r:id="rId5"/>
        </w:object>
      </w:r>
    </w:p>
    <w:p w:rsidR="000E09FA" w:rsidRDefault="000E09FA" w:rsidP="000E09FA">
      <w:pPr>
        <w:ind w:left="708"/>
        <w:jc w:val="both"/>
      </w:pPr>
      <w:proofErr w:type="gramStart"/>
      <w:r>
        <w:rPr>
          <w:i/>
        </w:rPr>
        <w:t>2 .</w:t>
      </w:r>
      <w:proofErr w:type="gramEnd"/>
      <w:r>
        <w:rPr>
          <w:i/>
        </w:rPr>
        <w:t xml:space="preserve"> </w:t>
      </w:r>
      <w:r>
        <w:t xml:space="preserve">Распределение Пуассона  </w:t>
      </w:r>
      <w:r>
        <w:rPr>
          <w:position w:val="-22"/>
        </w:rPr>
        <w:object w:dxaOrig="3120" w:dyaOrig="645">
          <v:shape id="_x0000_i1026" type="#_x0000_t75" style="width:156pt;height:32.25pt" o:ole="" fillcolor="window">
            <v:imagedata r:id="rId6" o:title=""/>
          </v:shape>
          <o:OLEObject Type="Embed" ProgID="Equation.3" ShapeID="_x0000_i1026" DrawAspect="Content" ObjectID="_1692892805" r:id="rId7"/>
        </w:object>
      </w:r>
    </w:p>
    <w:p w:rsidR="000E09FA" w:rsidRDefault="000E09FA" w:rsidP="000E09FA">
      <w:pPr>
        <w:ind w:left="708"/>
        <w:jc w:val="both"/>
      </w:pPr>
      <w:r>
        <w:rPr>
          <w:i/>
        </w:rPr>
        <w:t xml:space="preserve">3. </w:t>
      </w:r>
      <w:r>
        <w:t xml:space="preserve">Геометрическое распределение  </w:t>
      </w:r>
    </w:p>
    <w:p w:rsidR="000E09FA" w:rsidRDefault="000E09FA" w:rsidP="000E09FA">
      <w:pPr>
        <w:ind w:left="991"/>
        <w:jc w:val="both"/>
      </w:pPr>
      <w:r>
        <w:rPr>
          <w:position w:val="-10"/>
        </w:rPr>
        <w:object w:dxaOrig="3525" w:dyaOrig="375">
          <v:shape id="_x0000_i1027" type="#_x0000_t75" style="width:176.25pt;height:18.75pt" o:ole="" fillcolor="window">
            <v:imagedata r:id="rId8" o:title=""/>
          </v:shape>
          <o:OLEObject Type="Embed" ProgID="Equation.3" ShapeID="_x0000_i1027" DrawAspect="Content" ObjectID="_1692892806" r:id="rId9"/>
        </w:object>
      </w:r>
    </w:p>
    <w:p w:rsidR="000E09FA" w:rsidRDefault="000E09FA" w:rsidP="000E09FA">
      <w:pPr>
        <w:ind w:left="708"/>
        <w:jc w:val="both"/>
      </w:pPr>
      <w:r>
        <w:rPr>
          <w:i/>
        </w:rPr>
        <w:t>4</w:t>
      </w:r>
      <w:r>
        <w:t xml:space="preserve">.Гипергеометрическое распределение  </w:t>
      </w:r>
    </w:p>
    <w:p w:rsidR="000E09FA" w:rsidRDefault="000E09FA" w:rsidP="000E09FA">
      <w:pPr>
        <w:ind w:left="991"/>
        <w:jc w:val="both"/>
      </w:pPr>
      <w:r>
        <w:object w:dxaOrig="4455" w:dyaOrig="405">
          <v:shape id="_x0000_i1028" type="#_x0000_t75" style="width:222.75pt;height:20.25pt" o:ole="" fillcolor="window">
            <v:imagedata r:id="rId10" o:title=""/>
          </v:shape>
          <o:OLEObject Type="Embed" ProgID="Equation.3" ShapeID="_x0000_i1028" DrawAspect="Content" ObjectID="_1692892807" r:id="rId11"/>
        </w:object>
      </w:r>
    </w:p>
    <w:p w:rsidR="000E09FA" w:rsidRDefault="000E09FA" w:rsidP="000E09FA">
      <w:pPr>
        <w:tabs>
          <w:tab w:val="num" w:pos="-2880"/>
        </w:tabs>
        <w:ind w:left="708"/>
        <w:jc w:val="both"/>
      </w:pPr>
      <w:r>
        <w:rPr>
          <w:i/>
        </w:rPr>
        <w:t>5.</w:t>
      </w:r>
      <w:r>
        <w:t xml:space="preserve"> а) Х – число нестандартных деталей в партии из </w:t>
      </w:r>
      <w:r>
        <w:rPr>
          <w:position w:val="-6"/>
        </w:rPr>
        <w:object w:dxaOrig="225" w:dyaOrig="240">
          <v:shape id="_x0000_i1029" type="#_x0000_t75" style="width:11.25pt;height:12pt" o:ole="" fillcolor="window">
            <v:imagedata r:id="rId12" o:title=""/>
          </v:shape>
          <o:OLEObject Type="Embed" ProgID="Equation.3" ShapeID="_x0000_i1029" DrawAspect="Content" ObjectID="_1692892808" r:id="rId13"/>
        </w:object>
      </w:r>
      <w:r>
        <w:t xml:space="preserve">штук. Х может принимать значения: </w:t>
      </w:r>
      <w:r>
        <w:rPr>
          <w:position w:val="-12"/>
        </w:rPr>
        <w:object w:dxaOrig="2685" w:dyaOrig="375">
          <v:shape id="_x0000_i1030" type="#_x0000_t75" style="width:134.25pt;height:18.75pt" o:ole="" fillcolor="window">
            <v:imagedata r:id="rId14" o:title=""/>
          </v:shape>
          <o:OLEObject Type="Embed" ProgID="Equation.3" ShapeID="_x0000_i1030" DrawAspect="Content" ObjectID="_1692892809" r:id="rId15"/>
        </w:object>
      </w:r>
      <w:r>
        <w:t>.</w:t>
      </w:r>
    </w:p>
    <w:p w:rsidR="000E09FA" w:rsidRDefault="000E09FA" w:rsidP="000E09FA">
      <w:pPr>
        <w:tabs>
          <w:tab w:val="num" w:pos="-2880"/>
        </w:tabs>
        <w:ind w:left="708"/>
        <w:jc w:val="both"/>
      </w:pPr>
      <w:r>
        <w:t xml:space="preserve">б)  Х – число выстрелов до первого попадания в цель </w:t>
      </w:r>
      <w:r>
        <w:rPr>
          <w:position w:val="-12"/>
        </w:rPr>
        <w:object w:dxaOrig="1815" w:dyaOrig="375">
          <v:shape id="_x0000_i1031" type="#_x0000_t75" style="width:90.75pt;height:18.75pt" o:ole="" fillcolor="window">
            <v:imagedata r:id="rId16" o:title=""/>
          </v:shape>
          <o:OLEObject Type="Embed" ProgID="Equation.3" ShapeID="_x0000_i1031" DrawAspect="Content" ObjectID="_1692892810" r:id="rId17"/>
        </w:object>
      </w:r>
      <w:r>
        <w:t>.</w:t>
      </w:r>
    </w:p>
    <w:p w:rsidR="000E09FA" w:rsidRDefault="000E09FA" w:rsidP="000E09FA">
      <w:pPr>
        <w:tabs>
          <w:tab w:val="num" w:pos="-2880"/>
        </w:tabs>
        <w:ind w:left="708"/>
        <w:jc w:val="both"/>
      </w:pPr>
      <w:r>
        <w:rPr>
          <w:b/>
        </w:rPr>
        <w:t>3.</w:t>
      </w:r>
      <w:r>
        <w:t xml:space="preserve">   Непрерывной случайной величиной называется величина, возможные значения которой, заполняют сплошь некоторый интервал.</w:t>
      </w:r>
    </w:p>
    <w:p w:rsidR="000E09FA" w:rsidRDefault="000E09FA" w:rsidP="000E09FA">
      <w:pPr>
        <w:pStyle w:val="1"/>
        <w:ind w:firstLine="708"/>
        <w:jc w:val="both"/>
        <w:rPr>
          <w:rFonts w:ascii="Times New Roman" w:hAnsi="Times New Roman" w:cs="Times New Roman"/>
          <w:b w:val="0"/>
          <w:i/>
          <w:sz w:val="24"/>
          <w:szCs w:val="24"/>
        </w:rPr>
      </w:pPr>
      <w:r>
        <w:rPr>
          <w:rFonts w:ascii="Times New Roman" w:hAnsi="Times New Roman" w:cs="Times New Roman"/>
          <w:b w:val="0"/>
          <w:i/>
          <w:sz w:val="24"/>
          <w:szCs w:val="24"/>
        </w:rPr>
        <w:t>Примеры непрерывных распределений</w:t>
      </w:r>
    </w:p>
    <w:p w:rsidR="000E09FA" w:rsidRDefault="000E09FA" w:rsidP="000E09FA">
      <w:pPr>
        <w:ind w:firstLine="708"/>
        <w:jc w:val="both"/>
      </w:pPr>
      <w:r>
        <w:rPr>
          <w:i/>
        </w:rPr>
        <w:t>6.</w:t>
      </w:r>
      <w:r>
        <w:t xml:space="preserve">Равномерное распределение </w:t>
      </w:r>
    </w:p>
    <w:p w:rsidR="000E09FA" w:rsidRDefault="000E09FA" w:rsidP="000E09FA">
      <w:pPr>
        <w:jc w:val="both"/>
      </w:pPr>
      <w:r>
        <w:rPr>
          <w:position w:val="-56"/>
        </w:rPr>
        <w:object w:dxaOrig="2415" w:dyaOrig="1245">
          <v:shape id="_x0000_i1032" type="#_x0000_t75" style="width:120.75pt;height:62.25pt" o:ole="" fillcolor="window">
            <v:imagedata r:id="rId18" o:title=""/>
          </v:shape>
          <o:OLEObject Type="Embed" ProgID="Equation.3" ShapeID="_x0000_i1032" DrawAspect="Content" ObjectID="_1692892811" r:id="rId19"/>
        </w:object>
      </w:r>
      <w:r>
        <w:t xml:space="preserve">,  </w:t>
      </w:r>
      <w:r>
        <w:rPr>
          <w:position w:val="-6"/>
        </w:rPr>
        <w:object w:dxaOrig="1545" w:dyaOrig="285">
          <v:shape id="_x0000_i1033" type="#_x0000_t75" style="width:77.25pt;height:14.25pt" o:ole="" fillcolor="window">
            <v:imagedata r:id="rId20" o:title=""/>
          </v:shape>
          <o:OLEObject Type="Embed" ProgID="Equation.3" ShapeID="_x0000_i1033" DrawAspect="Content" ObjectID="_1692892812" r:id="rId21"/>
        </w:object>
      </w:r>
      <w:r>
        <w:t>.</w:t>
      </w:r>
    </w:p>
    <w:p w:rsidR="000E09FA" w:rsidRDefault="000E09FA" w:rsidP="000E09FA">
      <w:pPr>
        <w:ind w:left="708"/>
        <w:jc w:val="both"/>
      </w:pPr>
      <w:r>
        <w:rPr>
          <w:i/>
        </w:rPr>
        <w:t>7.</w:t>
      </w:r>
      <w:r>
        <w:t xml:space="preserve"> Нормальное распределение (с параметрами </w:t>
      </w:r>
      <w:r>
        <w:rPr>
          <w:position w:val="-10"/>
        </w:rPr>
        <w:object w:dxaOrig="585" w:dyaOrig="360">
          <v:shape id="_x0000_i1034" type="#_x0000_t75" style="width:29.25pt;height:18pt" o:ole="">
            <v:imagedata r:id="rId22" o:title=""/>
          </v:shape>
          <o:OLEObject Type="Embed" ProgID="Equation.2" ShapeID="_x0000_i1034" DrawAspect="Content" ObjectID="_1692892813" r:id="rId23"/>
        </w:object>
      </w:r>
      <w:r>
        <w:t>)</w:t>
      </w:r>
    </w:p>
    <w:p w:rsidR="000E09FA" w:rsidRDefault="000E09FA" w:rsidP="000E09FA">
      <w:pPr>
        <w:ind w:left="1428"/>
        <w:jc w:val="both"/>
      </w:pPr>
      <w:r>
        <w:t xml:space="preserve">        </w:t>
      </w:r>
      <w:r>
        <w:rPr>
          <w:position w:val="-28"/>
        </w:rPr>
        <w:object w:dxaOrig="4740" w:dyaOrig="780">
          <v:shape id="_x0000_i1035" type="#_x0000_t75" style="width:237pt;height:39pt" o:ole="" fillcolor="window">
            <v:imagedata r:id="rId24" o:title=""/>
          </v:shape>
          <o:OLEObject Type="Embed" ProgID="Equation.3" ShapeID="_x0000_i1035" DrawAspect="Content" ObjectID="_1692892814" r:id="rId25"/>
        </w:object>
      </w:r>
    </w:p>
    <w:p w:rsidR="000E09FA" w:rsidRDefault="000E09FA" w:rsidP="000E09FA">
      <w:pPr>
        <w:ind w:left="708" w:firstLine="720"/>
        <w:jc w:val="both"/>
      </w:pPr>
    </w:p>
    <w:p w:rsidR="000E09FA" w:rsidRDefault="000E09FA" w:rsidP="000E09FA">
      <w:pPr>
        <w:ind w:left="708"/>
        <w:jc w:val="both"/>
      </w:pPr>
      <w:r>
        <w:rPr>
          <w:i/>
        </w:rPr>
        <w:t>8.</w:t>
      </w:r>
      <w:r>
        <w:t xml:space="preserve"> Показательное распределение   </w:t>
      </w:r>
    </w:p>
    <w:p w:rsidR="000E09FA" w:rsidRDefault="000E09FA" w:rsidP="000E09FA">
      <w:pPr>
        <w:ind w:left="708"/>
        <w:jc w:val="both"/>
      </w:pPr>
    </w:p>
    <w:p w:rsidR="000E09FA" w:rsidRDefault="000E09FA" w:rsidP="000E09FA">
      <w:pPr>
        <w:ind w:left="708"/>
        <w:jc w:val="both"/>
      </w:pPr>
      <w:r>
        <w:rPr>
          <w:position w:val="-48"/>
        </w:rPr>
        <w:object w:dxaOrig="2655" w:dyaOrig="1080">
          <v:shape id="_x0000_i1036" type="#_x0000_t75" style="width:132.75pt;height:54pt" o:ole="" fillcolor="window">
            <v:imagedata r:id="rId26" o:title=""/>
          </v:shape>
          <o:OLEObject Type="Embed" ProgID="Equation.3" ShapeID="_x0000_i1036" DrawAspect="Content" ObjectID="_1692892815" r:id="rId27"/>
        </w:object>
      </w:r>
    </w:p>
    <w:p w:rsidR="000E09FA" w:rsidRDefault="000E09FA" w:rsidP="000E09FA">
      <w:pPr>
        <w:ind w:left="708"/>
        <w:jc w:val="both"/>
      </w:pPr>
      <w:r>
        <w:rPr>
          <w:i/>
        </w:rPr>
        <w:t xml:space="preserve">9. </w:t>
      </w:r>
      <w:r>
        <w:t xml:space="preserve">Распределение Коши </w:t>
      </w:r>
      <w:r>
        <w:rPr>
          <w:position w:val="-30"/>
        </w:rPr>
        <w:object w:dxaOrig="1845" w:dyaOrig="675">
          <v:shape id="_x0000_i1037" type="#_x0000_t75" style="width:92.25pt;height:33.75pt" o:ole="" fillcolor="window">
            <v:imagedata r:id="rId28" o:title=""/>
          </v:shape>
          <o:OLEObject Type="Embed" ProgID="Equation.3" ShapeID="_x0000_i1037" DrawAspect="Content" ObjectID="_1692892816" r:id="rId29"/>
        </w:object>
      </w:r>
    </w:p>
    <w:p w:rsidR="000E09FA" w:rsidRDefault="000E09FA" w:rsidP="000E09FA">
      <w:pPr>
        <w:ind w:left="708"/>
        <w:jc w:val="both"/>
      </w:pPr>
      <w:r>
        <w:rPr>
          <w:i/>
        </w:rPr>
        <w:t xml:space="preserve">10. </w:t>
      </w:r>
      <w:r>
        <w:t xml:space="preserve"> Распределение  Пуассона</w:t>
      </w:r>
      <w:r>
        <w:rPr>
          <w:position w:val="-24"/>
        </w:rPr>
        <w:object w:dxaOrig="1815" w:dyaOrig="660">
          <v:shape id="_x0000_i1038" type="#_x0000_t75" style="width:90.75pt;height:33pt" o:ole="" fillcolor="window">
            <v:imagedata r:id="rId30" o:title=""/>
          </v:shape>
          <o:OLEObject Type="Embed" ProgID="Equation.3" ShapeID="_x0000_i1038" DrawAspect="Content" ObjectID="_1692892817" r:id="rId31"/>
        </w:object>
      </w:r>
    </w:p>
    <w:p w:rsidR="000E09FA" w:rsidRDefault="000E09FA" w:rsidP="000E09FA">
      <w:pPr>
        <w:tabs>
          <w:tab w:val="num" w:pos="-2880"/>
        </w:tabs>
        <w:ind w:left="708"/>
        <w:jc w:val="both"/>
      </w:pPr>
      <w:r>
        <w:rPr>
          <w:i/>
        </w:rPr>
        <w:t>11.</w:t>
      </w:r>
      <w:r>
        <w:t xml:space="preserve">  Х – расстояние, которое  пролетит снаряд при выстреле из орудия: </w:t>
      </w:r>
      <w:r>
        <w:rPr>
          <w:position w:val="-6"/>
        </w:rPr>
        <w:object w:dxaOrig="1140" w:dyaOrig="300">
          <v:shape id="_x0000_i1039" type="#_x0000_t75" style="width:57pt;height:15pt" o:ole="" fillcolor="window">
            <v:imagedata r:id="rId32" o:title=""/>
          </v:shape>
          <o:OLEObject Type="Embed" ProgID="Equation.3" ShapeID="_x0000_i1039" DrawAspect="Content" ObjectID="_1692892818" r:id="rId33"/>
        </w:object>
      </w:r>
      <w:r>
        <w:t>.</w:t>
      </w:r>
    </w:p>
    <w:p w:rsidR="000E09FA" w:rsidRDefault="000E09FA" w:rsidP="000E09FA">
      <w:pPr>
        <w:tabs>
          <w:tab w:val="num" w:pos="-2880"/>
        </w:tabs>
        <w:jc w:val="both"/>
      </w:pPr>
    </w:p>
    <w:p w:rsidR="000E09FA" w:rsidRDefault="000E09FA" w:rsidP="000E09FA">
      <w:pPr>
        <w:tabs>
          <w:tab w:val="num" w:pos="-2880"/>
        </w:tabs>
        <w:jc w:val="center"/>
        <w:rPr>
          <w:b/>
        </w:rPr>
      </w:pPr>
      <w:r>
        <w:rPr>
          <w:b/>
        </w:rPr>
        <w:lastRenderedPageBreak/>
        <w:t>Законы распределения дискретных случайных величин</w:t>
      </w:r>
    </w:p>
    <w:p w:rsidR="000E09FA" w:rsidRDefault="000E09FA" w:rsidP="000E09FA">
      <w:pPr>
        <w:tabs>
          <w:tab w:val="num" w:pos="-2880"/>
        </w:tabs>
        <w:ind w:firstLine="540"/>
        <w:jc w:val="both"/>
      </w:pPr>
      <w:r>
        <w:tab/>
        <w:t xml:space="preserve">Для </w:t>
      </w:r>
      <w:proofErr w:type="gramStart"/>
      <w:r>
        <w:t>полного  определения</w:t>
      </w:r>
      <w:proofErr w:type="gramEnd"/>
      <w:r>
        <w:t xml:space="preserve"> дискретной  случайной величины Х, кроме возможных значений Х, необходимо указать связь между возможными значениями и соответствующими вероятностями. </w:t>
      </w:r>
    </w:p>
    <w:p w:rsidR="000E09FA" w:rsidRDefault="000E09FA" w:rsidP="000E09FA">
      <w:pPr>
        <w:tabs>
          <w:tab w:val="num" w:pos="-2880"/>
        </w:tabs>
        <w:jc w:val="both"/>
      </w:pPr>
      <w:r>
        <w:rPr>
          <w:b/>
        </w:rPr>
        <w:tab/>
        <w:t>Определение 3. З</w:t>
      </w:r>
      <w:r>
        <w:t xml:space="preserve">ависимость между значениями </w:t>
      </w:r>
      <w:proofErr w:type="gramStart"/>
      <w:r>
        <w:t>дискретной  случайной</w:t>
      </w:r>
      <w:proofErr w:type="gramEnd"/>
      <w:r>
        <w:t xml:space="preserve"> величины Х и их вероятностями называется законом распределения Х и для дискретной случайной величины ее можно задать в виде ряда распределения</w:t>
      </w:r>
    </w:p>
    <w:p w:rsidR="000E09FA" w:rsidRDefault="000E09FA" w:rsidP="000E09FA">
      <w:pPr>
        <w:tabs>
          <w:tab w:val="num" w:pos="-2880"/>
        </w:tabs>
        <w:ind w:firstLine="540"/>
        <w:jc w:val="both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956"/>
        <w:gridCol w:w="957"/>
        <w:gridCol w:w="956"/>
        <w:gridCol w:w="957"/>
      </w:tblGrid>
      <w:tr w:rsidR="000E09FA" w:rsidTr="000E09FA">
        <w:trPr>
          <w:trHeight w:val="43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09FA" w:rsidRDefault="000E09FA">
            <w:pPr>
              <w:jc w:val="both"/>
            </w:pPr>
            <w:r>
              <w:rPr>
                <w:position w:val="-12"/>
              </w:rPr>
              <w:object w:dxaOrig="255" w:dyaOrig="375">
                <v:shape id="_x0000_i1040" type="#_x0000_t75" style="width:12.75pt;height:18.75pt" o:ole="" fillcolor="window">
                  <v:imagedata r:id="rId34" o:title=""/>
                </v:shape>
                <o:OLEObject Type="Embed" ProgID="Equation.3" ShapeID="_x0000_i1040" DrawAspect="Content" ObjectID="_1692892819" r:id="rId35"/>
              </w:objec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09FA" w:rsidRDefault="000E09FA">
            <w:pPr>
              <w:jc w:val="both"/>
            </w:pPr>
            <w:r>
              <w:rPr>
                <w:position w:val="-12"/>
              </w:rPr>
              <w:object w:dxaOrig="255" w:dyaOrig="375">
                <v:shape id="_x0000_i1041" type="#_x0000_t75" style="width:12.75pt;height:18.75pt" o:ole="" fillcolor="window">
                  <v:imagedata r:id="rId36" o:title=""/>
                </v:shape>
                <o:OLEObject Type="Embed" ProgID="Equation.3" ShapeID="_x0000_i1041" DrawAspect="Content" ObjectID="_1692892820" r:id="rId37"/>
              </w:objec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09FA" w:rsidRDefault="000E09FA">
            <w:pPr>
              <w:jc w:val="both"/>
            </w:pPr>
            <w:r>
              <w:rPr>
                <w:position w:val="-12"/>
              </w:rPr>
              <w:object w:dxaOrig="300" w:dyaOrig="375">
                <v:shape id="_x0000_i1042" type="#_x0000_t75" style="width:15pt;height:18.75pt" o:ole="" fillcolor="window">
                  <v:imagedata r:id="rId38" o:title=""/>
                </v:shape>
                <o:OLEObject Type="Embed" ProgID="Equation.3" ShapeID="_x0000_i1042" DrawAspect="Content" ObjectID="_1692892821" r:id="rId39"/>
              </w:objec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09FA" w:rsidRDefault="000E09FA">
            <w:pPr>
              <w:jc w:val="both"/>
            </w:pPr>
            <w:r>
              <w:t>…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09FA" w:rsidRDefault="000E09FA">
            <w:pPr>
              <w:jc w:val="both"/>
            </w:pPr>
            <w:r>
              <w:rPr>
                <w:position w:val="-12"/>
              </w:rPr>
              <w:object w:dxaOrig="300" w:dyaOrig="375">
                <v:shape id="_x0000_i1043" type="#_x0000_t75" style="width:15pt;height:18.75pt" o:ole="" fillcolor="window">
                  <v:imagedata r:id="rId40" o:title=""/>
                </v:shape>
                <o:OLEObject Type="Embed" ProgID="Equation.3" ShapeID="_x0000_i1043" DrawAspect="Content" ObjectID="_1692892822" r:id="rId41"/>
              </w:object>
            </w:r>
          </w:p>
        </w:tc>
      </w:tr>
      <w:tr w:rsidR="000E09FA" w:rsidTr="000E09FA">
        <w:trPr>
          <w:trHeight w:val="48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  <w:rPr>
                <w:i/>
                <w:vertAlign w:val="subscript"/>
                <w:lang w:val="en-US"/>
              </w:rPr>
            </w:pPr>
            <w:r>
              <w:rPr>
                <w:position w:val="-12"/>
              </w:rPr>
              <w:object w:dxaOrig="300" w:dyaOrig="375">
                <v:shape id="_x0000_i1044" type="#_x0000_t75" style="width:15pt;height:18.75pt" o:ole="" fillcolor="window">
                  <v:imagedata r:id="rId42" o:title=""/>
                </v:shape>
                <o:OLEObject Type="Embed" ProgID="Equation.3" ShapeID="_x0000_i1044" DrawAspect="Content" ObjectID="_1692892823" r:id="rId43"/>
              </w:objec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rPr>
                <w:position w:val="-12"/>
              </w:rPr>
              <w:object w:dxaOrig="300" w:dyaOrig="375">
                <v:shape id="_x0000_i1045" type="#_x0000_t75" style="width:15pt;height:18.75pt" o:ole="" fillcolor="window">
                  <v:imagedata r:id="rId44" o:title=""/>
                </v:shape>
                <o:OLEObject Type="Embed" ProgID="Equation.3" ShapeID="_x0000_i1045" DrawAspect="Content" ObjectID="_1692892824" r:id="rId45"/>
              </w:objec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rPr>
                <w:position w:val="-12"/>
              </w:rPr>
              <w:object w:dxaOrig="345" w:dyaOrig="375">
                <v:shape id="_x0000_i1046" type="#_x0000_t75" style="width:17.25pt;height:18.75pt" o:ole="" fillcolor="window">
                  <v:imagedata r:id="rId46" o:title=""/>
                </v:shape>
                <o:OLEObject Type="Embed" ProgID="Equation.3" ShapeID="_x0000_i1046" DrawAspect="Content" ObjectID="_1692892825" r:id="rId47"/>
              </w:objec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…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rPr>
                <w:position w:val="-12"/>
              </w:rPr>
              <w:object w:dxaOrig="345" w:dyaOrig="375">
                <v:shape id="_x0000_i1047" type="#_x0000_t75" style="width:17.25pt;height:18.75pt" o:ole="" fillcolor="window">
                  <v:imagedata r:id="rId48" o:title=""/>
                </v:shape>
                <o:OLEObject Type="Embed" ProgID="Equation.3" ShapeID="_x0000_i1047" DrawAspect="Content" ObjectID="_1692892826" r:id="rId49"/>
              </w:object>
            </w:r>
          </w:p>
        </w:tc>
      </w:tr>
    </w:tbl>
    <w:p w:rsidR="000E09FA" w:rsidRDefault="000E09FA" w:rsidP="000E09FA">
      <w:pPr>
        <w:tabs>
          <w:tab w:val="num" w:pos="-2880"/>
        </w:tabs>
        <w:jc w:val="both"/>
      </w:pPr>
      <w:r>
        <w:t xml:space="preserve">где </w:t>
      </w:r>
      <w:r>
        <w:rPr>
          <w:position w:val="-12"/>
        </w:rPr>
        <w:object w:dxaOrig="1980" w:dyaOrig="405">
          <v:shape id="_x0000_i1048" type="#_x0000_t75" style="width:99pt;height:20.25pt" o:ole="" fillcolor="window">
            <v:imagedata r:id="rId50" o:title=""/>
          </v:shape>
          <o:OLEObject Type="Embed" ProgID="Equation.3" ShapeID="_x0000_i1048" DrawAspect="Content" ObjectID="_1692892827" r:id="rId51"/>
        </w:object>
      </w:r>
      <w:r>
        <w:t xml:space="preserve">, </w:t>
      </w:r>
      <w:r>
        <w:rPr>
          <w:position w:val="-28"/>
        </w:rPr>
        <w:object w:dxaOrig="1005" w:dyaOrig="675">
          <v:shape id="_x0000_i1049" type="#_x0000_t75" style="width:50.25pt;height:33.75pt" o:ole="">
            <v:imagedata r:id="rId52" o:title=""/>
          </v:shape>
          <o:OLEObject Type="Embed" ProgID="Equation.3" ShapeID="_x0000_i1049" DrawAspect="Content" ObjectID="_1692892828" r:id="rId53"/>
        </w:object>
      </w:r>
    </w:p>
    <w:p w:rsidR="000E09FA" w:rsidRDefault="000E09FA" w:rsidP="000E09FA">
      <w:pPr>
        <w:tabs>
          <w:tab w:val="num" w:pos="-2880"/>
        </w:tabs>
        <w:jc w:val="both"/>
      </w:pPr>
      <w:r>
        <w:t xml:space="preserve">        </w:t>
      </w:r>
      <w:r>
        <w:tab/>
        <w:t>Можно задать также графически в виде многоугольника распределений.</w:t>
      </w:r>
    </w:p>
    <w:p w:rsidR="000E09FA" w:rsidRDefault="000E09FA" w:rsidP="000E09FA">
      <w:pPr>
        <w:ind w:firstLine="708"/>
        <w:jc w:val="both"/>
      </w:pPr>
      <w:r>
        <w:rPr>
          <w:i/>
        </w:rPr>
        <w:t xml:space="preserve">Пример 13. </w:t>
      </w:r>
      <w:r>
        <w:t>Бросаются две симметричные игральные кости. Х - сумма очков на двух костях. Построить ряд распределения.</w:t>
      </w:r>
    </w:p>
    <w:p w:rsidR="000E09FA" w:rsidRDefault="000E09FA" w:rsidP="000E09FA">
      <w:pPr>
        <w:ind w:firstLine="708"/>
        <w:jc w:val="both"/>
      </w:pPr>
      <w:r>
        <w:rPr>
          <w:i/>
        </w:rPr>
        <w:t>Решение.</w:t>
      </w:r>
      <w:r>
        <w:t xml:space="preserve"> Обозначим </w:t>
      </w:r>
      <w:r>
        <w:rPr>
          <w:position w:val="-10"/>
        </w:rPr>
        <w:object w:dxaOrig="195" w:dyaOrig="240">
          <v:shape id="_x0000_i1050" type="#_x0000_t75" style="width:9.75pt;height:12pt" o:ole="" fillcolor="window">
            <v:imagedata r:id="rId54" o:title=""/>
          </v:shape>
          <o:OLEObject Type="Embed" ProgID="Equation.3" ShapeID="_x0000_i1050" DrawAspect="Content" ObjectID="_1692892829" r:id="rId55"/>
        </w:object>
      </w:r>
      <w:r>
        <w:t xml:space="preserve"> - количество очков на первой кости   </w:t>
      </w:r>
      <w:r>
        <w:rPr>
          <w:position w:val="-4"/>
          <w:lang w:val="en-US"/>
        </w:rPr>
        <w:object w:dxaOrig="180" w:dyaOrig="180">
          <v:shape id="_x0000_i1051" type="#_x0000_t75" style="width:9pt;height:9pt" o:ole="" fillcolor="window">
            <v:imagedata r:id="rId56" o:title=""/>
          </v:shape>
          <o:OLEObject Type="Embed" ProgID="Equation.3" ShapeID="_x0000_i1051" DrawAspect="Content" ObjectID="_1692892830" r:id="rId57"/>
        </w:object>
      </w:r>
      <w:r>
        <w:t xml:space="preserve"> - количество очков на второй кости, тогда </w:t>
      </w:r>
      <w:r>
        <w:rPr>
          <w:position w:val="-10"/>
        </w:rPr>
        <w:object w:dxaOrig="855" w:dyaOrig="255">
          <v:shape id="_x0000_i1052" type="#_x0000_t75" style="width:42.75pt;height:12.75pt" o:ole="" fillcolor="window">
            <v:imagedata r:id="rId58" o:title=""/>
          </v:shape>
          <o:OLEObject Type="Embed" ProgID="Equation.3" ShapeID="_x0000_i1052" DrawAspect="Content" ObjectID="_1692892831" r:id="rId59"/>
        </w:object>
      </w:r>
      <w:r>
        <w:t xml:space="preserve">, причем </w:t>
      </w:r>
      <w:r>
        <w:rPr>
          <w:position w:val="-10"/>
        </w:rPr>
        <w:object w:dxaOrig="195" w:dyaOrig="240">
          <v:shape id="_x0000_i1053" type="#_x0000_t75" style="width:9.75pt;height:12pt" o:ole="" fillcolor="window">
            <v:imagedata r:id="rId54" o:title=""/>
          </v:shape>
          <o:OLEObject Type="Embed" ProgID="Equation.3" ShapeID="_x0000_i1053" DrawAspect="Content" ObjectID="_1692892832" r:id="rId60"/>
        </w:object>
      </w:r>
      <w:r>
        <w:t xml:space="preserve">  и </w:t>
      </w:r>
      <w:r>
        <w:rPr>
          <w:position w:val="-4"/>
          <w:lang w:val="en-US"/>
        </w:rPr>
        <w:object w:dxaOrig="180" w:dyaOrig="180">
          <v:shape id="_x0000_i1054" type="#_x0000_t75" style="width:9pt;height:9pt" o:ole="" fillcolor="window">
            <v:imagedata r:id="rId56" o:title=""/>
          </v:shape>
          <o:OLEObject Type="Embed" ProgID="Equation.3" ShapeID="_x0000_i1054" DrawAspect="Content" ObjectID="_1692892833" r:id="rId61"/>
        </w:object>
      </w:r>
      <w:r>
        <w:t xml:space="preserve">    - независимые случайные величины.</w:t>
      </w:r>
    </w:p>
    <w:p w:rsidR="000E09FA" w:rsidRDefault="000E09FA" w:rsidP="000E09FA">
      <w:pPr>
        <w:jc w:val="both"/>
      </w:pPr>
      <w:r>
        <w:t xml:space="preserve">Вероятность каждого события равна </w:t>
      </w:r>
      <w:r>
        <w:rPr>
          <w:position w:val="-22"/>
        </w:rPr>
        <w:object w:dxaOrig="1665" w:dyaOrig="585">
          <v:shape id="_x0000_i1055" type="#_x0000_t75" style="width:83.25pt;height:29.25pt" o:ole="" fillcolor="window">
            <v:imagedata r:id="rId62" o:title=""/>
          </v:shape>
          <o:OLEObject Type="Embed" ProgID="Equation.3" ShapeID="_x0000_i1055" DrawAspect="Content" ObjectID="_1692892834" r:id="rId63"/>
        </w:object>
      </w:r>
      <w:r>
        <w:t xml:space="preserve"> Составим таблицу:</w:t>
      </w:r>
    </w:p>
    <w:tbl>
      <w:tblPr>
        <w:tblW w:w="0" w:type="auto"/>
        <w:jc w:val="center"/>
        <w:tblBorders>
          <w:top w:val="single" w:sz="12" w:space="0" w:color="008000"/>
          <w:bottom w:val="single" w:sz="12" w:space="0" w:color="008000"/>
        </w:tblBorders>
        <w:tblLayout w:type="fixed"/>
        <w:tblLook w:val="04A0" w:firstRow="1" w:lastRow="0" w:firstColumn="1" w:lastColumn="0" w:noHBand="0" w:noVBand="1"/>
      </w:tblPr>
      <w:tblGrid>
        <w:gridCol w:w="619"/>
        <w:gridCol w:w="29"/>
        <w:gridCol w:w="418"/>
        <w:gridCol w:w="81"/>
        <w:gridCol w:w="337"/>
        <w:gridCol w:w="191"/>
        <w:gridCol w:w="227"/>
        <w:gridCol w:w="301"/>
        <w:gridCol w:w="218"/>
        <w:gridCol w:w="310"/>
        <w:gridCol w:w="209"/>
        <w:gridCol w:w="319"/>
        <w:gridCol w:w="200"/>
        <w:gridCol w:w="328"/>
        <w:gridCol w:w="528"/>
        <w:gridCol w:w="528"/>
        <w:gridCol w:w="528"/>
        <w:gridCol w:w="528"/>
        <w:gridCol w:w="528"/>
      </w:tblGrid>
      <w:tr w:rsidR="000E09FA" w:rsidTr="000E09FA">
        <w:trPr>
          <w:gridAfter w:val="6"/>
          <w:wAfter w:w="2968" w:type="dxa"/>
          <w:jc w:val="center"/>
        </w:trPr>
        <w:tc>
          <w:tcPr>
            <w:tcW w:w="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у/</w:t>
            </w:r>
            <w:r>
              <w:rPr>
                <w:lang w:val="en-US"/>
              </w:rPr>
              <w:t>z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1</w:t>
            </w:r>
          </w:p>
        </w:tc>
        <w:tc>
          <w:tcPr>
            <w:tcW w:w="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2</w:t>
            </w:r>
          </w:p>
        </w:tc>
        <w:tc>
          <w:tcPr>
            <w:tcW w:w="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3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4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5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6</w:t>
            </w:r>
          </w:p>
        </w:tc>
      </w:tr>
      <w:tr w:rsidR="000E09FA" w:rsidTr="000E09FA">
        <w:trPr>
          <w:gridAfter w:val="6"/>
          <w:wAfter w:w="2968" w:type="dxa"/>
          <w:jc w:val="center"/>
        </w:trPr>
        <w:tc>
          <w:tcPr>
            <w:tcW w:w="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1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2</w:t>
            </w:r>
          </w:p>
        </w:tc>
        <w:tc>
          <w:tcPr>
            <w:tcW w:w="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3</w:t>
            </w:r>
          </w:p>
        </w:tc>
        <w:tc>
          <w:tcPr>
            <w:tcW w:w="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4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5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6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7</w:t>
            </w:r>
          </w:p>
        </w:tc>
      </w:tr>
      <w:tr w:rsidR="000E09FA" w:rsidTr="000E09FA">
        <w:trPr>
          <w:gridAfter w:val="6"/>
          <w:wAfter w:w="2968" w:type="dxa"/>
          <w:jc w:val="center"/>
        </w:trPr>
        <w:tc>
          <w:tcPr>
            <w:tcW w:w="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2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3</w:t>
            </w:r>
          </w:p>
        </w:tc>
        <w:tc>
          <w:tcPr>
            <w:tcW w:w="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4</w:t>
            </w:r>
          </w:p>
        </w:tc>
        <w:tc>
          <w:tcPr>
            <w:tcW w:w="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5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6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7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8</w:t>
            </w:r>
          </w:p>
        </w:tc>
      </w:tr>
      <w:tr w:rsidR="000E09FA" w:rsidTr="000E09FA">
        <w:trPr>
          <w:gridAfter w:val="6"/>
          <w:wAfter w:w="2968" w:type="dxa"/>
          <w:jc w:val="center"/>
        </w:trPr>
        <w:tc>
          <w:tcPr>
            <w:tcW w:w="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3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4</w:t>
            </w:r>
          </w:p>
        </w:tc>
        <w:tc>
          <w:tcPr>
            <w:tcW w:w="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5</w:t>
            </w:r>
          </w:p>
        </w:tc>
        <w:tc>
          <w:tcPr>
            <w:tcW w:w="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6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7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8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9</w:t>
            </w:r>
          </w:p>
        </w:tc>
      </w:tr>
      <w:tr w:rsidR="000E09FA" w:rsidTr="000E09FA">
        <w:trPr>
          <w:gridAfter w:val="6"/>
          <w:wAfter w:w="2968" w:type="dxa"/>
          <w:jc w:val="center"/>
        </w:trPr>
        <w:tc>
          <w:tcPr>
            <w:tcW w:w="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4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5</w:t>
            </w:r>
          </w:p>
        </w:tc>
        <w:tc>
          <w:tcPr>
            <w:tcW w:w="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6</w:t>
            </w:r>
          </w:p>
        </w:tc>
        <w:tc>
          <w:tcPr>
            <w:tcW w:w="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7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8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9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10</w:t>
            </w:r>
          </w:p>
        </w:tc>
      </w:tr>
      <w:tr w:rsidR="000E09FA" w:rsidTr="000E09FA">
        <w:trPr>
          <w:gridAfter w:val="6"/>
          <w:wAfter w:w="2968" w:type="dxa"/>
          <w:jc w:val="center"/>
        </w:trPr>
        <w:tc>
          <w:tcPr>
            <w:tcW w:w="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5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6</w:t>
            </w:r>
          </w:p>
        </w:tc>
        <w:tc>
          <w:tcPr>
            <w:tcW w:w="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7</w:t>
            </w:r>
          </w:p>
        </w:tc>
        <w:tc>
          <w:tcPr>
            <w:tcW w:w="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8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9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10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11</w:t>
            </w:r>
          </w:p>
        </w:tc>
      </w:tr>
      <w:tr w:rsidR="000E09FA" w:rsidTr="000E09FA">
        <w:trPr>
          <w:gridAfter w:val="6"/>
          <w:wAfter w:w="2968" w:type="dxa"/>
          <w:jc w:val="center"/>
        </w:trPr>
        <w:tc>
          <w:tcPr>
            <w:tcW w:w="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6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7</w:t>
            </w:r>
          </w:p>
        </w:tc>
        <w:tc>
          <w:tcPr>
            <w:tcW w:w="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8</w:t>
            </w:r>
          </w:p>
        </w:tc>
        <w:tc>
          <w:tcPr>
            <w:tcW w:w="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9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10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11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12</w:t>
            </w:r>
          </w:p>
        </w:tc>
      </w:tr>
      <w:tr w:rsidR="000E09FA" w:rsidTr="000E09FA">
        <w:trPr>
          <w:gridAfter w:val="6"/>
          <w:wAfter w:w="2968" w:type="dxa"/>
          <w:trHeight w:val="70"/>
          <w:jc w:val="center"/>
        </w:trPr>
        <w:tc>
          <w:tcPr>
            <w:tcW w:w="64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E09FA" w:rsidRDefault="000E09FA">
            <w:pPr>
              <w:jc w:val="both"/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E09FA" w:rsidRDefault="000E09FA">
            <w:pPr>
              <w:jc w:val="both"/>
            </w:pPr>
          </w:p>
        </w:tc>
        <w:tc>
          <w:tcPr>
            <w:tcW w:w="4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E09FA" w:rsidRDefault="000E09FA">
            <w:pPr>
              <w:jc w:val="both"/>
            </w:pPr>
          </w:p>
        </w:tc>
        <w:tc>
          <w:tcPr>
            <w:tcW w:w="4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E09FA" w:rsidRDefault="000E09FA">
            <w:pPr>
              <w:jc w:val="both"/>
            </w:pPr>
          </w:p>
        </w:tc>
        <w:tc>
          <w:tcPr>
            <w:tcW w:w="5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E09FA" w:rsidRDefault="000E09FA">
            <w:pPr>
              <w:jc w:val="both"/>
            </w:pPr>
          </w:p>
        </w:tc>
        <w:tc>
          <w:tcPr>
            <w:tcW w:w="5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E09FA" w:rsidRDefault="000E09FA">
            <w:pPr>
              <w:jc w:val="both"/>
            </w:pPr>
          </w:p>
        </w:tc>
        <w:tc>
          <w:tcPr>
            <w:tcW w:w="5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E09FA" w:rsidRDefault="000E09FA">
            <w:pPr>
              <w:jc w:val="both"/>
            </w:pPr>
          </w:p>
        </w:tc>
      </w:tr>
      <w:tr w:rsidR="000E09FA" w:rsidTr="000E09FA">
        <w:trPr>
          <w:gridAfter w:val="6"/>
          <w:wAfter w:w="2968" w:type="dxa"/>
          <w:trHeight w:val="70"/>
          <w:jc w:val="center"/>
        </w:trPr>
        <w:tc>
          <w:tcPr>
            <w:tcW w:w="64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E09FA" w:rsidRDefault="000E09FA">
            <w:pPr>
              <w:jc w:val="both"/>
            </w:pPr>
          </w:p>
          <w:p w:rsidR="000E09FA" w:rsidRDefault="000E09FA">
            <w:pPr>
              <w:jc w:val="both"/>
            </w:pPr>
          </w:p>
          <w:p w:rsidR="000E09FA" w:rsidRDefault="000E09FA">
            <w:pPr>
              <w:jc w:val="both"/>
            </w:pPr>
          </w:p>
          <w:p w:rsidR="000E09FA" w:rsidRDefault="000E09FA">
            <w:pPr>
              <w:jc w:val="both"/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E09FA" w:rsidRDefault="000E09FA">
            <w:pPr>
              <w:jc w:val="both"/>
            </w:pPr>
          </w:p>
        </w:tc>
        <w:tc>
          <w:tcPr>
            <w:tcW w:w="4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E09FA" w:rsidRDefault="000E09FA">
            <w:pPr>
              <w:jc w:val="both"/>
            </w:pPr>
          </w:p>
        </w:tc>
        <w:tc>
          <w:tcPr>
            <w:tcW w:w="4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E09FA" w:rsidRDefault="000E09FA">
            <w:pPr>
              <w:jc w:val="both"/>
            </w:pPr>
          </w:p>
        </w:tc>
        <w:tc>
          <w:tcPr>
            <w:tcW w:w="5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E09FA" w:rsidRDefault="000E09FA">
            <w:pPr>
              <w:jc w:val="both"/>
            </w:pPr>
          </w:p>
        </w:tc>
        <w:tc>
          <w:tcPr>
            <w:tcW w:w="5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E09FA" w:rsidRDefault="000E09FA">
            <w:pPr>
              <w:jc w:val="both"/>
            </w:pPr>
          </w:p>
        </w:tc>
        <w:tc>
          <w:tcPr>
            <w:tcW w:w="5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E09FA" w:rsidRDefault="000E09FA">
            <w:pPr>
              <w:jc w:val="both"/>
            </w:pPr>
          </w:p>
        </w:tc>
      </w:tr>
      <w:tr w:rsidR="000E09FA" w:rsidTr="000E09FA">
        <w:trPr>
          <w:jc w:val="center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 xml:space="preserve"> х</w:t>
            </w:r>
          </w:p>
        </w:tc>
        <w:tc>
          <w:tcPr>
            <w:tcW w:w="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2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3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4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5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6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7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8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9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10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11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t>12</w:t>
            </w:r>
          </w:p>
        </w:tc>
      </w:tr>
      <w:tr w:rsidR="000E09FA" w:rsidTr="000E09FA">
        <w:trPr>
          <w:trHeight w:val="746"/>
          <w:jc w:val="center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P</w:t>
            </w:r>
          </w:p>
        </w:tc>
        <w:tc>
          <w:tcPr>
            <w:tcW w:w="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9FA" w:rsidRDefault="000E09FA">
            <w:pPr>
              <w:jc w:val="both"/>
              <w:rPr>
                <w:lang w:val="en-US"/>
              </w:rPr>
            </w:pPr>
            <w:r>
              <w:object w:dxaOrig="1440" w:dyaOrig="1440">
                <v:shape id="_x0000_s1026" type="#_x0000_t75" style="position:absolute;left:0;text-align:left;margin-left:0;margin-top:0;width:9pt;height:16pt;z-index:251658240;mso-position-horizontal-relative:text;mso-position-vertical-relative:text" o:allowincell="f">
                  <v:imagedata r:id="rId64" o:title=""/>
                  <w10:wrap type="topAndBottom"/>
                </v:shape>
                <o:OLEObject Type="Embed" ProgID="Equation.3" ShapeID="_x0000_s1026" DrawAspect="Content" ObjectID="_1692892874" r:id="rId65"/>
              </w:object>
            </w:r>
            <w:r>
              <w:rPr>
                <w:position w:val="-22"/>
                <w:lang w:val="en-US"/>
              </w:rPr>
              <w:object w:dxaOrig="315" w:dyaOrig="585">
                <v:shape id="_x0000_i1056" type="#_x0000_t75" style="width:15.75pt;height:29.25pt" o:ole="" fillcolor="window">
                  <v:imagedata r:id="rId66" o:title=""/>
                </v:shape>
                <o:OLEObject Type="Embed" ProgID="Equation.3" ShapeID="_x0000_i1056" DrawAspect="Content" ObjectID="_1692892835" r:id="rId67"/>
              </w:object>
            </w:r>
          </w:p>
          <w:p w:rsidR="000E09FA" w:rsidRDefault="000E09FA">
            <w:pPr>
              <w:jc w:val="both"/>
              <w:rPr>
                <w:lang w:val="en-US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rPr>
                <w:position w:val="-22"/>
              </w:rPr>
              <w:object w:dxaOrig="315" w:dyaOrig="585">
                <v:shape id="_x0000_i1057" type="#_x0000_t75" style="width:15.75pt;height:29.25pt" o:ole="" fillcolor="window">
                  <v:imagedata r:id="rId68" o:title=""/>
                </v:shape>
                <o:OLEObject Type="Embed" ProgID="Equation.3" ShapeID="_x0000_i1057" DrawAspect="Content" ObjectID="_1692892836" r:id="rId69"/>
              </w:objec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rPr>
                <w:position w:val="-22"/>
              </w:rPr>
              <w:object w:dxaOrig="300" w:dyaOrig="570">
                <v:shape id="_x0000_i1058" type="#_x0000_t75" style="width:15pt;height:28.5pt" o:ole="" fillcolor="window">
                  <v:imagedata r:id="rId70" o:title=""/>
                </v:shape>
                <o:OLEObject Type="Embed" ProgID="Equation.3" ShapeID="_x0000_i1058" DrawAspect="Content" ObjectID="_1692892837" r:id="rId71"/>
              </w:objec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rPr>
                <w:position w:val="-22"/>
              </w:rPr>
              <w:object w:dxaOrig="300" w:dyaOrig="570">
                <v:shape id="_x0000_i1059" type="#_x0000_t75" style="width:15pt;height:28.5pt" o:ole="" fillcolor="window">
                  <v:imagedata r:id="rId72" o:title=""/>
                </v:shape>
                <o:OLEObject Type="Embed" ProgID="Equation.3" ShapeID="_x0000_i1059" DrawAspect="Content" ObjectID="_1692892838" r:id="rId73"/>
              </w:objec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rPr>
                <w:position w:val="-22"/>
              </w:rPr>
              <w:object w:dxaOrig="300" w:dyaOrig="570">
                <v:shape id="_x0000_i1060" type="#_x0000_t75" style="width:15pt;height:28.5pt" o:ole="" fillcolor="window">
                  <v:imagedata r:id="rId74" o:title=""/>
                </v:shape>
                <o:OLEObject Type="Embed" ProgID="Equation.3" ShapeID="_x0000_i1060" DrawAspect="Content" ObjectID="_1692892839" r:id="rId75"/>
              </w:objec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rPr>
                <w:position w:val="-22"/>
              </w:rPr>
              <w:object w:dxaOrig="300" w:dyaOrig="570">
                <v:shape id="_x0000_i1061" type="#_x0000_t75" style="width:15pt;height:28.5pt" o:ole="" fillcolor="window">
                  <v:imagedata r:id="rId76" o:title=""/>
                </v:shape>
                <o:OLEObject Type="Embed" ProgID="Equation.3" ShapeID="_x0000_i1061" DrawAspect="Content" ObjectID="_1692892840" r:id="rId77"/>
              </w:objec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rPr>
                <w:position w:val="-22"/>
              </w:rPr>
              <w:object w:dxaOrig="300" w:dyaOrig="570">
                <v:shape id="_x0000_i1062" type="#_x0000_t75" style="width:15pt;height:28.5pt" o:ole="" fillcolor="window">
                  <v:imagedata r:id="rId78" o:title=""/>
                </v:shape>
                <o:OLEObject Type="Embed" ProgID="Equation.3" ShapeID="_x0000_i1062" DrawAspect="Content" ObjectID="_1692892841" r:id="rId79"/>
              </w:objec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rPr>
                <w:position w:val="-22"/>
              </w:rPr>
              <w:object w:dxaOrig="300" w:dyaOrig="570">
                <v:shape id="_x0000_i1063" type="#_x0000_t75" style="width:15pt;height:28.5pt" o:ole="" fillcolor="window">
                  <v:imagedata r:id="rId80" o:title=""/>
                </v:shape>
                <o:OLEObject Type="Embed" ProgID="Equation.3" ShapeID="_x0000_i1063" DrawAspect="Content" ObjectID="_1692892842" r:id="rId81"/>
              </w:objec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rPr>
                <w:position w:val="-22"/>
              </w:rPr>
              <w:object w:dxaOrig="300" w:dyaOrig="570">
                <v:shape id="_x0000_i1064" type="#_x0000_t75" style="width:15pt;height:28.5pt" o:ole="" fillcolor="window">
                  <v:imagedata r:id="rId82" o:title=""/>
                </v:shape>
                <o:OLEObject Type="Embed" ProgID="Equation.3" ShapeID="_x0000_i1064" DrawAspect="Content" ObjectID="_1692892843" r:id="rId83"/>
              </w:objec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rPr>
                <w:position w:val="-22"/>
              </w:rPr>
              <w:object w:dxaOrig="300" w:dyaOrig="570">
                <v:shape id="_x0000_i1065" type="#_x0000_t75" style="width:15pt;height:28.5pt" o:ole="" fillcolor="window">
                  <v:imagedata r:id="rId68" o:title=""/>
                </v:shape>
                <o:OLEObject Type="Embed" ProgID="Equation.3" ShapeID="_x0000_i1065" DrawAspect="Content" ObjectID="_1692892844" r:id="rId84"/>
              </w:objec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9FA" w:rsidRDefault="000E09FA">
            <w:pPr>
              <w:jc w:val="both"/>
            </w:pPr>
            <w:r>
              <w:rPr>
                <w:position w:val="-22"/>
              </w:rPr>
              <w:object w:dxaOrig="300" w:dyaOrig="570">
                <v:shape id="_x0000_i1066" type="#_x0000_t75" style="width:15pt;height:28.5pt" o:ole="" fillcolor="window">
                  <v:imagedata r:id="rId85" o:title=""/>
                </v:shape>
                <o:OLEObject Type="Embed" ProgID="Equation.3" ShapeID="_x0000_i1066" DrawAspect="Content" ObjectID="_1692892845" r:id="rId86"/>
              </w:object>
            </w:r>
          </w:p>
        </w:tc>
      </w:tr>
    </w:tbl>
    <w:p w:rsidR="000E09FA" w:rsidRDefault="000E09FA" w:rsidP="000E09FA">
      <w:pPr>
        <w:tabs>
          <w:tab w:val="num" w:pos="-2880"/>
        </w:tabs>
        <w:jc w:val="both"/>
        <w:rPr>
          <w:lang w:val="en-US"/>
        </w:rPr>
      </w:pPr>
    </w:p>
    <w:p w:rsidR="000E09FA" w:rsidRDefault="000E09FA" w:rsidP="000E09FA">
      <w:pPr>
        <w:tabs>
          <w:tab w:val="num" w:pos="-2880"/>
        </w:tabs>
        <w:jc w:val="both"/>
      </w:pPr>
      <w:r>
        <w:t>Построили искомый закон распределения дискретной случайной величины.</w:t>
      </w:r>
    </w:p>
    <w:p w:rsidR="000E09FA" w:rsidRDefault="000E09FA" w:rsidP="000E09FA">
      <w:pPr>
        <w:tabs>
          <w:tab w:val="num" w:pos="-2880"/>
        </w:tabs>
        <w:jc w:val="both"/>
      </w:pPr>
    </w:p>
    <w:p w:rsidR="000E09FA" w:rsidRDefault="000E09FA" w:rsidP="000E09FA">
      <w:pPr>
        <w:tabs>
          <w:tab w:val="num" w:pos="-2880"/>
        </w:tabs>
        <w:jc w:val="center"/>
        <w:rPr>
          <w:b/>
        </w:rPr>
      </w:pPr>
      <w:r>
        <w:rPr>
          <w:b/>
        </w:rPr>
        <w:t>Функции распределения и плотности непрерывных случайных величин</w:t>
      </w:r>
    </w:p>
    <w:p w:rsidR="000E09FA" w:rsidRDefault="000E09FA" w:rsidP="000E09FA">
      <w:pPr>
        <w:tabs>
          <w:tab w:val="num" w:pos="-2880"/>
        </w:tabs>
        <w:jc w:val="both"/>
      </w:pPr>
    </w:p>
    <w:p w:rsidR="000E09FA" w:rsidRDefault="000E09FA" w:rsidP="000E09FA">
      <w:pPr>
        <w:tabs>
          <w:tab w:val="num" w:pos="-2880"/>
        </w:tabs>
        <w:ind w:firstLine="709"/>
        <w:jc w:val="both"/>
      </w:pPr>
      <w:r>
        <w:t xml:space="preserve"> Закон распределения нельзя построить для непрерывной случайной величины, т.к. их значений на любом интервале бесчисленное множество. Поэтому наиболее общей формой закона распределения величины Х является функция распределения (интегральная функция). </w:t>
      </w:r>
    </w:p>
    <w:p w:rsidR="000E09FA" w:rsidRDefault="000E09FA" w:rsidP="000E09FA">
      <w:pPr>
        <w:tabs>
          <w:tab w:val="num" w:pos="-2880"/>
        </w:tabs>
        <w:ind w:firstLine="709"/>
        <w:jc w:val="both"/>
      </w:pPr>
      <w:r>
        <w:rPr>
          <w:b/>
        </w:rPr>
        <w:lastRenderedPageBreak/>
        <w:t xml:space="preserve">Определение 4.  </w:t>
      </w:r>
      <w:r>
        <w:t xml:space="preserve">Функцией распределения непрерывной случайной величины Х называется  вероятность того, что случайная точка Х в результате опыта попадает левее точки </w:t>
      </w:r>
      <w:r>
        <w:rPr>
          <w:position w:val="-6"/>
        </w:rPr>
        <w:object w:dxaOrig="225" w:dyaOrig="240">
          <v:shape id="_x0000_i1067" type="#_x0000_t75" style="width:11.25pt;height:12pt" o:ole="" fillcolor="window">
            <v:imagedata r:id="rId87" o:title=""/>
          </v:shape>
          <o:OLEObject Type="Embed" ProgID="Equation.3" ShapeID="_x0000_i1067" DrawAspect="Content" ObjectID="_1692892846" r:id="rId88"/>
        </w:object>
      </w:r>
      <w:r>
        <w:t xml:space="preserve">: </w:t>
      </w:r>
      <w:r>
        <w:rPr>
          <w:position w:val="-6"/>
        </w:rPr>
        <w:object w:dxaOrig="660" w:dyaOrig="285">
          <v:shape id="_x0000_i1068" type="#_x0000_t75" style="width:33pt;height:14.25pt" o:ole="">
            <v:imagedata r:id="rId89" o:title=""/>
          </v:shape>
          <o:OLEObject Type="Embed" ProgID="Equation.3" ShapeID="_x0000_i1068" DrawAspect="Content" ObjectID="_1692892847" r:id="rId90"/>
        </w:object>
      </w:r>
      <w:r>
        <w:t xml:space="preserve"> и обозначается  </w:t>
      </w:r>
      <w:r>
        <w:rPr>
          <w:position w:val="-12"/>
        </w:rPr>
        <w:object w:dxaOrig="1935" w:dyaOrig="360">
          <v:shape id="_x0000_i1069" type="#_x0000_t75" style="width:96.75pt;height:18pt" o:ole="" fillcolor="window">
            <v:imagedata r:id="rId91" o:title=""/>
          </v:shape>
          <o:OLEObject Type="Embed" ProgID="Equation.3" ShapeID="_x0000_i1069" DrawAspect="Content" ObjectID="_1692892848" r:id="rId92"/>
        </w:object>
      </w:r>
      <w:r>
        <w:t>.</w:t>
      </w:r>
    </w:p>
    <w:p w:rsidR="000E09FA" w:rsidRDefault="000E09FA" w:rsidP="000E09FA">
      <w:pPr>
        <w:tabs>
          <w:tab w:val="num" w:pos="-2880"/>
        </w:tabs>
        <w:jc w:val="both"/>
      </w:pPr>
      <w:r>
        <w:t xml:space="preserve">Для дискретной величины Х:   </w:t>
      </w:r>
      <w:r>
        <w:rPr>
          <w:position w:val="-32"/>
        </w:rPr>
        <w:object w:dxaOrig="2175" w:dyaOrig="585">
          <v:shape id="_x0000_i1070" type="#_x0000_t75" style="width:108.75pt;height:29.25pt" o:ole="" fillcolor="window">
            <v:imagedata r:id="rId93" o:title=""/>
          </v:shape>
          <o:OLEObject Type="Embed" ProgID="Equation.3" ShapeID="_x0000_i1070" DrawAspect="Content" ObjectID="_1692892849" r:id="rId94"/>
        </w:object>
      </w:r>
      <w:r>
        <w:t xml:space="preserve">. </w:t>
      </w:r>
    </w:p>
    <w:p w:rsidR="000E09FA" w:rsidRDefault="000E09FA" w:rsidP="000E09FA">
      <w:pPr>
        <w:tabs>
          <w:tab w:val="num" w:pos="-2880"/>
        </w:tabs>
        <w:ind w:firstLine="709"/>
        <w:jc w:val="both"/>
        <w:rPr>
          <w:b/>
          <w:i/>
        </w:rPr>
      </w:pPr>
      <w:r>
        <w:rPr>
          <w:b/>
          <w:i/>
        </w:rPr>
        <w:t xml:space="preserve">Свойства </w:t>
      </w:r>
      <w:r>
        <w:rPr>
          <w:b/>
          <w:i/>
          <w:position w:val="-12"/>
        </w:rPr>
        <w:object w:dxaOrig="615" w:dyaOrig="360">
          <v:shape id="_x0000_i1071" type="#_x0000_t75" style="width:30.75pt;height:18pt" o:ole="" fillcolor="window">
            <v:imagedata r:id="rId95" o:title=""/>
          </v:shape>
          <o:OLEObject Type="Embed" ProgID="Equation.3" ShapeID="_x0000_i1071" DrawAspect="Content" ObjectID="_1692892850" r:id="rId96"/>
        </w:object>
      </w:r>
    </w:p>
    <w:p w:rsidR="000E09FA" w:rsidRDefault="000E09FA" w:rsidP="000E09FA">
      <w:pPr>
        <w:tabs>
          <w:tab w:val="num" w:pos="-2880"/>
        </w:tabs>
        <w:ind w:left="540" w:firstLine="169"/>
        <w:jc w:val="both"/>
      </w:pPr>
      <w:r>
        <w:t xml:space="preserve">1. </w:t>
      </w:r>
      <w:r>
        <w:rPr>
          <w:position w:val="-10"/>
        </w:rPr>
        <w:object w:dxaOrig="1320" w:dyaOrig="345">
          <v:shape id="_x0000_i1072" type="#_x0000_t75" style="width:66pt;height:17.25pt" o:ole="" fillcolor="window">
            <v:imagedata r:id="rId97" o:title=""/>
          </v:shape>
          <o:OLEObject Type="Embed" ProgID="Equation.3" ShapeID="_x0000_i1072" DrawAspect="Content" ObjectID="_1692892851" r:id="rId98"/>
        </w:object>
      </w:r>
    </w:p>
    <w:p w:rsidR="000E09FA" w:rsidRDefault="000E09FA" w:rsidP="000E09FA">
      <w:pPr>
        <w:tabs>
          <w:tab w:val="num" w:pos="-2880"/>
        </w:tabs>
        <w:ind w:left="540" w:firstLine="169"/>
        <w:jc w:val="both"/>
      </w:pPr>
      <w:r>
        <w:t xml:space="preserve">2. </w:t>
      </w:r>
      <w:r>
        <w:rPr>
          <w:position w:val="-10"/>
        </w:rPr>
        <w:object w:dxaOrig="3120" w:dyaOrig="345">
          <v:shape id="_x0000_i1073" type="#_x0000_t75" style="width:156pt;height:17.25pt" o:ole="" fillcolor="window">
            <v:imagedata r:id="rId99" o:title=""/>
          </v:shape>
          <o:OLEObject Type="Embed" ProgID="Equation.3" ShapeID="_x0000_i1073" DrawAspect="Content" ObjectID="_1692892852" r:id="rId100"/>
        </w:object>
      </w:r>
    </w:p>
    <w:p w:rsidR="000E09FA" w:rsidRDefault="000E09FA" w:rsidP="000E09FA">
      <w:pPr>
        <w:tabs>
          <w:tab w:val="num" w:pos="-2880"/>
        </w:tabs>
        <w:ind w:left="540" w:firstLine="169"/>
        <w:jc w:val="both"/>
      </w:pPr>
      <w:r>
        <w:t xml:space="preserve">3.  </w:t>
      </w:r>
      <w:r>
        <w:rPr>
          <w:position w:val="-12"/>
        </w:rPr>
        <w:object w:dxaOrig="615" w:dyaOrig="360">
          <v:shape id="_x0000_i1074" type="#_x0000_t75" style="width:30.75pt;height:18pt" o:ole="" fillcolor="window">
            <v:imagedata r:id="rId95" o:title=""/>
          </v:shape>
          <o:OLEObject Type="Embed" ProgID="Equation.3" ShapeID="_x0000_i1074" DrawAspect="Content" ObjectID="_1692892853" r:id="rId101"/>
        </w:object>
      </w:r>
      <w:r>
        <w:t xml:space="preserve"> - неубывающая функция</w:t>
      </w:r>
    </w:p>
    <w:p w:rsidR="000E09FA" w:rsidRDefault="000E09FA" w:rsidP="000E09FA">
      <w:pPr>
        <w:tabs>
          <w:tab w:val="num" w:pos="-2880"/>
        </w:tabs>
        <w:ind w:left="540" w:firstLine="169"/>
        <w:jc w:val="both"/>
      </w:pPr>
      <w:r>
        <w:t xml:space="preserve">4.  </w:t>
      </w:r>
      <w:r>
        <w:rPr>
          <w:position w:val="-12"/>
        </w:rPr>
        <w:object w:dxaOrig="2340" w:dyaOrig="360">
          <v:shape id="_x0000_i1075" type="#_x0000_t75" style="width:117pt;height:18pt" o:ole="" fillcolor="window">
            <v:imagedata r:id="rId102" o:title=""/>
          </v:shape>
          <o:OLEObject Type="Embed" ProgID="Equation.3" ShapeID="_x0000_i1075" DrawAspect="Content" ObjectID="_1692892854" r:id="rId103"/>
        </w:object>
      </w:r>
    </w:p>
    <w:p w:rsidR="000E09FA" w:rsidRDefault="000E09FA" w:rsidP="000E09FA">
      <w:pPr>
        <w:tabs>
          <w:tab w:val="num" w:pos="-2880"/>
        </w:tabs>
        <w:jc w:val="both"/>
      </w:pPr>
      <w:r>
        <w:t xml:space="preserve"> В дальнейшем величину  Х считаем непрерывной, если </w:t>
      </w:r>
      <w:r>
        <w:rPr>
          <w:position w:val="-12"/>
        </w:rPr>
        <w:object w:dxaOrig="615" w:dyaOrig="360">
          <v:shape id="_x0000_i1076" type="#_x0000_t75" style="width:30.75pt;height:18pt" o:ole="" fillcolor="window">
            <v:imagedata r:id="rId95" o:title=""/>
          </v:shape>
          <o:OLEObject Type="Embed" ProgID="Equation.3" ShapeID="_x0000_i1076" DrawAspect="Content" ObjectID="_1692892855" r:id="rId104"/>
        </w:object>
      </w:r>
      <w:r>
        <w:t>- непрерывна.</w:t>
      </w:r>
    </w:p>
    <w:p w:rsidR="000E09FA" w:rsidRDefault="000E09FA" w:rsidP="000E09FA">
      <w:pPr>
        <w:tabs>
          <w:tab w:val="num" w:pos="-2880"/>
        </w:tabs>
        <w:jc w:val="both"/>
      </w:pPr>
      <w:r>
        <w:t xml:space="preserve">         </w:t>
      </w:r>
      <w:r>
        <w:tab/>
        <w:t xml:space="preserve">Более наглядное представление, чем </w:t>
      </w:r>
      <w:r>
        <w:rPr>
          <w:position w:val="-12"/>
        </w:rPr>
        <w:object w:dxaOrig="615" w:dyaOrig="360">
          <v:shape id="_x0000_i1077" type="#_x0000_t75" style="width:30.75pt;height:18pt" o:ole="" fillcolor="window">
            <v:imagedata r:id="rId95" o:title=""/>
          </v:shape>
          <o:OLEObject Type="Embed" ProgID="Equation.3" ShapeID="_x0000_i1077" DrawAspect="Content" ObjectID="_1692892856" r:id="rId105"/>
        </w:object>
      </w:r>
      <w:r>
        <w:t xml:space="preserve">, о характере распределения непрерывной величины Х в окрестностях различных точек дается функция плотности распределения (дифференциальная функция) </w:t>
      </w:r>
      <w:r>
        <w:rPr>
          <w:position w:val="-10"/>
        </w:rPr>
        <w:object w:dxaOrig="1395" w:dyaOrig="345">
          <v:shape id="_x0000_i1078" type="#_x0000_t75" style="width:69.75pt;height:17.25pt" o:ole="">
            <v:imagedata r:id="rId106" o:title=""/>
          </v:shape>
          <o:OLEObject Type="Embed" ProgID="Equation.3" ShapeID="_x0000_i1078" DrawAspect="Content" ObjectID="_1692892857" r:id="rId107"/>
        </w:object>
      </w:r>
      <w:r>
        <w:t>.</w:t>
      </w:r>
    </w:p>
    <w:p w:rsidR="000E09FA" w:rsidRDefault="000E09FA" w:rsidP="000E09FA">
      <w:pPr>
        <w:tabs>
          <w:tab w:val="num" w:pos="-2880"/>
        </w:tabs>
        <w:jc w:val="both"/>
        <w:rPr>
          <w:b/>
          <w:i/>
        </w:rPr>
      </w:pPr>
      <w:r>
        <w:rPr>
          <w:b/>
          <w:i/>
        </w:rPr>
        <w:tab/>
        <w:t xml:space="preserve">Свойства </w:t>
      </w:r>
      <w:r>
        <w:rPr>
          <w:b/>
          <w:i/>
          <w:position w:val="-12"/>
        </w:rPr>
        <w:object w:dxaOrig="615" w:dyaOrig="360">
          <v:shape id="_x0000_i1079" type="#_x0000_t75" style="width:30.75pt;height:18pt" o:ole="">
            <v:imagedata r:id="rId108" o:title=""/>
          </v:shape>
          <o:OLEObject Type="Embed" ProgID="Equation.3" ShapeID="_x0000_i1079" DrawAspect="Content" ObjectID="_1692892858" r:id="rId109"/>
        </w:object>
      </w:r>
    </w:p>
    <w:p w:rsidR="000E09FA" w:rsidRDefault="000E09FA" w:rsidP="000E09FA">
      <w:pPr>
        <w:tabs>
          <w:tab w:val="num" w:pos="-2880"/>
        </w:tabs>
        <w:jc w:val="both"/>
      </w:pPr>
      <w:r>
        <w:t xml:space="preserve">1. </w:t>
      </w:r>
      <w:r>
        <w:rPr>
          <w:position w:val="-10"/>
        </w:rPr>
        <w:object w:dxaOrig="960" w:dyaOrig="345">
          <v:shape id="_x0000_i1080" type="#_x0000_t75" style="width:48pt;height:17.25pt" o:ole="">
            <v:imagedata r:id="rId110" o:title=""/>
          </v:shape>
          <o:OLEObject Type="Embed" ProgID="Equation.3" ShapeID="_x0000_i1080" DrawAspect="Content" ObjectID="_1692892859" r:id="rId111"/>
        </w:object>
      </w:r>
    </w:p>
    <w:p w:rsidR="000E09FA" w:rsidRDefault="000E09FA" w:rsidP="000E09FA">
      <w:pPr>
        <w:tabs>
          <w:tab w:val="num" w:pos="-2880"/>
        </w:tabs>
        <w:jc w:val="both"/>
      </w:pPr>
      <w:r>
        <w:t xml:space="preserve">2. </w:t>
      </w:r>
      <w:r>
        <w:rPr>
          <w:position w:val="-30"/>
        </w:rPr>
        <w:object w:dxaOrig="1680" w:dyaOrig="735">
          <v:shape id="_x0000_i1081" type="#_x0000_t75" style="width:84pt;height:36.75pt" o:ole="">
            <v:imagedata r:id="rId112" o:title=""/>
          </v:shape>
          <o:OLEObject Type="Embed" ProgID="Equation.3" ShapeID="_x0000_i1081" DrawAspect="Content" ObjectID="_1692892860" r:id="rId113"/>
        </w:object>
      </w:r>
    </w:p>
    <w:p w:rsidR="000E09FA" w:rsidRDefault="000E09FA" w:rsidP="000E09FA">
      <w:pPr>
        <w:tabs>
          <w:tab w:val="num" w:pos="-2880"/>
        </w:tabs>
        <w:jc w:val="both"/>
      </w:pPr>
      <w:r>
        <w:t xml:space="preserve">3. </w:t>
      </w:r>
      <w:r>
        <w:rPr>
          <w:position w:val="-30"/>
        </w:rPr>
        <w:object w:dxaOrig="2685" w:dyaOrig="735">
          <v:shape id="_x0000_i1082" type="#_x0000_t75" style="width:134.25pt;height:36.75pt" o:ole="">
            <v:imagedata r:id="rId114" o:title=""/>
          </v:shape>
          <o:OLEObject Type="Embed" ProgID="Equation.3" ShapeID="_x0000_i1082" DrawAspect="Content" ObjectID="_1692892861" r:id="rId115"/>
        </w:object>
      </w:r>
    </w:p>
    <w:p w:rsidR="000E09FA" w:rsidRDefault="000E09FA" w:rsidP="000E09FA">
      <w:pPr>
        <w:tabs>
          <w:tab w:val="num" w:pos="-2880"/>
        </w:tabs>
        <w:jc w:val="both"/>
      </w:pPr>
      <w:r>
        <w:t xml:space="preserve">4. </w:t>
      </w:r>
      <w:r>
        <w:rPr>
          <w:position w:val="-30"/>
        </w:rPr>
        <w:object w:dxaOrig="1335" w:dyaOrig="735">
          <v:shape id="_x0000_i1083" type="#_x0000_t75" style="width:66.75pt;height:36.75pt" o:ole="">
            <v:imagedata r:id="rId116" o:title=""/>
          </v:shape>
          <o:OLEObject Type="Embed" ProgID="Equation.3" ShapeID="_x0000_i1083" DrawAspect="Content" ObjectID="_1692892862" r:id="rId117"/>
        </w:object>
      </w:r>
    </w:p>
    <w:p w:rsidR="000E09FA" w:rsidRDefault="000E09FA" w:rsidP="000E09FA">
      <w:pPr>
        <w:tabs>
          <w:tab w:val="num" w:pos="-2880"/>
        </w:tabs>
        <w:jc w:val="both"/>
        <w:rPr>
          <w:i/>
        </w:rPr>
      </w:pPr>
    </w:p>
    <w:p w:rsidR="000E09FA" w:rsidRDefault="000E09FA" w:rsidP="000E09FA">
      <w:pPr>
        <w:tabs>
          <w:tab w:val="num" w:pos="-2880"/>
        </w:tabs>
        <w:jc w:val="both"/>
      </w:pPr>
      <w:r>
        <w:rPr>
          <w:i/>
        </w:rPr>
        <w:t xml:space="preserve">      </w:t>
      </w:r>
      <w:r>
        <w:rPr>
          <w:i/>
        </w:rPr>
        <w:tab/>
        <w:t>Пример 14.</w:t>
      </w:r>
      <w:r>
        <w:t xml:space="preserve"> Построить график </w:t>
      </w:r>
      <w:r>
        <w:rPr>
          <w:position w:val="-12"/>
        </w:rPr>
        <w:object w:dxaOrig="615" w:dyaOrig="360">
          <v:shape id="_x0000_i1084" type="#_x0000_t75" style="width:30.75pt;height:18pt" o:ole="">
            <v:imagedata r:id="rId95" o:title=""/>
          </v:shape>
          <o:OLEObject Type="Embed" ProgID="Equation.3" ShapeID="_x0000_i1084" DrawAspect="Content" ObjectID="_1692892863" r:id="rId118"/>
        </w:object>
      </w:r>
      <w:r>
        <w:t xml:space="preserve"> и </w:t>
      </w:r>
      <w:r>
        <w:rPr>
          <w:position w:val="-12"/>
        </w:rPr>
        <w:object w:dxaOrig="615" w:dyaOrig="360">
          <v:shape id="_x0000_i1085" type="#_x0000_t75" style="width:30.75pt;height:18pt" o:ole="">
            <v:imagedata r:id="rId108" o:title=""/>
          </v:shape>
          <o:OLEObject Type="Embed" ProgID="Equation.3" ShapeID="_x0000_i1085" DrawAspect="Content" ObjectID="_1692892864" r:id="rId119"/>
        </w:object>
      </w:r>
      <w:r>
        <w:t xml:space="preserve">, если </w:t>
      </w:r>
    </w:p>
    <w:p w:rsidR="000E09FA" w:rsidRDefault="000E09FA" w:rsidP="000E09FA">
      <w:pPr>
        <w:tabs>
          <w:tab w:val="num" w:pos="-2880"/>
        </w:tabs>
        <w:jc w:val="both"/>
        <w:rPr>
          <w:lang w:val="en-US"/>
        </w:rPr>
      </w:pPr>
      <w:r>
        <w:tab/>
      </w:r>
      <w:r>
        <w:tab/>
      </w:r>
      <w:r>
        <w:rPr>
          <w:position w:val="-56"/>
        </w:rPr>
        <w:object w:dxaOrig="3105" w:dyaOrig="1245">
          <v:shape id="_x0000_i1086" type="#_x0000_t75" style="width:155.25pt;height:62.25pt" o:ole="">
            <v:imagedata r:id="rId120" o:title=""/>
          </v:shape>
          <o:OLEObject Type="Embed" ProgID="Equation.3" ShapeID="_x0000_i1086" DrawAspect="Content" ObjectID="_1692892865" r:id="rId121"/>
        </w:object>
      </w:r>
    </w:p>
    <w:p w:rsidR="000E09FA" w:rsidRDefault="000E09FA" w:rsidP="000E09FA">
      <w:pPr>
        <w:tabs>
          <w:tab w:val="num" w:pos="-2880"/>
        </w:tabs>
        <w:jc w:val="both"/>
      </w:pPr>
      <w:r>
        <w:rPr>
          <w:i/>
        </w:rPr>
        <w:t xml:space="preserve">      </w:t>
      </w:r>
      <w:r>
        <w:rPr>
          <w:i/>
        </w:rPr>
        <w:tab/>
        <w:t xml:space="preserve"> Решение. </w:t>
      </w:r>
      <w:r>
        <w:t xml:space="preserve">  Построим график заданной функции (рис.1). Найдем </w:t>
      </w:r>
      <w:r>
        <w:rPr>
          <w:position w:val="-12"/>
        </w:rPr>
        <w:object w:dxaOrig="1500" w:dyaOrig="375">
          <v:shape id="_x0000_i1087" type="#_x0000_t75" style="width:75pt;height:18.75pt" o:ole="" fillcolor="window">
            <v:imagedata r:id="rId122" o:title=""/>
          </v:shape>
          <o:OLEObject Type="Embed" ProgID="Equation.3" ShapeID="_x0000_i1087" DrawAspect="Content" ObjectID="_1692892866" r:id="rId123"/>
        </w:object>
      </w:r>
      <w:r>
        <w:t xml:space="preserve"> и построим её график (рис.2).</w:t>
      </w:r>
    </w:p>
    <w:p w:rsidR="000E09FA" w:rsidRDefault="000E09FA" w:rsidP="000E09FA">
      <w:pPr>
        <w:tabs>
          <w:tab w:val="num" w:pos="-2880"/>
        </w:tabs>
        <w:jc w:val="center"/>
      </w:pPr>
      <w:r>
        <w:rPr>
          <w:position w:val="-50"/>
        </w:rPr>
        <w:object w:dxaOrig="2940" w:dyaOrig="1125">
          <v:shape id="_x0000_i1088" type="#_x0000_t75" style="width:147pt;height:56.25pt" o:ole="" fillcolor="window">
            <v:imagedata r:id="rId124" o:title=""/>
          </v:shape>
          <o:OLEObject Type="Embed" ProgID="Equation.3" ShapeID="_x0000_i1088" DrawAspect="Content" ObjectID="_1692892867" r:id="rId125"/>
        </w:object>
      </w:r>
      <w:r>
        <w:t>.</w:t>
      </w:r>
    </w:p>
    <w:p w:rsidR="000E09FA" w:rsidRDefault="000E09FA" w:rsidP="000E09FA">
      <w:pPr>
        <w:tabs>
          <w:tab w:val="num" w:pos="-2880"/>
        </w:tabs>
        <w:jc w:val="both"/>
      </w:pPr>
    </w:p>
    <w:p w:rsidR="000E09FA" w:rsidRDefault="000E09FA" w:rsidP="000E09FA">
      <w:pPr>
        <w:tabs>
          <w:tab w:val="num" w:pos="-2880"/>
        </w:tabs>
        <w:jc w:val="both"/>
      </w:pPr>
      <w:r>
        <w:rPr>
          <w:noProof/>
          <w:lang w:val="en-US" w:eastAsia="en-US"/>
        </w:rPr>
        <w:lastRenderedPageBreak/>
        <w:drawing>
          <wp:inline distT="0" distB="0" distL="0" distR="0">
            <wp:extent cx="2238375" cy="15144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</w:t>
      </w:r>
      <w:r>
        <w:rPr>
          <w:noProof/>
          <w:lang w:val="en-US" w:eastAsia="en-US"/>
        </w:rPr>
        <w:drawing>
          <wp:inline distT="0" distB="0" distL="0" distR="0">
            <wp:extent cx="2181225" cy="1428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1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09FA" w:rsidRDefault="000E09FA" w:rsidP="000E09FA">
      <w:pPr>
        <w:tabs>
          <w:tab w:val="num" w:pos="-2880"/>
        </w:tabs>
        <w:jc w:val="both"/>
      </w:pPr>
      <w:r>
        <w:t xml:space="preserve">               Рисунок 25.1                                                                Рисунок 25.2</w:t>
      </w:r>
    </w:p>
    <w:p w:rsidR="000E09FA" w:rsidRDefault="000E09FA" w:rsidP="000E09FA">
      <w:pPr>
        <w:tabs>
          <w:tab w:val="num" w:pos="-2880"/>
        </w:tabs>
        <w:jc w:val="both"/>
      </w:pPr>
    </w:p>
    <w:p w:rsidR="000E09FA" w:rsidRDefault="000E09FA" w:rsidP="000E09FA">
      <w:pPr>
        <w:tabs>
          <w:tab w:val="num" w:pos="-2880"/>
        </w:tabs>
        <w:jc w:val="both"/>
      </w:pPr>
    </w:p>
    <w:p w:rsidR="000E09FA" w:rsidRDefault="000E09FA" w:rsidP="000E09FA">
      <w:pPr>
        <w:tabs>
          <w:tab w:val="num" w:pos="-2880"/>
        </w:tabs>
        <w:jc w:val="both"/>
      </w:pPr>
      <w:r>
        <w:rPr>
          <w:i/>
        </w:rPr>
        <w:t xml:space="preserve">      </w:t>
      </w:r>
      <w:r>
        <w:rPr>
          <w:i/>
        </w:rPr>
        <w:tab/>
        <w:t xml:space="preserve">Пример 15. </w:t>
      </w:r>
      <w:r>
        <w:t xml:space="preserve">Дана плотность распределения случайной величины Х: </w:t>
      </w:r>
      <w:r>
        <w:rPr>
          <w:position w:val="-10"/>
        </w:rPr>
        <w:object w:dxaOrig="1005" w:dyaOrig="315">
          <v:shape id="_x0000_i1091" type="#_x0000_t75" style="width:50.25pt;height:15.75pt" o:ole="">
            <v:imagedata r:id="rId128" o:title=""/>
          </v:shape>
          <o:OLEObject Type="Embed" ProgID="Equation.3" ShapeID="_x0000_i1091" DrawAspect="Content" ObjectID="_1692892868" r:id="rId129"/>
        </w:object>
      </w:r>
      <w:r>
        <w:t xml:space="preserve">если </w:t>
      </w:r>
    </w:p>
    <w:p w:rsidR="000E09FA" w:rsidRDefault="000E09FA" w:rsidP="000E09FA">
      <w:pPr>
        <w:tabs>
          <w:tab w:val="num" w:pos="-2880"/>
        </w:tabs>
        <w:jc w:val="both"/>
      </w:pPr>
      <w:r>
        <w:t>х</w:t>
      </w:r>
      <w:r>
        <w:sym w:font="Symbol" w:char="F0CE"/>
      </w:r>
      <w:r>
        <w:t>[</w:t>
      </w:r>
      <w:r>
        <w:sym w:font="Symbol" w:char="F028"/>
      </w:r>
      <w:r>
        <w:rPr>
          <w:lang w:val="en-US"/>
        </w:rPr>
        <w:t>b</w:t>
      </w:r>
      <w:r>
        <w:t>-</w:t>
      </w:r>
      <w:r>
        <w:sym w:font="Symbol" w:char="F067"/>
      </w:r>
      <w:r>
        <w:sym w:font="Symbol" w:char="F029"/>
      </w:r>
      <w:r>
        <w:t>;(</w:t>
      </w:r>
      <w:r>
        <w:rPr>
          <w:lang w:val="en-US"/>
        </w:rPr>
        <w:t>b</w:t>
      </w:r>
      <w:r>
        <w:t>+</w:t>
      </w:r>
      <w:r>
        <w:sym w:font="Symbol" w:char="F067"/>
      </w:r>
      <w:r>
        <w:sym w:font="Symbol" w:char="F029"/>
      </w:r>
      <w:r>
        <w:t xml:space="preserve">] и </w:t>
      </w:r>
      <w:r>
        <w:rPr>
          <w:lang w:val="en-US"/>
        </w:rPr>
        <w:t>p</w:t>
      </w:r>
      <w:r>
        <w:t>(</w:t>
      </w:r>
      <w:r>
        <w:rPr>
          <w:lang w:val="en-US"/>
        </w:rPr>
        <w:t>x</w:t>
      </w:r>
      <w:r>
        <w:t xml:space="preserve">)=0 вне этого интервала. Найти параметр </w:t>
      </w:r>
      <w:r>
        <w:sym w:font="Symbol" w:char="F067"/>
      </w:r>
      <w:r>
        <w:t xml:space="preserve">, функцию распределения случайной величины Х и вероятность выполнения неравенства </w:t>
      </w:r>
      <w:r>
        <w:rPr>
          <w:position w:val="-10"/>
        </w:rPr>
        <w:object w:dxaOrig="1185" w:dyaOrig="345">
          <v:shape id="_x0000_i1092" type="#_x0000_t75" style="width:59.25pt;height:17.25pt" o:ole="">
            <v:imagedata r:id="rId130" o:title=""/>
          </v:shape>
          <o:OLEObject Type="Embed" ProgID="Equation.3" ShapeID="_x0000_i1092" DrawAspect="Content" ObjectID="_1692892869" r:id="rId131"/>
        </w:object>
      </w:r>
      <w:r>
        <w:t>.</w:t>
      </w:r>
    </w:p>
    <w:p w:rsidR="000E09FA" w:rsidRDefault="000E09FA" w:rsidP="000E09FA">
      <w:pPr>
        <w:tabs>
          <w:tab w:val="num" w:pos="-2880"/>
        </w:tabs>
        <w:jc w:val="both"/>
      </w:pPr>
      <w:r>
        <w:rPr>
          <w:i/>
        </w:rPr>
        <w:t xml:space="preserve">      </w:t>
      </w:r>
      <w:r>
        <w:rPr>
          <w:i/>
        </w:rPr>
        <w:tab/>
        <w:t xml:space="preserve">Решение. </w:t>
      </w:r>
      <w:r>
        <w:t xml:space="preserve">Функция плотности обладает свойством         </w:t>
      </w:r>
      <w:r>
        <w:rPr>
          <w:position w:val="-42"/>
        </w:rPr>
        <w:object w:dxaOrig="6540" w:dyaOrig="960">
          <v:shape id="_x0000_i1093" type="#_x0000_t75" style="width:327pt;height:48pt" o:ole="">
            <v:imagedata r:id="rId132" o:title=""/>
          </v:shape>
          <o:OLEObject Type="Embed" ProgID="Equation.3" ShapeID="_x0000_i1093" DrawAspect="Content" ObjectID="_1692892870" r:id="rId133"/>
        </w:object>
      </w:r>
      <w:r>
        <w:t>.</w:t>
      </w:r>
    </w:p>
    <w:p w:rsidR="000E09FA" w:rsidRDefault="000E09FA" w:rsidP="000E09FA">
      <w:pPr>
        <w:tabs>
          <w:tab w:val="num" w:pos="-2880"/>
        </w:tabs>
        <w:jc w:val="both"/>
      </w:pPr>
      <w:r>
        <w:t xml:space="preserve"> По формуле </w:t>
      </w:r>
      <w:r>
        <w:rPr>
          <w:position w:val="-30"/>
        </w:rPr>
        <w:object w:dxaOrig="1665" w:dyaOrig="735">
          <v:shape id="_x0000_i1094" type="#_x0000_t75" style="width:83.25pt;height:36.75pt" o:ole="">
            <v:imagedata r:id="rId134" o:title=""/>
          </v:shape>
          <o:OLEObject Type="Embed" ProgID="Equation.3" ShapeID="_x0000_i1094" DrawAspect="Content" ObjectID="_1692892871" r:id="rId135"/>
        </w:object>
      </w:r>
      <w:r>
        <w:t xml:space="preserve">  получим </w:t>
      </w:r>
      <w:r>
        <w:rPr>
          <w:position w:val="-24"/>
        </w:rPr>
        <w:object w:dxaOrig="2145" w:dyaOrig="795">
          <v:shape id="_x0000_i1095" type="#_x0000_t75" style="width:107.25pt;height:39.75pt" o:ole="">
            <v:imagedata r:id="rId136" o:title=""/>
          </v:shape>
          <o:OLEObject Type="Embed" ProgID="Equation.3" ShapeID="_x0000_i1095" DrawAspect="Content" ObjectID="_1692892872" r:id="rId137"/>
        </w:object>
      </w:r>
      <w:r>
        <w:t xml:space="preserve">, зная которую, найдем </w:t>
      </w:r>
    </w:p>
    <w:p w:rsidR="000E09FA" w:rsidRDefault="000E09FA" w:rsidP="000E09FA">
      <w:pPr>
        <w:tabs>
          <w:tab w:val="num" w:pos="-2880"/>
        </w:tabs>
        <w:jc w:val="both"/>
        <w:rPr>
          <w:i/>
        </w:rPr>
      </w:pPr>
      <w:r>
        <w:rPr>
          <w:i/>
          <w:position w:val="-10"/>
        </w:rPr>
        <w:object w:dxaOrig="4380" w:dyaOrig="345">
          <v:shape id="_x0000_i1096" type="#_x0000_t75" style="width:219pt;height:17.25pt" o:ole="">
            <v:imagedata r:id="rId138" o:title=""/>
          </v:shape>
          <o:OLEObject Type="Embed" ProgID="Equation.3" ShapeID="_x0000_i1096" DrawAspect="Content" ObjectID="_1692892873" r:id="rId139"/>
        </w:object>
      </w:r>
      <w:r>
        <w:rPr>
          <w:i/>
        </w:rPr>
        <w:t>.</w:t>
      </w:r>
    </w:p>
    <w:p w:rsidR="000E09FA" w:rsidRDefault="000E09FA" w:rsidP="000E09FA">
      <w:pPr>
        <w:tabs>
          <w:tab w:val="num" w:pos="-2880"/>
        </w:tabs>
        <w:jc w:val="both"/>
      </w:pPr>
    </w:p>
    <w:p w:rsidR="00EF1232" w:rsidRDefault="00EF1232">
      <w:bookmarkStart w:id="0" w:name="_GoBack"/>
      <w:bookmarkEnd w:id="0"/>
    </w:p>
    <w:sectPr w:rsidR="00EF123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1E7"/>
    <w:rsid w:val="000E09FA"/>
    <w:rsid w:val="007131E7"/>
    <w:rsid w:val="00EF1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chartTrackingRefBased/>
  <w15:docId w15:val="{1F0714FC-F336-4113-8BED-853AB2674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09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qFormat/>
    <w:rsid w:val="000E09FA"/>
    <w:pPr>
      <w:keepNext/>
      <w:autoSpaceDE w:val="0"/>
      <w:autoSpaceDN w:val="0"/>
      <w:spacing w:before="240" w:after="60"/>
      <w:outlineLvl w:val="0"/>
    </w:pPr>
    <w:rPr>
      <w:rFonts w:ascii="Arial" w:hAnsi="Arial" w:cs="Arial"/>
      <w:b/>
      <w:bCs/>
      <w:kern w:val="28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E09FA"/>
    <w:rPr>
      <w:rFonts w:ascii="Arial" w:eastAsia="Times New Roman" w:hAnsi="Arial" w:cs="Arial"/>
      <w:b/>
      <w:bCs/>
      <w:kern w:val="28"/>
      <w:sz w:val="28"/>
      <w:szCs w:val="2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791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117" Type="http://schemas.openxmlformats.org/officeDocument/2006/relationships/oleObject" Target="embeddings/oleObject60.bin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1.bin"/><Relationship Id="rId68" Type="http://schemas.openxmlformats.org/officeDocument/2006/relationships/image" Target="media/image32.wmf"/><Relationship Id="rId84" Type="http://schemas.openxmlformats.org/officeDocument/2006/relationships/oleObject" Target="embeddings/oleObject42.bin"/><Relationship Id="rId89" Type="http://schemas.openxmlformats.org/officeDocument/2006/relationships/image" Target="media/image42.wmf"/><Relationship Id="rId112" Type="http://schemas.openxmlformats.org/officeDocument/2006/relationships/image" Target="media/image52.wmf"/><Relationship Id="rId133" Type="http://schemas.openxmlformats.org/officeDocument/2006/relationships/oleObject" Target="embeddings/oleObject68.bin"/><Relationship Id="rId138" Type="http://schemas.openxmlformats.org/officeDocument/2006/relationships/image" Target="media/image65.wmf"/><Relationship Id="rId16" Type="http://schemas.openxmlformats.org/officeDocument/2006/relationships/image" Target="media/image7.wmf"/><Relationship Id="rId107" Type="http://schemas.openxmlformats.org/officeDocument/2006/relationships/oleObject" Target="embeddings/oleObject55.bin"/><Relationship Id="rId11" Type="http://schemas.openxmlformats.org/officeDocument/2006/relationships/oleObject" Target="embeddings/oleObject4.bin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9.bin"/><Relationship Id="rId102" Type="http://schemas.openxmlformats.org/officeDocument/2006/relationships/image" Target="media/image48.wmf"/><Relationship Id="rId123" Type="http://schemas.openxmlformats.org/officeDocument/2006/relationships/oleObject" Target="embeddings/oleObject64.bin"/><Relationship Id="rId128" Type="http://schemas.openxmlformats.org/officeDocument/2006/relationships/image" Target="media/image60.wmf"/><Relationship Id="rId5" Type="http://schemas.openxmlformats.org/officeDocument/2006/relationships/oleObject" Target="embeddings/oleObject1.bin"/><Relationship Id="rId90" Type="http://schemas.openxmlformats.org/officeDocument/2006/relationships/oleObject" Target="embeddings/oleObject45.bin"/><Relationship Id="rId95" Type="http://schemas.openxmlformats.org/officeDocument/2006/relationships/image" Target="media/image45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4.bin"/><Relationship Id="rId113" Type="http://schemas.openxmlformats.org/officeDocument/2006/relationships/oleObject" Target="embeddings/oleObject58.bin"/><Relationship Id="rId118" Type="http://schemas.openxmlformats.org/officeDocument/2006/relationships/oleObject" Target="embeddings/oleObject61.bin"/><Relationship Id="rId134" Type="http://schemas.openxmlformats.org/officeDocument/2006/relationships/image" Target="media/image63.wmf"/><Relationship Id="rId139" Type="http://schemas.openxmlformats.org/officeDocument/2006/relationships/oleObject" Target="embeddings/oleObject71.bin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4.wmf"/><Relationship Id="rId80" Type="http://schemas.openxmlformats.org/officeDocument/2006/relationships/image" Target="media/image38.wmf"/><Relationship Id="rId85" Type="http://schemas.openxmlformats.org/officeDocument/2006/relationships/image" Target="media/image40.wmf"/><Relationship Id="rId93" Type="http://schemas.openxmlformats.org/officeDocument/2006/relationships/image" Target="media/image44.wmf"/><Relationship Id="rId98" Type="http://schemas.openxmlformats.org/officeDocument/2006/relationships/oleObject" Target="embeddings/oleObject49.bin"/><Relationship Id="rId121" Type="http://schemas.openxmlformats.org/officeDocument/2006/relationships/oleObject" Target="embeddings/oleObject63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3.bin"/><Relationship Id="rId103" Type="http://schemas.openxmlformats.org/officeDocument/2006/relationships/oleObject" Target="embeddings/oleObject52.bin"/><Relationship Id="rId108" Type="http://schemas.openxmlformats.org/officeDocument/2006/relationships/image" Target="media/image50.wmf"/><Relationship Id="rId116" Type="http://schemas.openxmlformats.org/officeDocument/2006/relationships/image" Target="media/image54.wmf"/><Relationship Id="rId124" Type="http://schemas.openxmlformats.org/officeDocument/2006/relationships/image" Target="media/image57.wmf"/><Relationship Id="rId129" Type="http://schemas.openxmlformats.org/officeDocument/2006/relationships/oleObject" Target="embeddings/oleObject66.bin"/><Relationship Id="rId137" Type="http://schemas.openxmlformats.org/officeDocument/2006/relationships/oleObject" Target="embeddings/oleObject70.bin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7.bin"/><Relationship Id="rId83" Type="http://schemas.openxmlformats.org/officeDocument/2006/relationships/oleObject" Target="embeddings/oleObject41.bin"/><Relationship Id="rId88" Type="http://schemas.openxmlformats.org/officeDocument/2006/relationships/oleObject" Target="embeddings/oleObject44.bin"/><Relationship Id="rId91" Type="http://schemas.openxmlformats.org/officeDocument/2006/relationships/image" Target="media/image43.wmf"/><Relationship Id="rId96" Type="http://schemas.openxmlformats.org/officeDocument/2006/relationships/oleObject" Target="embeddings/oleObject48.bin"/><Relationship Id="rId111" Type="http://schemas.openxmlformats.org/officeDocument/2006/relationships/oleObject" Target="embeddings/oleObject57.bin"/><Relationship Id="rId132" Type="http://schemas.openxmlformats.org/officeDocument/2006/relationships/image" Target="media/image62.wmf"/><Relationship Id="rId14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6" Type="http://schemas.openxmlformats.org/officeDocument/2006/relationships/image" Target="media/image49.wmf"/><Relationship Id="rId114" Type="http://schemas.openxmlformats.org/officeDocument/2006/relationships/image" Target="media/image53.wmf"/><Relationship Id="rId119" Type="http://schemas.openxmlformats.org/officeDocument/2006/relationships/oleObject" Target="embeddings/oleObject62.bin"/><Relationship Id="rId127" Type="http://schemas.openxmlformats.org/officeDocument/2006/relationships/image" Target="media/image59.png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oleObject" Target="embeddings/oleObject29.bin"/><Relationship Id="rId65" Type="http://schemas.openxmlformats.org/officeDocument/2006/relationships/oleObject" Target="embeddings/oleObject32.bin"/><Relationship Id="rId73" Type="http://schemas.openxmlformats.org/officeDocument/2006/relationships/oleObject" Target="embeddings/oleObject36.bin"/><Relationship Id="rId78" Type="http://schemas.openxmlformats.org/officeDocument/2006/relationships/image" Target="media/image37.wmf"/><Relationship Id="rId81" Type="http://schemas.openxmlformats.org/officeDocument/2006/relationships/oleObject" Target="embeddings/oleObject40.bin"/><Relationship Id="rId86" Type="http://schemas.openxmlformats.org/officeDocument/2006/relationships/oleObject" Target="embeddings/oleObject43.bin"/><Relationship Id="rId94" Type="http://schemas.openxmlformats.org/officeDocument/2006/relationships/oleObject" Target="embeddings/oleObject47.bin"/><Relationship Id="rId99" Type="http://schemas.openxmlformats.org/officeDocument/2006/relationships/image" Target="media/image47.wmf"/><Relationship Id="rId101" Type="http://schemas.openxmlformats.org/officeDocument/2006/relationships/oleObject" Target="embeddings/oleObject51.bin"/><Relationship Id="rId122" Type="http://schemas.openxmlformats.org/officeDocument/2006/relationships/image" Target="media/image56.wmf"/><Relationship Id="rId130" Type="http://schemas.openxmlformats.org/officeDocument/2006/relationships/image" Target="media/image61.wmf"/><Relationship Id="rId135" Type="http://schemas.openxmlformats.org/officeDocument/2006/relationships/oleObject" Target="embeddings/oleObject69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56.bin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6.wmf"/><Relationship Id="rId97" Type="http://schemas.openxmlformats.org/officeDocument/2006/relationships/image" Target="media/image46.wmf"/><Relationship Id="rId104" Type="http://schemas.openxmlformats.org/officeDocument/2006/relationships/oleObject" Target="embeddings/oleObject53.bin"/><Relationship Id="rId120" Type="http://schemas.openxmlformats.org/officeDocument/2006/relationships/image" Target="media/image55.wmf"/><Relationship Id="rId125" Type="http://schemas.openxmlformats.org/officeDocument/2006/relationships/oleObject" Target="embeddings/oleObject65.bin"/><Relationship Id="rId141" Type="http://schemas.openxmlformats.org/officeDocument/2006/relationships/theme" Target="theme/theme1.xml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5.bin"/><Relationship Id="rId92" Type="http://schemas.openxmlformats.org/officeDocument/2006/relationships/oleObject" Target="embeddings/oleObject46.bin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1.wmf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66" Type="http://schemas.openxmlformats.org/officeDocument/2006/relationships/image" Target="media/image31.wmf"/><Relationship Id="rId87" Type="http://schemas.openxmlformats.org/officeDocument/2006/relationships/image" Target="media/image41.wmf"/><Relationship Id="rId110" Type="http://schemas.openxmlformats.org/officeDocument/2006/relationships/image" Target="media/image51.wmf"/><Relationship Id="rId115" Type="http://schemas.openxmlformats.org/officeDocument/2006/relationships/oleObject" Target="embeddings/oleObject59.bin"/><Relationship Id="rId131" Type="http://schemas.openxmlformats.org/officeDocument/2006/relationships/oleObject" Target="embeddings/oleObject67.bin"/><Relationship Id="rId136" Type="http://schemas.openxmlformats.org/officeDocument/2006/relationships/image" Target="media/image64.wmf"/><Relationship Id="rId61" Type="http://schemas.openxmlformats.org/officeDocument/2006/relationships/oleObject" Target="embeddings/oleObject30.bin"/><Relationship Id="rId82" Type="http://schemas.openxmlformats.org/officeDocument/2006/relationships/image" Target="media/image39.wmf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56" Type="http://schemas.openxmlformats.org/officeDocument/2006/relationships/image" Target="media/image27.wmf"/><Relationship Id="rId77" Type="http://schemas.openxmlformats.org/officeDocument/2006/relationships/oleObject" Target="embeddings/oleObject38.bin"/><Relationship Id="rId100" Type="http://schemas.openxmlformats.org/officeDocument/2006/relationships/oleObject" Target="embeddings/oleObject50.bin"/><Relationship Id="rId105" Type="http://schemas.openxmlformats.org/officeDocument/2006/relationships/oleObject" Target="embeddings/oleObject54.bin"/><Relationship Id="rId126" Type="http://schemas.openxmlformats.org/officeDocument/2006/relationships/image" Target="media/image5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782</Words>
  <Characters>4462</Characters>
  <Application>Microsoft Office Word</Application>
  <DocSecurity>0</DocSecurity>
  <Lines>37</Lines>
  <Paragraphs>10</Paragraphs>
  <ScaleCrop>false</ScaleCrop>
  <Company>SPecialiST RePack</Company>
  <LinksUpToDate>false</LinksUpToDate>
  <CharactersWithSpaces>5234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2021-09-11T13:11:00Z</dcterms:created>
  <dcterms:modified xsi:type="dcterms:W3CDTF">2021-09-11T13:11:00Z</dcterms:modified>
</cp:coreProperties>
</file>