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762A4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</w:rPr>
      </w:pPr>
      <w:r w:rsidRPr="00CA41D5">
        <w:rPr>
          <w:b/>
        </w:rPr>
        <w:t xml:space="preserve">7.5 </w:t>
      </w:r>
      <w:r w:rsidRPr="00CA41D5">
        <w:rPr>
          <w:b/>
          <w:lang w:val="kk-KZ"/>
        </w:rPr>
        <w:t>Металл аралық құрылыстарды есептеу</w:t>
      </w:r>
    </w:p>
    <w:p w14:paraId="4B5FDD02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7AE6EBE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CA41D5">
        <w:rPr>
          <w:szCs w:val="28"/>
        </w:rPr>
        <w:t xml:space="preserve">7.5.1 </w:t>
      </w:r>
      <w:r w:rsidRPr="00CA41D5">
        <w:rPr>
          <w:szCs w:val="28"/>
          <w:lang w:val="kk-KZ"/>
        </w:rPr>
        <w:t>Толық қабырғалы аралық құрылыстарының басты арқалықтарындағы күшті анықтау</w:t>
      </w:r>
    </w:p>
    <w:p w14:paraId="39DB40C5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B50A5ED" w14:textId="77777777" w:rsidR="00CA41D5" w:rsidRPr="00CA41D5" w:rsidRDefault="00CA41D5" w:rsidP="00CA41D5">
      <w:pPr>
        <w:ind w:firstLine="567"/>
        <w:jc w:val="both"/>
        <w:rPr>
          <w:lang w:val="kk-KZ"/>
        </w:rPr>
      </w:pPr>
      <w:r w:rsidRPr="00CA41D5">
        <w:rPr>
          <w:lang w:val="kk-KZ"/>
        </w:rPr>
        <w:t>Бас арқалықтарға түсетін қысымды анықтау көлденең қондыру коэффициенті әдісімен жүргізіледі. Екі арқалықты аралық құрылысты есептеу кезінде қима қорап тәріздес түрге келтіріледі (сурет 7.13).</w:t>
      </w:r>
    </w:p>
    <w:p w14:paraId="4FFA3F33" w14:textId="77777777" w:rsidR="00CA41D5" w:rsidRPr="00CA41D5" w:rsidRDefault="00CA41D5" w:rsidP="00CA41D5">
      <w:pPr>
        <w:ind w:firstLine="567"/>
        <w:jc w:val="both"/>
        <w:rPr>
          <w:lang w:val="kk-KZ"/>
        </w:rPr>
      </w:pPr>
      <w:r w:rsidRPr="00CA41D5">
        <w:rPr>
          <w:noProof/>
        </w:rPr>
        <w:object w:dxaOrig="1440" w:dyaOrig="1440" w14:anchorId="5920C4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45pt;margin-top:5.7pt;width:396pt;height:142.45pt;z-index:-251657216" wrapcoords="-38 0 -38 21495 21600 21495 21600 0 -38 0">
            <v:imagedata r:id="rId4" o:title=""/>
            <w10:wrap type="tight"/>
          </v:shape>
          <o:OLEObject Type="Embed" ProgID="PBrush" ShapeID="_x0000_s1033" DrawAspect="Content" ObjectID="_1672866534" r:id="rId5"/>
        </w:object>
      </w:r>
    </w:p>
    <w:p w14:paraId="4E577A04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0CF0DA47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0EF27BB6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0780A526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6D4C66D6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27121D40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7CF8DD50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724F47B0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667E0E11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0CEE8802" w14:textId="77777777" w:rsidR="00CA41D5" w:rsidRPr="00CA41D5" w:rsidRDefault="00CA41D5" w:rsidP="00CA41D5">
      <w:pPr>
        <w:ind w:left="567" w:firstLine="709"/>
        <w:jc w:val="center"/>
        <w:rPr>
          <w:lang w:val="kk-KZ"/>
        </w:rPr>
      </w:pPr>
      <w:r w:rsidRPr="00CA41D5">
        <w:rPr>
          <w:lang w:val="kk-KZ"/>
        </w:rPr>
        <w:t>сурет 7.13- Аралық құрылысты қорап тәрізді қимаға келтіру</w:t>
      </w:r>
    </w:p>
    <w:p w14:paraId="35E4626F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15A10E86" w14:textId="77777777" w:rsidR="00CA41D5" w:rsidRPr="00CA41D5" w:rsidRDefault="00CA41D5" w:rsidP="00CA41D5">
      <w:pPr>
        <w:ind w:firstLine="709"/>
        <w:jc w:val="both"/>
        <w:rPr>
          <w:lang w:val="kk-KZ"/>
        </w:rPr>
      </w:pPr>
    </w:p>
    <w:p w14:paraId="5EB6E81F" w14:textId="77777777" w:rsidR="00CA41D5" w:rsidRPr="00CA41D5" w:rsidRDefault="00CA41D5" w:rsidP="00CA41D5">
      <w:pPr>
        <w:ind w:firstLine="709"/>
        <w:jc w:val="both"/>
        <w:rPr>
          <w:lang w:val="kk-KZ"/>
        </w:rPr>
      </w:pPr>
      <w:r w:rsidRPr="00CA41D5">
        <w:rPr>
          <w:lang w:val="kk-KZ"/>
        </w:rPr>
        <w:t xml:space="preserve">Қорап тәрізді қиманың жоғарғы парағының қалыңдығы, темір-құйматас тақтаның қалыңдығын, құйматас және болат серпімділік модулдерінің қатынасына тең коэффициентке бөлгенде шамаға  тең деп қабылданады. </w:t>
      </w:r>
    </w:p>
    <w:p w14:paraId="29F3C501" w14:textId="77777777" w:rsidR="00CA41D5" w:rsidRPr="00CA41D5" w:rsidRDefault="00CA41D5" w:rsidP="00CA41D5">
      <w:pPr>
        <w:ind w:firstLine="567"/>
        <w:jc w:val="both"/>
        <w:rPr>
          <w:sz w:val="27"/>
          <w:lang w:val="kk-KZ"/>
        </w:rPr>
      </w:pPr>
      <w:r w:rsidRPr="00CA41D5">
        <w:rPr>
          <w:lang w:val="kk-KZ"/>
        </w:rPr>
        <w:t>Қорап тәрізді қиманың төменгі парағының байланыста және парақтағы дара көлденең қиюшы күштің әсерінен туындайтын, жылжулар теңдігі шартынан анықталады.</w:t>
      </w:r>
      <w:r w:rsidRPr="00CA41D5">
        <w:rPr>
          <w:sz w:val="27"/>
          <w:lang w:val="kk-KZ"/>
        </w:rPr>
        <w:t xml:space="preserve"> </w:t>
      </w:r>
    </w:p>
    <w:p w14:paraId="07D985BE" w14:textId="77777777" w:rsidR="00CA41D5" w:rsidRPr="00CA41D5" w:rsidRDefault="00CA41D5" w:rsidP="00CA41D5">
      <w:pPr>
        <w:ind w:firstLine="567"/>
        <w:jc w:val="both"/>
        <w:rPr>
          <w:lang w:val="kk-KZ"/>
        </w:rPr>
      </w:pPr>
      <w:r w:rsidRPr="00CA41D5">
        <w:rPr>
          <w:lang w:val="kk-KZ"/>
        </w:rPr>
        <w:t>Есептеу мына формула бойынша бұруды есепке ала отырып центрден алшақ қысу әдісімен анықталады. Кез-келген қима үшін аралық ұзындығы бойынша,  j- ші арқалыққа түсетін қысым мына формула бойынша анықталады</w:t>
      </w:r>
    </w:p>
    <w:p w14:paraId="3EEC7D5A" w14:textId="77777777" w:rsidR="00CA41D5" w:rsidRPr="00CA41D5" w:rsidRDefault="00CA41D5" w:rsidP="00CA41D5">
      <w:pPr>
        <w:spacing w:after="120"/>
        <w:jc w:val="center"/>
        <w:rPr>
          <w:sz w:val="27"/>
          <w:szCs w:val="16"/>
          <w:lang w:val="kk-KZ"/>
        </w:rPr>
      </w:pPr>
      <w:r w:rsidRPr="00CA41D5">
        <w:rPr>
          <w:position w:val="-80"/>
          <w:sz w:val="27"/>
          <w:szCs w:val="16"/>
        </w:rPr>
        <w:object w:dxaOrig="2380" w:dyaOrig="1300" w14:anchorId="5737D25D">
          <v:shape id="_x0000_i1039" type="#_x0000_t75" style="width:140pt;height:76pt" o:ole="" fillcolor="window">
            <v:imagedata r:id="rId6" o:title=""/>
          </v:shape>
          <o:OLEObject Type="Embed" ProgID="Equation.3" ShapeID="_x0000_i1039" DrawAspect="Content" ObjectID="_1672866530" r:id="rId7"/>
        </w:object>
      </w:r>
      <w:r w:rsidRPr="00CA41D5">
        <w:rPr>
          <w:sz w:val="27"/>
          <w:szCs w:val="16"/>
          <w:lang w:val="kk-KZ"/>
        </w:rPr>
        <w:t xml:space="preserve">              (7.1)          </w:t>
      </w:r>
    </w:p>
    <w:p w14:paraId="1191A96F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lang w:val="kk-KZ"/>
        </w:rPr>
        <w:lastRenderedPageBreak/>
        <w:t xml:space="preserve">мұндағы   </w:t>
      </w:r>
      <w:r w:rsidRPr="00CA41D5">
        <w:rPr>
          <w:i/>
          <w:lang w:val="kk-KZ"/>
        </w:rPr>
        <w:t>Rj</w:t>
      </w:r>
      <w:r w:rsidRPr="00CA41D5">
        <w:rPr>
          <w:lang w:val="kk-KZ"/>
        </w:rPr>
        <w:t xml:space="preserve"> -   j-ші арқалыққа түскен қысым; </w:t>
      </w:r>
    </w:p>
    <w:p w14:paraId="1C1DC298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i/>
          <w:lang w:val="kk-KZ"/>
        </w:rPr>
        <w:t>n</w:t>
      </w:r>
      <w:r w:rsidRPr="00CA41D5">
        <w:rPr>
          <w:lang w:val="kk-KZ"/>
        </w:rPr>
        <w:t xml:space="preserve"> - n =2 болғандығы екі арқалықты аралық құрылыс үшін арқалық саны;</w:t>
      </w:r>
    </w:p>
    <w:p w14:paraId="3CBF0EB2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i/>
          <w:lang w:val="kk-KZ"/>
        </w:rPr>
        <w:t>x</w:t>
      </w:r>
      <w:r w:rsidRPr="00CA41D5">
        <w:rPr>
          <w:lang w:val="kk-KZ"/>
        </w:rPr>
        <w:t xml:space="preserve">-  аралық құрылыстың көлденең қимасының осі бойынша орналасатын, бірлік жүктен координата басына дейінгі арақашықтық; </w:t>
      </w:r>
    </w:p>
    <w:p w14:paraId="08A39577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i/>
          <w:lang w:val="kk-KZ"/>
        </w:rPr>
        <w:t>a</w:t>
      </w:r>
      <w:r w:rsidRPr="00CA41D5">
        <w:rPr>
          <w:i/>
          <w:vertAlign w:val="subscript"/>
          <w:lang w:val="kk-KZ"/>
        </w:rPr>
        <w:t>j</w:t>
      </w:r>
      <w:r w:rsidRPr="00CA41D5">
        <w:rPr>
          <w:vertAlign w:val="subscript"/>
          <w:lang w:val="kk-KZ"/>
        </w:rPr>
        <w:t xml:space="preserve"> </w:t>
      </w:r>
      <w:r w:rsidRPr="00CA41D5">
        <w:rPr>
          <w:lang w:val="kk-KZ"/>
        </w:rPr>
        <w:t xml:space="preserve">-  j-ші арқалықтан координата басына дейінгі арақашықтық; </w:t>
      </w:r>
    </w:p>
    <w:p w14:paraId="06A99EB2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i/>
          <w:lang w:val="kk-KZ"/>
        </w:rPr>
        <w:t>f</w:t>
      </w:r>
      <w:r w:rsidRPr="00CA41D5">
        <w:rPr>
          <w:b/>
          <w:lang w:val="kk-KZ"/>
        </w:rPr>
        <w:t xml:space="preserve"> </w:t>
      </w:r>
      <w:r w:rsidRPr="00CA41D5">
        <w:rPr>
          <w:lang w:val="kk-KZ"/>
        </w:rPr>
        <w:t>– осы қимада орналасқан, бірлік шоғырланған жүктемеден, сәйкес қимадағы арақылықтың  иілуі;</w:t>
      </w:r>
    </w:p>
    <w:p w14:paraId="3439C970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lang w:val="kk-KZ"/>
        </w:rPr>
        <w:t xml:space="preserve"> </w:t>
      </w:r>
      <w:r w:rsidRPr="00CA41D5">
        <w:rPr>
          <w:i/>
        </w:rPr>
        <w:sym w:font="Symbol" w:char="F06A"/>
      </w:r>
      <w:r w:rsidRPr="00CA41D5">
        <w:rPr>
          <w:lang w:val="kk-KZ"/>
        </w:rPr>
        <w:t xml:space="preserve"> - осы қимада орналасқан, бірлік бұрылу моментінен, аралық құрылыстың сәйкес қимасының бұру бұрышы;</w:t>
      </w:r>
    </w:p>
    <w:p w14:paraId="27F19F10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lang w:val="kk-KZ"/>
        </w:rPr>
        <w:t xml:space="preserve"> </w:t>
      </w:r>
      <w:r w:rsidRPr="00CA41D5">
        <w:rPr>
          <w:i/>
          <w:lang w:val="kk-KZ"/>
        </w:rPr>
        <w:t>a</w:t>
      </w:r>
      <w:r w:rsidRPr="00CA41D5">
        <w:rPr>
          <w:i/>
          <w:vertAlign w:val="subscript"/>
          <w:lang w:val="kk-KZ"/>
        </w:rPr>
        <w:t>i</w:t>
      </w:r>
      <w:r w:rsidRPr="00CA41D5">
        <w:rPr>
          <w:lang w:val="kk-KZ"/>
        </w:rPr>
        <w:t>- i-ші арқалықтан координата басына дейінгі арақашықтық.</w:t>
      </w:r>
    </w:p>
    <w:p w14:paraId="7B6FE653" w14:textId="77777777" w:rsidR="00CA41D5" w:rsidRPr="00CA41D5" w:rsidRDefault="00CA41D5" w:rsidP="00CA41D5">
      <w:pPr>
        <w:jc w:val="both"/>
        <w:rPr>
          <w:lang w:val="kk-KZ"/>
        </w:rPr>
      </w:pPr>
    </w:p>
    <w:p w14:paraId="0EE4033A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lang w:val="kk-KZ"/>
        </w:rPr>
        <w:tab/>
        <w:t xml:space="preserve"> (7.1) бойынша арқалыққа әсер ету сызығы тұрғызылады (сурет 7.14). Қысымның әсер ету сызығы бойынша көлденең қондырудың коэффициентін анықтауға болады.</w:t>
      </w:r>
    </w:p>
    <w:p w14:paraId="5C5C9253" w14:textId="77777777" w:rsidR="00CA41D5" w:rsidRPr="00CA41D5" w:rsidRDefault="00CA41D5" w:rsidP="00CA41D5">
      <w:pPr>
        <w:jc w:val="both"/>
        <w:rPr>
          <w:lang w:val="kk-KZ"/>
        </w:rPr>
      </w:pPr>
      <w:r w:rsidRPr="00CA41D5">
        <w:rPr>
          <w:lang w:val="kk-KZ"/>
        </w:rPr>
        <w:tab/>
        <w:t>Арқалық қималарындағы күш иілу моменттері мен көлденең күштердің әсер ету сызығы бойынша анықталады.</w:t>
      </w:r>
    </w:p>
    <w:p w14:paraId="66665437" w14:textId="77777777" w:rsidR="00CA41D5" w:rsidRPr="00CA41D5" w:rsidRDefault="00CA41D5" w:rsidP="00CA41D5">
      <w:pPr>
        <w:jc w:val="both"/>
        <w:rPr>
          <w:noProof/>
          <w:szCs w:val="28"/>
          <w:lang w:val="kk-KZ"/>
        </w:rPr>
      </w:pPr>
    </w:p>
    <w:p w14:paraId="7EB9A88E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noProof/>
          <w:szCs w:val="28"/>
          <w:lang w:val="kk-KZ"/>
        </w:rPr>
      </w:pPr>
    </w:p>
    <w:p w14:paraId="338442FA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noProof/>
          <w:szCs w:val="28"/>
          <w:lang w:val="kk-KZ"/>
        </w:rPr>
      </w:pPr>
      <w:r w:rsidRPr="00CA41D5">
        <w:rPr>
          <w:noProof/>
          <w:szCs w:val="28"/>
        </w:rPr>
        <w:object w:dxaOrig="1440" w:dyaOrig="1440" w14:anchorId="5910CEE6">
          <v:shape id="_x0000_s1034" type="#_x0000_t75" style="position:absolute;left:0;text-align:left;margin-left:0;margin-top:0;width:342.75pt;height:164.25pt;z-index:-251656192" wrapcoords="-47 0 -47 21501 21600 21501 21600 0 -47 0">
            <v:imagedata r:id="rId8" o:title=""/>
            <w10:wrap type="tight"/>
          </v:shape>
          <o:OLEObject Type="Embed" ProgID="PBrush" ShapeID="_x0000_s1034" DrawAspect="Content" ObjectID="_1672866535" r:id="rId9"/>
        </w:object>
      </w:r>
    </w:p>
    <w:p w14:paraId="740A402B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noProof/>
          <w:szCs w:val="28"/>
          <w:lang w:val="kk-KZ"/>
        </w:rPr>
      </w:pPr>
    </w:p>
    <w:p w14:paraId="484C992C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noProof/>
          <w:szCs w:val="28"/>
          <w:lang w:val="kk-KZ"/>
        </w:rPr>
      </w:pPr>
      <w:r w:rsidRPr="00CA41D5">
        <w:rPr>
          <w:noProof/>
          <w:szCs w:val="28"/>
          <w:lang w:val="kk-KZ"/>
        </w:rPr>
        <w:t>сурет 7.14 – Қысымның арқалыққа әсер ету сызығы</w:t>
      </w:r>
    </w:p>
    <w:p w14:paraId="3D9D0806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4C499C41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3EFC4DCB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704138F6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11333BDE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758C68EB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szCs w:val="28"/>
          <w:lang w:val="kk-KZ"/>
        </w:rPr>
      </w:pPr>
      <w:r w:rsidRPr="00CA41D5">
        <w:rPr>
          <w:szCs w:val="28"/>
          <w:lang w:val="kk-KZ"/>
        </w:rPr>
        <w:t>7.5.2  Арқалық қималарының беріктігін есептеу</w:t>
      </w:r>
    </w:p>
    <w:p w14:paraId="26A20532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  <w:lang w:val="kk-KZ"/>
        </w:rPr>
      </w:pPr>
    </w:p>
    <w:p w14:paraId="30AE1287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  <w:r w:rsidRPr="00CA41D5">
        <w:rPr>
          <w:szCs w:val="28"/>
          <w:lang w:val="kk-KZ"/>
        </w:rPr>
        <w:t>Арқалықтарды беріктілікке есептеу шектелген пластикалық өзгерулерді ескере отырып нормаль, жанама және келтірілген кернеулер бойынша жүргізіледі (сурет 7.15).</w:t>
      </w:r>
    </w:p>
    <w:p w14:paraId="210983D6" w14:textId="4BDF582C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CA41D5">
        <w:rPr>
          <w:noProof/>
        </w:rPr>
        <w:drawing>
          <wp:anchor distT="0" distB="0" distL="114300" distR="114300" simplePos="0" relativeHeight="251663360" behindDoc="1" locked="0" layoutInCell="1" allowOverlap="1" wp14:anchorId="74DE2E22" wp14:editId="08E4C828">
            <wp:simplePos x="0" y="0"/>
            <wp:positionH relativeFrom="column">
              <wp:posOffset>4000500</wp:posOffset>
            </wp:positionH>
            <wp:positionV relativeFrom="paragraph">
              <wp:posOffset>594995</wp:posOffset>
            </wp:positionV>
            <wp:extent cx="2171700" cy="1029335"/>
            <wp:effectExtent l="0" t="0" r="0" b="0"/>
            <wp:wrapTight wrapText="bothSides">
              <wp:wrapPolygon edited="0">
                <wp:start x="0" y="0"/>
                <wp:lineTo x="0" y="21187"/>
                <wp:lineTo x="21411" y="21187"/>
                <wp:lineTo x="21411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41D5">
        <w:rPr>
          <w:noProof/>
        </w:rPr>
        <w:drawing>
          <wp:anchor distT="0" distB="0" distL="114300" distR="114300" simplePos="0" relativeHeight="251661312" behindDoc="1" locked="0" layoutInCell="1" allowOverlap="1" wp14:anchorId="0A9CD3BA" wp14:editId="6F1DA060">
            <wp:simplePos x="0" y="0"/>
            <wp:positionH relativeFrom="column">
              <wp:posOffset>-114300</wp:posOffset>
            </wp:positionH>
            <wp:positionV relativeFrom="paragraph">
              <wp:posOffset>366395</wp:posOffset>
            </wp:positionV>
            <wp:extent cx="1715770" cy="1122045"/>
            <wp:effectExtent l="0" t="0" r="0" b="1905"/>
            <wp:wrapTight wrapText="bothSides">
              <wp:wrapPolygon edited="0">
                <wp:start x="0" y="0"/>
                <wp:lineTo x="0" y="21270"/>
                <wp:lineTo x="21344" y="21270"/>
                <wp:lineTo x="21344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77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41D5">
        <w:rPr>
          <w:szCs w:val="28"/>
        </w:rPr>
        <w:t xml:space="preserve">а)                                           б)                                                     в)                           </w:t>
      </w:r>
    </w:p>
    <w:p w14:paraId="05136477" w14:textId="7FB9943D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CA41D5">
        <w:rPr>
          <w:noProof/>
        </w:rPr>
        <w:drawing>
          <wp:anchor distT="0" distB="0" distL="114300" distR="114300" simplePos="0" relativeHeight="251662336" behindDoc="1" locked="0" layoutInCell="1" allowOverlap="1" wp14:anchorId="3D734656" wp14:editId="6D7D6C88">
            <wp:simplePos x="0" y="0"/>
            <wp:positionH relativeFrom="column">
              <wp:posOffset>-1270</wp:posOffset>
            </wp:positionH>
            <wp:positionV relativeFrom="paragraph">
              <wp:posOffset>23495</wp:posOffset>
            </wp:positionV>
            <wp:extent cx="2171700" cy="1512570"/>
            <wp:effectExtent l="0" t="0" r="0" b="0"/>
            <wp:wrapTight wrapText="bothSides">
              <wp:wrapPolygon edited="0">
                <wp:start x="0" y="0"/>
                <wp:lineTo x="0" y="21219"/>
                <wp:lineTo x="21411" y="21219"/>
                <wp:lineTo x="21411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01D3CA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CA41D5">
        <w:rPr>
          <w:szCs w:val="28"/>
        </w:rPr>
        <w:t>г)</w:t>
      </w:r>
    </w:p>
    <w:p w14:paraId="6526CCD0" w14:textId="64EFCF79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CA41D5">
        <w:rPr>
          <w:noProof/>
        </w:rPr>
        <w:drawing>
          <wp:anchor distT="0" distB="0" distL="114300" distR="114300" simplePos="0" relativeHeight="251664384" behindDoc="1" locked="0" layoutInCell="1" allowOverlap="1" wp14:anchorId="0A5E1AD3" wp14:editId="3FE590C6">
            <wp:simplePos x="0" y="0"/>
            <wp:positionH relativeFrom="column">
              <wp:posOffset>-457200</wp:posOffset>
            </wp:positionH>
            <wp:positionV relativeFrom="paragraph">
              <wp:posOffset>137795</wp:posOffset>
            </wp:positionV>
            <wp:extent cx="3657600" cy="1039495"/>
            <wp:effectExtent l="0" t="0" r="0" b="8255"/>
            <wp:wrapTight wrapText="bothSides">
              <wp:wrapPolygon edited="0">
                <wp:start x="0" y="0"/>
                <wp:lineTo x="0" y="21376"/>
                <wp:lineTo x="21488" y="21376"/>
                <wp:lineTo x="2148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8C3F00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CA41D5">
        <w:rPr>
          <w:szCs w:val="28"/>
          <w:lang w:val="kk-KZ"/>
        </w:rPr>
        <w:lastRenderedPageBreak/>
        <w:t>сурет</w:t>
      </w:r>
      <w:r w:rsidRPr="00CA41D5">
        <w:rPr>
          <w:szCs w:val="28"/>
        </w:rPr>
        <w:t xml:space="preserve"> 7.15 – </w:t>
      </w:r>
      <w:r w:rsidRPr="00CA41D5">
        <w:rPr>
          <w:szCs w:val="28"/>
          <w:lang w:val="kk-KZ"/>
        </w:rPr>
        <w:t>Арқалық қималарындағы кернеу э</w:t>
      </w:r>
      <w:r w:rsidRPr="00CA41D5">
        <w:rPr>
          <w:szCs w:val="28"/>
        </w:rPr>
        <w:t>пюр</w:t>
      </w:r>
      <w:r w:rsidRPr="00CA41D5">
        <w:rPr>
          <w:szCs w:val="28"/>
          <w:lang w:val="kk-KZ"/>
        </w:rPr>
        <w:t>алары</w:t>
      </w:r>
    </w:p>
    <w:p w14:paraId="4B59AB01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 w:rsidRPr="00CA41D5">
        <w:rPr>
          <w:szCs w:val="28"/>
        </w:rPr>
        <w:t>а – нормаль</w:t>
      </w:r>
      <w:r w:rsidRPr="00CA41D5">
        <w:rPr>
          <w:szCs w:val="28"/>
          <w:lang w:val="kk-KZ"/>
        </w:rPr>
        <w:t>және жанама кернеулер</w:t>
      </w:r>
      <w:r w:rsidRPr="00CA41D5">
        <w:rPr>
          <w:szCs w:val="28"/>
        </w:rPr>
        <w:t xml:space="preserve">; б – </w:t>
      </w:r>
      <w:r w:rsidRPr="00CA41D5">
        <w:rPr>
          <w:szCs w:val="28"/>
          <w:lang w:val="kk-KZ"/>
        </w:rPr>
        <w:t>жүктемелердің өсуі бойынша нормаль кернеулердің өзгеруі</w:t>
      </w:r>
      <w:r w:rsidRPr="00CA41D5">
        <w:rPr>
          <w:szCs w:val="28"/>
        </w:rPr>
        <w:t xml:space="preserve"> в – </w:t>
      </w:r>
      <w:r w:rsidRPr="00CA41D5">
        <w:rPr>
          <w:szCs w:val="28"/>
          <w:lang w:val="kk-KZ"/>
        </w:rPr>
        <w:t xml:space="preserve">келтірілген кернеулердің </w:t>
      </w:r>
      <w:r w:rsidRPr="00CA41D5">
        <w:rPr>
          <w:szCs w:val="28"/>
        </w:rPr>
        <w:t>эпюра</w:t>
      </w:r>
      <w:r w:rsidRPr="00CA41D5">
        <w:rPr>
          <w:szCs w:val="28"/>
          <w:lang w:val="kk-KZ"/>
        </w:rPr>
        <w:t xml:space="preserve">сы </w:t>
      </w:r>
      <w:r w:rsidRPr="00CA41D5">
        <w:rPr>
          <w:szCs w:val="28"/>
        </w:rPr>
        <w:t xml:space="preserve">г – </w:t>
      </w:r>
      <w:r w:rsidRPr="00CA41D5">
        <w:rPr>
          <w:szCs w:val="28"/>
          <w:lang w:val="kk-KZ"/>
        </w:rPr>
        <w:t>арқалықтағы пластикалық шарнирдің пайда болуы</w:t>
      </w:r>
    </w:p>
    <w:p w14:paraId="4A02348E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51A71AB4" w14:textId="77777777" w:rsidR="00CA41D5" w:rsidRPr="00CA41D5" w:rsidRDefault="00CA41D5" w:rsidP="00CA41D5">
      <w:pPr>
        <w:ind w:firstLine="709"/>
        <w:rPr>
          <w:szCs w:val="28"/>
        </w:rPr>
      </w:pPr>
      <w:r w:rsidRPr="00CA41D5">
        <w:rPr>
          <w:szCs w:val="28"/>
          <w:lang w:val="kk-KZ"/>
        </w:rPr>
        <w:t>Металл құрылымдарды есептеуде келесі есептік кедергілер қабылданады</w:t>
      </w:r>
      <w:r w:rsidRPr="00CA41D5">
        <w:rPr>
          <w:szCs w:val="28"/>
        </w:rPr>
        <w:t>:</w:t>
      </w:r>
    </w:p>
    <w:p w14:paraId="12B8538B" w14:textId="77777777" w:rsidR="00CA41D5" w:rsidRPr="00CA41D5" w:rsidRDefault="00CA41D5" w:rsidP="00CA41D5">
      <w:pPr>
        <w:ind w:firstLine="709"/>
        <w:rPr>
          <w:szCs w:val="28"/>
          <w:lang w:val="kk-KZ"/>
        </w:rPr>
      </w:pPr>
      <w:r w:rsidRPr="00CA41D5">
        <w:rPr>
          <w:szCs w:val="28"/>
        </w:rPr>
        <w:t xml:space="preserve">- </w:t>
      </w:r>
      <w:r w:rsidRPr="00CA41D5">
        <w:rPr>
          <w:szCs w:val="28"/>
          <w:lang w:val="en-US"/>
        </w:rPr>
        <w:t>R</w:t>
      </w:r>
      <w:r w:rsidRPr="00CA41D5">
        <w:rPr>
          <w:szCs w:val="28"/>
          <w:vertAlign w:val="subscript"/>
          <w:lang w:val="en-US"/>
        </w:rPr>
        <w:t>y</w:t>
      </w:r>
      <w:r w:rsidRPr="00CA41D5">
        <w:rPr>
          <w:szCs w:val="28"/>
          <w:lang w:val="kk-KZ"/>
        </w:rPr>
        <w:t xml:space="preserve"> аққыштық шегі бойынша болаттың есептік кедергісі;</w:t>
      </w:r>
    </w:p>
    <w:p w14:paraId="4469C167" w14:textId="77777777" w:rsidR="00CA41D5" w:rsidRPr="00CA41D5" w:rsidRDefault="00CA41D5" w:rsidP="00CA41D5">
      <w:pPr>
        <w:ind w:firstLine="709"/>
        <w:rPr>
          <w:szCs w:val="28"/>
          <w:lang w:val="kk-KZ"/>
        </w:rPr>
      </w:pPr>
      <w:r w:rsidRPr="00CA41D5">
        <w:rPr>
          <w:szCs w:val="28"/>
          <w:lang w:val="kk-KZ"/>
        </w:rPr>
        <w:t>- R</w:t>
      </w:r>
      <w:r w:rsidRPr="00CA41D5">
        <w:rPr>
          <w:szCs w:val="28"/>
          <w:vertAlign w:val="subscript"/>
          <w:lang w:val="kk-KZ"/>
        </w:rPr>
        <w:t>u</w:t>
      </w:r>
      <w:r w:rsidRPr="00CA41D5">
        <w:rPr>
          <w:szCs w:val="28"/>
          <w:lang w:val="kk-KZ"/>
        </w:rPr>
        <w:t xml:space="preserve"> уақытша кедергісі бойынша болаттың есептік кедергісі;</w:t>
      </w:r>
    </w:p>
    <w:p w14:paraId="282D7851" w14:textId="77777777" w:rsidR="00CA41D5" w:rsidRPr="00CA41D5" w:rsidRDefault="00CA41D5" w:rsidP="00CA41D5">
      <w:pPr>
        <w:ind w:firstLine="709"/>
        <w:rPr>
          <w:szCs w:val="28"/>
          <w:lang w:val="kk-KZ"/>
        </w:rPr>
      </w:pPr>
      <w:r w:rsidRPr="00CA41D5">
        <w:rPr>
          <w:szCs w:val="28"/>
          <w:lang w:val="kk-KZ"/>
        </w:rPr>
        <w:t>- R</w:t>
      </w:r>
      <w:r w:rsidRPr="00CA41D5">
        <w:rPr>
          <w:szCs w:val="28"/>
          <w:vertAlign w:val="subscript"/>
          <w:lang w:val="kk-KZ"/>
        </w:rPr>
        <w:t>s</w:t>
      </w:r>
      <w:r w:rsidRPr="00CA41D5">
        <w:rPr>
          <w:szCs w:val="28"/>
          <w:lang w:val="kk-KZ"/>
        </w:rPr>
        <w:t xml:space="preserve"> жылжуы бойынша есептік кедергі.</w:t>
      </w:r>
    </w:p>
    <w:p w14:paraId="736D847A" w14:textId="77777777" w:rsidR="00CA41D5" w:rsidRPr="00CA41D5" w:rsidRDefault="00CA41D5" w:rsidP="00CA41D5">
      <w:pPr>
        <w:spacing w:after="120"/>
        <w:jc w:val="both"/>
        <w:rPr>
          <w:szCs w:val="28"/>
          <w:lang w:val="kk-KZ"/>
        </w:rPr>
      </w:pPr>
    </w:p>
    <w:p w14:paraId="4B804058" w14:textId="77777777" w:rsidR="00CA41D5" w:rsidRPr="00CA41D5" w:rsidRDefault="00CA41D5" w:rsidP="00CA41D5">
      <w:pPr>
        <w:spacing w:after="120"/>
        <w:jc w:val="both"/>
        <w:rPr>
          <w:szCs w:val="28"/>
          <w:lang w:val="kk-KZ"/>
        </w:rPr>
      </w:pPr>
    </w:p>
    <w:p w14:paraId="12314BE9" w14:textId="77777777" w:rsidR="00CA41D5" w:rsidRPr="00CA41D5" w:rsidRDefault="00CA41D5" w:rsidP="00CA41D5">
      <w:pPr>
        <w:spacing w:after="120"/>
        <w:jc w:val="both"/>
        <w:rPr>
          <w:szCs w:val="28"/>
          <w:lang w:val="kk-KZ"/>
        </w:rPr>
      </w:pPr>
    </w:p>
    <w:p w14:paraId="0839D841" w14:textId="77777777" w:rsidR="00CA41D5" w:rsidRPr="00CA41D5" w:rsidRDefault="00CA41D5" w:rsidP="00CA41D5">
      <w:pPr>
        <w:spacing w:after="120"/>
        <w:jc w:val="both"/>
        <w:rPr>
          <w:szCs w:val="28"/>
          <w:lang w:val="kk-KZ"/>
        </w:rPr>
      </w:pPr>
      <w:r w:rsidRPr="00CA41D5">
        <w:rPr>
          <w:szCs w:val="28"/>
          <w:lang w:val="kk-KZ"/>
        </w:rPr>
        <w:t>Нормаль кедергілер бойынша есептеу мына формуламен есептеледі</w:t>
      </w:r>
    </w:p>
    <w:p w14:paraId="2E29E857" w14:textId="77777777" w:rsidR="00CA41D5" w:rsidRPr="00CA41D5" w:rsidRDefault="00CA41D5" w:rsidP="00CA41D5">
      <w:pPr>
        <w:spacing w:after="120"/>
        <w:jc w:val="center"/>
        <w:rPr>
          <w:szCs w:val="28"/>
        </w:rPr>
      </w:pPr>
      <w:r w:rsidRPr="00CA41D5">
        <w:rPr>
          <w:position w:val="-34"/>
          <w:szCs w:val="28"/>
        </w:rPr>
        <w:object w:dxaOrig="1240" w:dyaOrig="780" w14:anchorId="138E1F17">
          <v:shape id="_x0000_i1040" type="#_x0000_t75" style="width:79.5pt;height:49.5pt" o:ole="" fillcolor="window">
            <v:imagedata r:id="rId14" o:title=""/>
          </v:shape>
          <o:OLEObject Type="Embed" ProgID="Equation.3" ShapeID="_x0000_i1040" DrawAspect="Content" ObjectID="_1672866531" r:id="rId15"/>
        </w:object>
      </w:r>
      <w:r w:rsidRPr="00CA41D5">
        <w:rPr>
          <w:szCs w:val="28"/>
        </w:rPr>
        <w:t xml:space="preserve">    ,</w:t>
      </w:r>
    </w:p>
    <w:p w14:paraId="18C32A53" w14:textId="77777777" w:rsidR="00CA41D5" w:rsidRPr="00CA41D5" w:rsidRDefault="00CA41D5" w:rsidP="00CA41D5">
      <w:pPr>
        <w:spacing w:after="120"/>
        <w:jc w:val="both"/>
        <w:rPr>
          <w:szCs w:val="28"/>
        </w:rPr>
      </w:pPr>
      <w:r w:rsidRPr="00CA41D5">
        <w:rPr>
          <w:szCs w:val="28"/>
          <w:lang w:val="kk-KZ"/>
        </w:rPr>
        <w:t>мұнда</w:t>
      </w:r>
      <w:r w:rsidRPr="00CA41D5">
        <w:rPr>
          <w:szCs w:val="28"/>
        </w:rPr>
        <w:t xml:space="preserve">  </w:t>
      </w:r>
      <w:r w:rsidRPr="00CA41D5">
        <w:rPr>
          <w:szCs w:val="28"/>
        </w:rPr>
        <w:sym w:font="Symbol" w:char="F063"/>
      </w:r>
      <w:r w:rsidRPr="00CA41D5">
        <w:rPr>
          <w:szCs w:val="28"/>
        </w:rPr>
        <w:t xml:space="preserve">- </w:t>
      </w:r>
      <w:r w:rsidRPr="00CA41D5">
        <w:rPr>
          <w:szCs w:val="28"/>
          <w:lang w:val="kk-KZ"/>
        </w:rPr>
        <w:t xml:space="preserve">пластикалық өзгерулердің шектелген дамуын ескеретін </w:t>
      </w:r>
      <w:r w:rsidRPr="00CA41D5">
        <w:rPr>
          <w:szCs w:val="28"/>
        </w:rPr>
        <w:t>коэффициент</w:t>
      </w:r>
      <w:r w:rsidRPr="00CA41D5">
        <w:rPr>
          <w:szCs w:val="28"/>
          <w:lang w:val="kk-KZ"/>
        </w:rPr>
        <w:t xml:space="preserve">; </w:t>
      </w:r>
      <w:r w:rsidRPr="00CA41D5">
        <w:rPr>
          <w:szCs w:val="28"/>
          <w:lang w:val="en-US"/>
        </w:rPr>
        <w:t>Wn</w:t>
      </w:r>
      <w:r w:rsidRPr="00CA41D5">
        <w:rPr>
          <w:szCs w:val="28"/>
        </w:rPr>
        <w:t xml:space="preserve"> – нетто</w:t>
      </w:r>
      <w:r w:rsidRPr="00CA41D5">
        <w:rPr>
          <w:szCs w:val="28"/>
          <w:lang w:val="kk-KZ"/>
        </w:rPr>
        <w:t xml:space="preserve"> қимасының кедергінің минимальді момент</w:t>
      </w:r>
      <w:r w:rsidRPr="00CA41D5">
        <w:rPr>
          <w:szCs w:val="28"/>
        </w:rPr>
        <w:t>.</w:t>
      </w:r>
    </w:p>
    <w:p w14:paraId="123B6807" w14:textId="77777777" w:rsidR="00CA41D5" w:rsidRPr="00CA41D5" w:rsidRDefault="00CA41D5" w:rsidP="00CA41D5">
      <w:pPr>
        <w:ind w:firstLine="567"/>
        <w:jc w:val="both"/>
        <w:rPr>
          <w:szCs w:val="20"/>
        </w:rPr>
      </w:pPr>
      <w:r w:rsidRPr="00CA41D5">
        <w:rPr>
          <w:szCs w:val="20"/>
          <w:lang w:val="kk-KZ"/>
        </w:rPr>
        <w:t>Жанама кедергілер бойынша есептеу, иілу моменті нолге тең, қималар үшін, яғни кесінді арқалықтың тірек қимада орындалады. Жанама кедергілер бойынша беріктілікті тексеру мына формуламен анықталады</w:t>
      </w:r>
    </w:p>
    <w:p w14:paraId="0C129F06" w14:textId="77777777" w:rsidR="00CA41D5" w:rsidRPr="00CA41D5" w:rsidRDefault="00CA41D5" w:rsidP="00CA41D5">
      <w:pPr>
        <w:ind w:firstLine="567"/>
        <w:jc w:val="center"/>
      </w:pPr>
      <w:r w:rsidRPr="00CA41D5">
        <w:rPr>
          <w:position w:val="-34"/>
        </w:rPr>
        <w:object w:dxaOrig="1780" w:dyaOrig="780" w14:anchorId="4E4B7F02">
          <v:shape id="_x0000_i1041" type="#_x0000_t75" style="width:89pt;height:39pt" o:ole="" fillcolor="window">
            <v:imagedata r:id="rId16" o:title=""/>
          </v:shape>
          <o:OLEObject Type="Embed" ProgID="Equation.3" ShapeID="_x0000_i1041" DrawAspect="Content" ObjectID="_1672866532" r:id="rId17"/>
        </w:object>
      </w:r>
    </w:p>
    <w:p w14:paraId="416B71C9" w14:textId="77777777" w:rsidR="00CA41D5" w:rsidRPr="00CA41D5" w:rsidRDefault="00CA41D5" w:rsidP="00CA41D5">
      <w:pPr>
        <w:ind w:firstLine="709"/>
        <w:jc w:val="both"/>
        <w:rPr>
          <w:szCs w:val="28"/>
        </w:rPr>
      </w:pPr>
      <w:r w:rsidRPr="00CA41D5">
        <w:rPr>
          <w:szCs w:val="28"/>
          <w:lang w:val="kk-KZ"/>
        </w:rPr>
        <w:t>мұнда</w:t>
      </w:r>
      <w:r w:rsidRPr="00CA41D5">
        <w:rPr>
          <w:szCs w:val="28"/>
        </w:rPr>
        <w:t xml:space="preserve"> </w:t>
      </w:r>
      <w:r w:rsidRPr="00CA41D5">
        <w:rPr>
          <w:szCs w:val="28"/>
          <w:lang w:val="en-US"/>
        </w:rPr>
        <w:t>t</w:t>
      </w:r>
      <w:r w:rsidRPr="00CA41D5">
        <w:rPr>
          <w:szCs w:val="28"/>
          <w:vertAlign w:val="subscript"/>
          <w:lang w:val="en-US"/>
        </w:rPr>
        <w:t>w</w:t>
      </w:r>
      <w:r w:rsidRPr="00CA41D5">
        <w:rPr>
          <w:szCs w:val="28"/>
        </w:rPr>
        <w:t xml:space="preserve">- </w:t>
      </w:r>
      <w:r w:rsidRPr="00CA41D5">
        <w:rPr>
          <w:szCs w:val="28"/>
          <w:lang w:val="kk-KZ"/>
        </w:rPr>
        <w:t>қабырға қалыңдығы</w:t>
      </w:r>
      <w:r w:rsidRPr="00CA41D5">
        <w:rPr>
          <w:szCs w:val="28"/>
        </w:rPr>
        <w:t xml:space="preserve">, </w:t>
      </w:r>
      <w:r w:rsidRPr="00CA41D5">
        <w:rPr>
          <w:szCs w:val="28"/>
          <w:lang w:val="en-US"/>
        </w:rPr>
        <w:t>I</w:t>
      </w:r>
      <w:r w:rsidRPr="00CA41D5">
        <w:rPr>
          <w:szCs w:val="28"/>
        </w:rPr>
        <w:t xml:space="preserve"> – </w:t>
      </w:r>
      <w:r w:rsidRPr="00CA41D5">
        <w:rPr>
          <w:szCs w:val="28"/>
          <w:lang w:val="kk-KZ"/>
        </w:rPr>
        <w:t>қиманың инерция моменті</w:t>
      </w:r>
      <w:r w:rsidRPr="00CA41D5">
        <w:rPr>
          <w:szCs w:val="28"/>
        </w:rPr>
        <w:t xml:space="preserve">, </w:t>
      </w:r>
      <w:r w:rsidRPr="00CA41D5">
        <w:rPr>
          <w:szCs w:val="28"/>
          <w:lang w:val="en-US"/>
        </w:rPr>
        <w:t>S</w:t>
      </w:r>
      <w:r w:rsidRPr="00CA41D5">
        <w:rPr>
          <w:szCs w:val="28"/>
        </w:rPr>
        <w:t xml:space="preserve"> – </w:t>
      </w:r>
      <w:r w:rsidRPr="00CA41D5">
        <w:rPr>
          <w:szCs w:val="28"/>
          <w:lang w:val="kk-KZ"/>
        </w:rPr>
        <w:t>центрлік оське қатысты кесілген қима ауданының статистикалық</w:t>
      </w:r>
      <w:r w:rsidRPr="00CA41D5">
        <w:rPr>
          <w:szCs w:val="28"/>
        </w:rPr>
        <w:t xml:space="preserve"> момент</w:t>
      </w:r>
      <w:r w:rsidRPr="00CA41D5">
        <w:rPr>
          <w:szCs w:val="28"/>
          <w:lang w:val="kk-KZ"/>
        </w:rPr>
        <w:t>і</w:t>
      </w:r>
      <w:r w:rsidRPr="00CA41D5">
        <w:rPr>
          <w:szCs w:val="28"/>
        </w:rPr>
        <w:t>.</w:t>
      </w:r>
    </w:p>
    <w:p w14:paraId="51F9063C" w14:textId="77777777" w:rsidR="00CA41D5" w:rsidRPr="00CA41D5" w:rsidRDefault="00CA41D5" w:rsidP="00CA41D5">
      <w:pPr>
        <w:spacing w:after="120"/>
        <w:jc w:val="both"/>
        <w:rPr>
          <w:sz w:val="27"/>
          <w:szCs w:val="16"/>
          <w:lang w:val="kk-KZ"/>
        </w:rPr>
      </w:pPr>
      <w:r w:rsidRPr="00CA41D5">
        <w:rPr>
          <w:i/>
          <w:szCs w:val="28"/>
        </w:rPr>
        <w:sym w:font="Symbol" w:char="F063"/>
      </w:r>
      <w:r w:rsidRPr="00CA41D5">
        <w:rPr>
          <w:i/>
          <w:szCs w:val="28"/>
          <w:vertAlign w:val="subscript"/>
        </w:rPr>
        <w:t>2</w:t>
      </w:r>
      <w:r w:rsidRPr="00CA41D5">
        <w:rPr>
          <w:sz w:val="27"/>
          <w:szCs w:val="16"/>
        </w:rPr>
        <w:t xml:space="preserve">  - </w:t>
      </w:r>
      <w:r w:rsidRPr="00CA41D5">
        <w:rPr>
          <w:sz w:val="27"/>
          <w:szCs w:val="16"/>
          <w:lang w:val="kk-KZ"/>
        </w:rPr>
        <w:t xml:space="preserve">қабырға биіктігі бойынша жанама кедергілердің таралуына тәуелді </w:t>
      </w:r>
      <w:r w:rsidRPr="00CA41D5">
        <w:rPr>
          <w:sz w:val="27"/>
          <w:szCs w:val="16"/>
        </w:rPr>
        <w:t>коэффициент</w:t>
      </w:r>
      <w:r w:rsidRPr="00CA41D5">
        <w:rPr>
          <w:sz w:val="27"/>
          <w:szCs w:val="16"/>
          <w:lang w:val="kk-KZ"/>
        </w:rPr>
        <w:t>.</w:t>
      </w:r>
    </w:p>
    <w:p w14:paraId="5970F9F2" w14:textId="77777777" w:rsidR="00CA41D5" w:rsidRPr="00CA41D5" w:rsidRDefault="00CA41D5" w:rsidP="00CA41D5">
      <w:pPr>
        <w:ind w:firstLine="709"/>
        <w:jc w:val="both"/>
        <w:rPr>
          <w:szCs w:val="28"/>
          <w:lang w:val="kk-KZ"/>
        </w:rPr>
      </w:pPr>
      <w:r w:rsidRPr="00CA41D5">
        <w:rPr>
          <w:szCs w:val="28"/>
          <w:lang w:val="kk-KZ"/>
        </w:rPr>
        <w:t>Арқалықтың келтірілген кернеулер бойынша  қабырғасының беріктігін тексеру мына формуламен жүргізіледі</w:t>
      </w:r>
    </w:p>
    <w:p w14:paraId="5E31A40F" w14:textId="77777777" w:rsidR="00CA41D5" w:rsidRPr="00CA41D5" w:rsidRDefault="00CA41D5" w:rsidP="00CA41D5">
      <w:pPr>
        <w:ind w:firstLine="709"/>
        <w:jc w:val="center"/>
        <w:rPr>
          <w:szCs w:val="28"/>
          <w:lang w:val="kk-KZ"/>
        </w:rPr>
      </w:pPr>
      <w:r w:rsidRPr="00CA41D5">
        <w:rPr>
          <w:position w:val="-16"/>
          <w:szCs w:val="28"/>
        </w:rPr>
        <w:object w:dxaOrig="2420" w:dyaOrig="520" w14:anchorId="41545EC5">
          <v:shape id="_x0000_i1042" type="#_x0000_t75" style="width:121pt;height:26pt" o:ole="">
            <v:imagedata r:id="rId18" o:title=""/>
          </v:shape>
          <o:OLEObject Type="Embed" ProgID="Equation.3" ShapeID="_x0000_i1042" DrawAspect="Content" ObjectID="_1672866533" r:id="rId19"/>
        </w:object>
      </w:r>
      <w:r w:rsidRPr="00CA41D5">
        <w:rPr>
          <w:szCs w:val="28"/>
          <w:lang w:val="kk-KZ"/>
        </w:rPr>
        <w:t xml:space="preserve">,      </w:t>
      </w:r>
    </w:p>
    <w:p w14:paraId="316FC9E9" w14:textId="77777777" w:rsidR="00CA41D5" w:rsidRPr="00CA41D5" w:rsidRDefault="00CA41D5" w:rsidP="00CA41D5">
      <w:pPr>
        <w:rPr>
          <w:szCs w:val="28"/>
          <w:lang w:val="kk-KZ"/>
        </w:rPr>
      </w:pPr>
      <w:r w:rsidRPr="00CA41D5">
        <w:rPr>
          <w:szCs w:val="28"/>
          <w:lang w:val="kk-KZ"/>
        </w:rPr>
        <w:t xml:space="preserve">Мұндағы  </w:t>
      </w:r>
      <w:r w:rsidRPr="00CA41D5">
        <w:rPr>
          <w:szCs w:val="28"/>
        </w:rPr>
        <w:sym w:font="Symbol" w:char="F073"/>
      </w:r>
      <w:r w:rsidRPr="00CA41D5">
        <w:rPr>
          <w:szCs w:val="28"/>
          <w:lang w:val="kk-KZ"/>
        </w:rPr>
        <w:t xml:space="preserve"> - қабырғаның жоғарғы нүктесіндегі нормаль кернеу. </w:t>
      </w:r>
    </w:p>
    <w:p w14:paraId="28A1D027" w14:textId="77777777" w:rsidR="00CA41D5" w:rsidRPr="00CA41D5" w:rsidRDefault="00CA41D5" w:rsidP="00CA41D5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  <w:lang w:val="kk-KZ"/>
        </w:rPr>
      </w:pPr>
    </w:p>
    <w:p w14:paraId="76F3BBAB" w14:textId="77777777" w:rsidR="00A22217" w:rsidRPr="00CA41D5" w:rsidRDefault="00A22217">
      <w:pPr>
        <w:rPr>
          <w:lang w:val="kk-KZ"/>
        </w:rPr>
      </w:pPr>
      <w:bookmarkStart w:id="0" w:name="_GoBack"/>
      <w:bookmarkEnd w:id="0"/>
    </w:p>
    <w:sectPr w:rsidR="00A22217" w:rsidRPr="00CA4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F2"/>
    <w:rsid w:val="000A6E4D"/>
    <w:rsid w:val="00720DF2"/>
    <w:rsid w:val="00A22217"/>
    <w:rsid w:val="00CA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03A73FD8"/>
  <w15:chartTrackingRefBased/>
  <w15:docId w15:val="{003655D1-DCC3-48A7-9DA6-97026E1D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6E4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0A6E4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A6E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Стиль1"/>
    <w:basedOn w:val="a"/>
    <w:rsid w:val="000A6E4D"/>
    <w:pPr>
      <w:ind w:firstLine="567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0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6.png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4.bin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524</Words>
  <Characters>2989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2021-01-22T17:41:00Z</dcterms:created>
  <dcterms:modified xsi:type="dcterms:W3CDTF">2021-01-22T18:21:00Z</dcterms:modified>
</cp:coreProperties>
</file>