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524D8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szCs w:val="28"/>
          <w:lang w:val="en-US"/>
        </w:rPr>
      </w:pPr>
      <w:proofErr w:type="gramStart"/>
      <w:r w:rsidRPr="00A04BB8">
        <w:rPr>
          <w:caps/>
          <w:color w:val="000000"/>
          <w:sz w:val="24"/>
          <w:lang w:val="en-US"/>
        </w:rPr>
        <w:t xml:space="preserve">7  </w:t>
      </w:r>
      <w:r w:rsidRPr="00A04BB8">
        <w:rPr>
          <w:caps/>
        </w:rPr>
        <w:t>металл</w:t>
      </w:r>
      <w:proofErr w:type="gramEnd"/>
      <w:r w:rsidRPr="00A04BB8">
        <w:rPr>
          <w:caps/>
          <w:lang w:val="kk-KZ"/>
        </w:rPr>
        <w:t xml:space="preserve"> көпірлер</w:t>
      </w:r>
    </w:p>
    <w:p w14:paraId="4BA36C3A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outlineLvl w:val="2"/>
        <w:rPr>
          <w:szCs w:val="28"/>
          <w:lang w:val="en-US"/>
        </w:rPr>
      </w:pPr>
    </w:p>
    <w:p w14:paraId="577BCD47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en-US"/>
        </w:rPr>
      </w:pPr>
      <w:r w:rsidRPr="00A04BB8">
        <w:rPr>
          <w:szCs w:val="28"/>
          <w:lang w:val="kk-KZ"/>
        </w:rPr>
        <w:t>Бөлім тақырыптары</w:t>
      </w:r>
      <w:r w:rsidRPr="00A04BB8">
        <w:rPr>
          <w:szCs w:val="28"/>
          <w:lang w:val="en-US"/>
        </w:rPr>
        <w:t xml:space="preserve">: </w:t>
      </w:r>
      <w:r w:rsidRPr="00A04BB8">
        <w:rPr>
          <w:szCs w:val="28"/>
          <w:lang w:val="kk-KZ"/>
        </w:rPr>
        <w:t>металл көпірлердің қолдану аясы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  <w:lang w:val="kk-KZ"/>
        </w:rPr>
        <w:t>металл көпірлердің сұлбасы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  <w:lang w:val="kk-KZ"/>
        </w:rPr>
        <w:t>металл көпірлердің жүру бөлігі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  <w:lang w:val="kk-KZ"/>
        </w:rPr>
        <w:t>толық қабырғалы аралық арқалық құрылыстардың құрылымы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  <w:lang w:val="kk-KZ"/>
        </w:rPr>
        <w:t>фермалы аралық құрылыстар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  <w:lang w:val="kk-KZ"/>
        </w:rPr>
        <w:t>толық қабырғалы аралық арқалық құрылыстарды есептеу</w:t>
      </w:r>
      <w:r w:rsidRPr="00A04BB8">
        <w:rPr>
          <w:szCs w:val="28"/>
          <w:lang w:val="en-US"/>
        </w:rPr>
        <w:t>.</w:t>
      </w:r>
    </w:p>
    <w:p w14:paraId="437EFF53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en-US"/>
        </w:rPr>
      </w:pPr>
    </w:p>
    <w:p w14:paraId="7A15E785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  <w:lang w:val="en-US"/>
        </w:rPr>
      </w:pPr>
      <w:r w:rsidRPr="00A04BB8">
        <w:rPr>
          <w:b/>
          <w:szCs w:val="28"/>
          <w:lang w:val="en-US"/>
        </w:rPr>
        <w:t xml:space="preserve">7.1 </w:t>
      </w:r>
      <w:r w:rsidRPr="00A04BB8">
        <w:rPr>
          <w:b/>
          <w:szCs w:val="28"/>
          <w:lang w:val="kk-KZ"/>
        </w:rPr>
        <w:t>Жалпы мәліметтер</w:t>
      </w:r>
    </w:p>
    <w:p w14:paraId="355FC763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  <w:lang w:val="en-US"/>
        </w:rPr>
      </w:pPr>
    </w:p>
    <w:p w14:paraId="3670F45C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outlineLvl w:val="2"/>
        <w:rPr>
          <w:szCs w:val="28"/>
          <w:lang w:val="en-US"/>
        </w:rPr>
      </w:pPr>
      <w:r w:rsidRPr="00A04BB8">
        <w:rPr>
          <w:szCs w:val="28"/>
          <w:lang w:val="en-US"/>
        </w:rPr>
        <w:t xml:space="preserve"> </w:t>
      </w:r>
      <w:r w:rsidRPr="00A04BB8">
        <w:rPr>
          <w:szCs w:val="28"/>
          <w:lang w:val="kk-KZ"/>
        </w:rPr>
        <w:t>Металл аралық құрылыстардың құндылығы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  <w:lang w:val="kk-KZ"/>
        </w:rPr>
        <w:t>жоғары сенімділік</w:t>
      </w:r>
      <w:r w:rsidRPr="00A04BB8">
        <w:rPr>
          <w:szCs w:val="28"/>
          <w:lang w:val="en-US"/>
        </w:rPr>
        <w:t xml:space="preserve">, </w:t>
      </w:r>
      <w:r w:rsidRPr="00A04BB8">
        <w:rPr>
          <w:szCs w:val="28"/>
          <w:lang w:val="kk-KZ"/>
        </w:rPr>
        <w:t>жоғары беріктілік</w:t>
      </w:r>
      <w:r w:rsidRPr="00A04BB8">
        <w:rPr>
          <w:szCs w:val="28"/>
          <w:lang w:val="en-US"/>
        </w:rPr>
        <w:t xml:space="preserve">, </w:t>
      </w:r>
      <w:r w:rsidRPr="00A04BB8">
        <w:rPr>
          <w:szCs w:val="28"/>
          <w:lang w:val="kk-KZ"/>
        </w:rPr>
        <w:t>аз меншікті салмақ</w:t>
      </w:r>
      <w:r w:rsidRPr="00A04BB8">
        <w:rPr>
          <w:szCs w:val="28"/>
          <w:lang w:val="en-US"/>
        </w:rPr>
        <w:t xml:space="preserve">, </w:t>
      </w:r>
      <w:r w:rsidRPr="00A04BB8">
        <w:rPr>
          <w:szCs w:val="28"/>
          <w:lang w:val="kk-KZ"/>
        </w:rPr>
        <w:t>үлкен аралықтарды бөгеу</w:t>
      </w:r>
      <w:r w:rsidRPr="00A04BB8">
        <w:rPr>
          <w:szCs w:val="28"/>
          <w:lang w:val="en-US"/>
        </w:rPr>
        <w:t>.</w:t>
      </w:r>
    </w:p>
    <w:p w14:paraId="265B4DA2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outlineLvl w:val="2"/>
        <w:rPr>
          <w:szCs w:val="28"/>
          <w:lang w:val="en-US"/>
        </w:rPr>
      </w:pPr>
      <w:r w:rsidRPr="00A04BB8">
        <w:rPr>
          <w:szCs w:val="28"/>
          <w:lang w:val="kk-KZ"/>
        </w:rPr>
        <w:t>Металл аралық құрылыстардың кемшілігі</w:t>
      </w:r>
      <w:r w:rsidRPr="00A04BB8">
        <w:rPr>
          <w:szCs w:val="28"/>
          <w:lang w:val="en-US"/>
        </w:rPr>
        <w:t xml:space="preserve">– </w:t>
      </w:r>
      <w:r w:rsidRPr="00A04BB8">
        <w:rPr>
          <w:szCs w:val="28"/>
        </w:rPr>
        <w:t>металл</w:t>
      </w:r>
      <w:r w:rsidRPr="00A04BB8">
        <w:rPr>
          <w:szCs w:val="28"/>
          <w:lang w:val="en-US"/>
        </w:rPr>
        <w:t xml:space="preserve"> </w:t>
      </w:r>
      <w:r w:rsidRPr="00A04BB8">
        <w:rPr>
          <w:szCs w:val="28"/>
        </w:rPr>
        <w:t>коррозия</w:t>
      </w:r>
      <w:r w:rsidRPr="00A04BB8">
        <w:rPr>
          <w:szCs w:val="28"/>
          <w:lang w:val="kk-KZ"/>
        </w:rPr>
        <w:t>сы</w:t>
      </w:r>
      <w:r w:rsidRPr="00A04BB8">
        <w:rPr>
          <w:szCs w:val="28"/>
          <w:lang w:val="en-US"/>
        </w:rPr>
        <w:t>.</w:t>
      </w:r>
    </w:p>
    <w:p w14:paraId="17BDFC06" w14:textId="70AAC7B3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  <w:lang w:val="en-US"/>
        </w:rPr>
      </w:pPr>
      <w:r w:rsidRPr="00A04BB8">
        <w:rPr>
          <w:noProof/>
        </w:rPr>
        <w:drawing>
          <wp:anchor distT="0" distB="0" distL="114300" distR="114300" simplePos="0" relativeHeight="251659264" behindDoc="0" locked="0" layoutInCell="1" allowOverlap="1" wp14:anchorId="1F7D8D6A" wp14:editId="4D2DC9FD">
            <wp:simplePos x="0" y="0"/>
            <wp:positionH relativeFrom="column">
              <wp:posOffset>1143000</wp:posOffset>
            </wp:positionH>
            <wp:positionV relativeFrom="paragraph">
              <wp:posOffset>0</wp:posOffset>
            </wp:positionV>
            <wp:extent cx="3601085" cy="5372100"/>
            <wp:effectExtent l="0" t="0" r="0" b="0"/>
            <wp:wrapTopAndBottom/>
            <wp:docPr id="36" name="Рисунок 36" descr="Сите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итемы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BB8">
        <w:rPr>
          <w:noProof/>
          <w:lang w:val="kk-KZ"/>
        </w:rPr>
        <w:t>сурет</w:t>
      </w:r>
      <w:r w:rsidRPr="00A04BB8">
        <w:rPr>
          <w:szCs w:val="28"/>
          <w:lang w:val="en-US"/>
        </w:rPr>
        <w:t xml:space="preserve"> 7.1 –</w:t>
      </w:r>
      <w:r w:rsidRPr="00A04BB8">
        <w:rPr>
          <w:szCs w:val="28"/>
          <w:lang w:val="kk-KZ"/>
        </w:rPr>
        <w:t>М</w:t>
      </w:r>
      <w:proofErr w:type="spellStart"/>
      <w:r w:rsidRPr="00A04BB8">
        <w:rPr>
          <w:szCs w:val="28"/>
        </w:rPr>
        <w:t>еталл</w:t>
      </w:r>
      <w:proofErr w:type="spellEnd"/>
      <w:r w:rsidRPr="00A04BB8">
        <w:rPr>
          <w:szCs w:val="28"/>
          <w:lang w:val="kk-KZ"/>
        </w:rPr>
        <w:t xml:space="preserve"> көпірлердің жүйесі</w:t>
      </w:r>
      <w:r w:rsidRPr="00A04BB8">
        <w:rPr>
          <w:szCs w:val="28"/>
        </w:rPr>
        <w:t>в</w:t>
      </w:r>
    </w:p>
    <w:p w14:paraId="6E7A202F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</w:rPr>
        <w:t>а</w:t>
      </w:r>
      <w:r w:rsidRPr="00A04BB8">
        <w:rPr>
          <w:szCs w:val="28"/>
          <w:lang w:val="en-US"/>
        </w:rPr>
        <w:t xml:space="preserve">- </w:t>
      </w:r>
      <w:r w:rsidRPr="00A04BB8">
        <w:rPr>
          <w:szCs w:val="28"/>
          <w:lang w:val="kk-KZ"/>
        </w:rPr>
        <w:t>ойылған арқалық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</w:rPr>
        <w:t>б</w:t>
      </w:r>
      <w:r w:rsidRPr="00A04BB8">
        <w:rPr>
          <w:szCs w:val="28"/>
          <w:lang w:val="en-US"/>
        </w:rPr>
        <w:t xml:space="preserve">- </w:t>
      </w:r>
      <w:r w:rsidRPr="00A04BB8">
        <w:rPr>
          <w:szCs w:val="28"/>
          <w:lang w:val="kk-KZ"/>
        </w:rPr>
        <w:t>кесілмеген арқалық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</w:rPr>
        <w:t>в</w:t>
      </w:r>
      <w:r w:rsidRPr="00A04BB8">
        <w:rPr>
          <w:szCs w:val="28"/>
          <w:lang w:val="en-US"/>
        </w:rPr>
        <w:t xml:space="preserve">- </w:t>
      </w:r>
      <w:r w:rsidRPr="00A04BB8">
        <w:rPr>
          <w:szCs w:val="28"/>
          <w:lang w:val="kk-KZ"/>
        </w:rPr>
        <w:t xml:space="preserve">консолды </w:t>
      </w:r>
      <w:proofErr w:type="gramStart"/>
      <w:r w:rsidRPr="00A04BB8">
        <w:rPr>
          <w:szCs w:val="28"/>
          <w:lang w:val="kk-KZ"/>
        </w:rPr>
        <w:t>арқалық</w:t>
      </w:r>
      <w:r w:rsidRPr="00A04BB8">
        <w:rPr>
          <w:szCs w:val="28"/>
          <w:lang w:val="en-US"/>
        </w:rPr>
        <w:t xml:space="preserve">;   </w:t>
      </w:r>
      <w:proofErr w:type="gramEnd"/>
      <w:r w:rsidRPr="00A04BB8">
        <w:rPr>
          <w:szCs w:val="28"/>
        </w:rPr>
        <w:t>г</w:t>
      </w:r>
      <w:r w:rsidRPr="00A04BB8">
        <w:rPr>
          <w:szCs w:val="28"/>
          <w:lang w:val="en-US"/>
        </w:rPr>
        <w:t>,</w:t>
      </w:r>
      <w:r w:rsidRPr="00A04BB8">
        <w:rPr>
          <w:szCs w:val="28"/>
        </w:rPr>
        <w:t>д</w:t>
      </w:r>
      <w:r w:rsidRPr="00A04BB8">
        <w:rPr>
          <w:szCs w:val="28"/>
          <w:lang w:val="en-US"/>
        </w:rPr>
        <w:t xml:space="preserve">- </w:t>
      </w:r>
      <w:r w:rsidRPr="00A04BB8">
        <w:rPr>
          <w:szCs w:val="28"/>
        </w:rPr>
        <w:t>ферма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</w:rPr>
        <w:t>е</w:t>
      </w:r>
      <w:r w:rsidRPr="00A04BB8">
        <w:rPr>
          <w:szCs w:val="28"/>
          <w:lang w:val="en-US"/>
        </w:rPr>
        <w:t>,</w:t>
      </w:r>
      <w:r w:rsidRPr="00A04BB8">
        <w:rPr>
          <w:szCs w:val="28"/>
        </w:rPr>
        <w:t>ж</w:t>
      </w:r>
      <w:r w:rsidRPr="00A04BB8">
        <w:rPr>
          <w:szCs w:val="28"/>
          <w:lang w:val="en-US"/>
        </w:rPr>
        <w:t xml:space="preserve"> – </w:t>
      </w:r>
      <w:r w:rsidRPr="00A04BB8">
        <w:rPr>
          <w:szCs w:val="28"/>
          <w:lang w:val="kk-KZ"/>
        </w:rPr>
        <w:t>аркалар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</w:rPr>
        <w:t>з</w:t>
      </w:r>
      <w:r w:rsidRPr="00A04BB8">
        <w:rPr>
          <w:szCs w:val="28"/>
          <w:lang w:val="en-US"/>
        </w:rPr>
        <w:t>,</w:t>
      </w:r>
      <w:r w:rsidRPr="00A04BB8">
        <w:rPr>
          <w:szCs w:val="28"/>
        </w:rPr>
        <w:t>м</w:t>
      </w:r>
      <w:r w:rsidRPr="00A04BB8">
        <w:rPr>
          <w:szCs w:val="28"/>
          <w:lang w:val="en-US"/>
        </w:rPr>
        <w:t xml:space="preserve"> – </w:t>
      </w:r>
      <w:r w:rsidRPr="00A04BB8">
        <w:rPr>
          <w:szCs w:val="28"/>
          <w:lang w:val="kk-KZ"/>
        </w:rPr>
        <w:t>құрамдастырылған жүйе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</w:rPr>
        <w:t>и</w:t>
      </w:r>
      <w:r w:rsidRPr="00A04BB8">
        <w:rPr>
          <w:szCs w:val="28"/>
          <w:lang w:val="en-US"/>
        </w:rPr>
        <w:t>,</w:t>
      </w:r>
      <w:r w:rsidRPr="00A04BB8">
        <w:rPr>
          <w:szCs w:val="28"/>
        </w:rPr>
        <w:t>к</w:t>
      </w:r>
      <w:r w:rsidRPr="00A04BB8">
        <w:rPr>
          <w:szCs w:val="28"/>
          <w:lang w:val="en-US"/>
        </w:rPr>
        <w:t xml:space="preserve">- </w:t>
      </w:r>
      <w:r w:rsidRPr="00A04BB8">
        <w:rPr>
          <w:szCs w:val="28"/>
          <w:lang w:val="kk-KZ"/>
        </w:rPr>
        <w:t>аспалы көпір</w:t>
      </w:r>
      <w:r w:rsidRPr="00A04BB8">
        <w:rPr>
          <w:szCs w:val="28"/>
          <w:lang w:val="en-US"/>
        </w:rPr>
        <w:t xml:space="preserve">;           </w:t>
      </w:r>
      <w:r w:rsidRPr="00A04BB8">
        <w:rPr>
          <w:szCs w:val="28"/>
        </w:rPr>
        <w:t>л</w:t>
      </w:r>
      <w:r w:rsidRPr="00A04BB8">
        <w:rPr>
          <w:szCs w:val="28"/>
          <w:lang w:val="en-US"/>
        </w:rPr>
        <w:t xml:space="preserve">- </w:t>
      </w:r>
      <w:r w:rsidRPr="00A04BB8">
        <w:rPr>
          <w:szCs w:val="28"/>
          <w:lang w:val="kk-KZ"/>
        </w:rPr>
        <w:t>жасаулық көпір</w:t>
      </w:r>
      <w:r w:rsidRPr="00A04BB8">
        <w:rPr>
          <w:szCs w:val="28"/>
          <w:lang w:val="en-US"/>
        </w:rPr>
        <w:t xml:space="preserve">; </w:t>
      </w:r>
      <w:r w:rsidRPr="00A04BB8">
        <w:rPr>
          <w:szCs w:val="28"/>
        </w:rPr>
        <w:t>н</w:t>
      </w:r>
      <w:r w:rsidRPr="00A04BB8">
        <w:rPr>
          <w:szCs w:val="28"/>
          <w:lang w:val="en-US"/>
        </w:rPr>
        <w:t xml:space="preserve"> – </w:t>
      </w:r>
      <w:r w:rsidRPr="00A04BB8">
        <w:rPr>
          <w:szCs w:val="28"/>
          <w:lang w:val="kk-KZ"/>
        </w:rPr>
        <w:t>жақтаулық көпір</w:t>
      </w:r>
    </w:p>
    <w:p w14:paraId="5E319924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  <w:lang w:val="kk-KZ"/>
        </w:rPr>
      </w:pPr>
      <w:r w:rsidRPr="00A04BB8">
        <w:rPr>
          <w:b/>
          <w:szCs w:val="28"/>
          <w:lang w:val="kk-KZ"/>
        </w:rPr>
        <w:lastRenderedPageBreak/>
        <w:t>7.2 Металл аралық құрылыстардың жүрі бөлігі</w:t>
      </w:r>
    </w:p>
    <w:p w14:paraId="2FCCF3D7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  <w:lang w:val="kk-KZ"/>
        </w:rPr>
      </w:pPr>
    </w:p>
    <w:p w14:paraId="64B338F3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 xml:space="preserve">Күрделі көпірлердің жүру бөлігі темір-құйматас тақта немесе металл ортожолды тақта түрінде орындалады. Темір-құйматас тақта құрама және бүтін болуы мүмкін. </w:t>
      </w:r>
    </w:p>
    <w:p w14:paraId="4A9CA4CF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766B6D91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>а)                                                                    б)</w:t>
      </w:r>
    </w:p>
    <w:p w14:paraId="125741C0" w14:textId="1B579EC8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noProof/>
        </w:rPr>
        <w:drawing>
          <wp:anchor distT="0" distB="0" distL="114300" distR="114300" simplePos="0" relativeHeight="251661312" behindDoc="1" locked="0" layoutInCell="1" allowOverlap="1" wp14:anchorId="2EA6E8FC" wp14:editId="70EBA64C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2971800" cy="1458595"/>
            <wp:effectExtent l="0" t="0" r="0" b="8255"/>
            <wp:wrapTight wrapText="bothSides">
              <wp:wrapPolygon edited="0">
                <wp:start x="0" y="0"/>
                <wp:lineTo x="0" y="21440"/>
                <wp:lineTo x="21462" y="21440"/>
                <wp:lineTo x="21462" y="0"/>
                <wp:lineTo x="0" y="0"/>
              </wp:wrapPolygon>
            </wp:wrapTight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BB8">
        <w:rPr>
          <w:noProof/>
        </w:rPr>
        <w:drawing>
          <wp:anchor distT="0" distB="0" distL="114300" distR="114300" simplePos="0" relativeHeight="251660288" behindDoc="1" locked="0" layoutInCell="1" allowOverlap="1" wp14:anchorId="5444DE57" wp14:editId="5969A7DF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2743200" cy="1551940"/>
            <wp:effectExtent l="0" t="0" r="0" b="0"/>
            <wp:wrapTight wrapText="bothSides">
              <wp:wrapPolygon edited="0">
                <wp:start x="0" y="0"/>
                <wp:lineTo x="0" y="21211"/>
                <wp:lineTo x="21450" y="21211"/>
                <wp:lineTo x="21450" y="0"/>
                <wp:lineTo x="0" y="0"/>
              </wp:wrapPolygon>
            </wp:wrapTight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820FC8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>сурет 7.2 – Арқалық аралық құрылыстардың көлденең қимасы</w:t>
      </w:r>
    </w:p>
    <w:p w14:paraId="70A44BDD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>а –жүру бөлігі темір-құйматас тақтадан болатын аралық құрылыс;                б- жүру бөлігі орто-жолды тақтадан  болатын аралық құрылыс</w:t>
      </w:r>
    </w:p>
    <w:p w14:paraId="69FF3FD0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00400960" w14:textId="5861FB65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A04BB8">
        <w:rPr>
          <w:noProof/>
        </w:rPr>
        <w:drawing>
          <wp:anchor distT="0" distB="0" distL="114300" distR="114300" simplePos="0" relativeHeight="251663360" behindDoc="1" locked="0" layoutInCell="1" allowOverlap="1" wp14:anchorId="7112A4CA" wp14:editId="7D203A1A">
            <wp:simplePos x="0" y="0"/>
            <wp:positionH relativeFrom="column">
              <wp:posOffset>3771900</wp:posOffset>
            </wp:positionH>
            <wp:positionV relativeFrom="paragraph">
              <wp:posOffset>228600</wp:posOffset>
            </wp:positionV>
            <wp:extent cx="1600200" cy="1093470"/>
            <wp:effectExtent l="0" t="0" r="0" b="0"/>
            <wp:wrapTight wrapText="bothSides">
              <wp:wrapPolygon edited="0">
                <wp:start x="0" y="0"/>
                <wp:lineTo x="0" y="21073"/>
                <wp:lineTo x="21343" y="21073"/>
                <wp:lineTo x="21343" y="0"/>
                <wp:lineTo x="0" y="0"/>
              </wp:wrapPolygon>
            </wp:wrapTight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A04BB8">
        <w:rPr>
          <w:szCs w:val="28"/>
        </w:rPr>
        <w:t xml:space="preserve">а)   </w:t>
      </w:r>
      <w:proofErr w:type="gramEnd"/>
      <w:r w:rsidRPr="00A04BB8">
        <w:rPr>
          <w:szCs w:val="28"/>
        </w:rPr>
        <w:t xml:space="preserve">                                                                          б)</w:t>
      </w:r>
    </w:p>
    <w:p w14:paraId="33B45030" w14:textId="0CB2FCAD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A04BB8">
        <w:rPr>
          <w:noProof/>
        </w:rPr>
        <w:drawing>
          <wp:anchor distT="0" distB="0" distL="114300" distR="114300" simplePos="0" relativeHeight="251662336" behindDoc="1" locked="0" layoutInCell="1" allowOverlap="1" wp14:anchorId="7348DCE1" wp14:editId="2C74822E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3314700" cy="2131695"/>
            <wp:effectExtent l="0" t="0" r="0" b="1905"/>
            <wp:wrapTight wrapText="bothSides">
              <wp:wrapPolygon edited="0">
                <wp:start x="0" y="0"/>
                <wp:lineTo x="0" y="21426"/>
                <wp:lineTo x="21476" y="21426"/>
                <wp:lineTo x="21476" y="0"/>
                <wp:lineTo x="0" y="0"/>
              </wp:wrapPolygon>
            </wp:wrapTight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7510A4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10C2537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9FC8D50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8C62A33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54DD532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45F8C3DE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737EFA48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695485CE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6A9E0E2B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4C927BC2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 w:rsidRPr="00A04BB8">
        <w:rPr>
          <w:szCs w:val="28"/>
          <w:lang w:val="kk-KZ"/>
        </w:rPr>
        <w:t>сурет</w:t>
      </w:r>
      <w:r w:rsidRPr="00A04BB8">
        <w:rPr>
          <w:szCs w:val="28"/>
        </w:rPr>
        <w:t xml:space="preserve"> 7.3 – </w:t>
      </w:r>
      <w:r w:rsidRPr="00A04BB8">
        <w:rPr>
          <w:szCs w:val="28"/>
          <w:lang w:val="kk-KZ"/>
        </w:rPr>
        <w:t>Орто-жолды тақтаның монтаждық блогы</w:t>
      </w:r>
      <w:r w:rsidRPr="00A04BB8">
        <w:rPr>
          <w:szCs w:val="28"/>
        </w:rPr>
        <w:t xml:space="preserve"> </w:t>
      </w:r>
    </w:p>
    <w:p w14:paraId="2AA2B026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 w:rsidRPr="00A04BB8">
        <w:rPr>
          <w:szCs w:val="28"/>
        </w:rPr>
        <w:t xml:space="preserve">а- </w:t>
      </w:r>
      <w:r w:rsidRPr="00A04BB8">
        <w:rPr>
          <w:szCs w:val="28"/>
          <w:lang w:val="kk-KZ"/>
        </w:rPr>
        <w:t>астынан қарағандағы көрініс</w:t>
      </w:r>
      <w:r w:rsidRPr="00A04BB8">
        <w:rPr>
          <w:szCs w:val="28"/>
        </w:rPr>
        <w:t xml:space="preserve">; б – </w:t>
      </w:r>
      <w:r w:rsidRPr="00A04BB8">
        <w:rPr>
          <w:szCs w:val="28"/>
          <w:lang w:val="kk-KZ"/>
        </w:rPr>
        <w:t>орто-жолды тақтаның түйіні</w:t>
      </w:r>
    </w:p>
    <w:p w14:paraId="3E4C6025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 w:rsidRPr="00A04BB8">
        <w:rPr>
          <w:szCs w:val="28"/>
        </w:rPr>
        <w:t xml:space="preserve">1- </w:t>
      </w:r>
      <w:r w:rsidRPr="00A04BB8">
        <w:rPr>
          <w:szCs w:val="28"/>
          <w:lang w:val="kk-KZ"/>
        </w:rPr>
        <w:t>ұзындық бойындағы құбырғалар</w:t>
      </w:r>
      <w:r w:rsidRPr="00A04BB8">
        <w:rPr>
          <w:szCs w:val="28"/>
        </w:rPr>
        <w:t xml:space="preserve">; 2- </w:t>
      </w:r>
      <w:r w:rsidRPr="00A04BB8">
        <w:rPr>
          <w:szCs w:val="28"/>
          <w:lang w:val="kk-KZ"/>
        </w:rPr>
        <w:t>көлденең қабырғалар</w:t>
      </w:r>
      <w:r w:rsidRPr="00A04BB8">
        <w:rPr>
          <w:szCs w:val="28"/>
        </w:rPr>
        <w:t xml:space="preserve">; 3- </w:t>
      </w:r>
      <w:r w:rsidRPr="00A04BB8">
        <w:rPr>
          <w:szCs w:val="28"/>
          <w:lang w:val="kk-KZ"/>
        </w:rPr>
        <w:t>мықты болттар үшін саңылаулар</w:t>
      </w:r>
      <w:r w:rsidRPr="00A04BB8">
        <w:rPr>
          <w:szCs w:val="28"/>
        </w:rPr>
        <w:t xml:space="preserve">; 4- </w:t>
      </w:r>
      <w:r w:rsidRPr="00A04BB8">
        <w:rPr>
          <w:szCs w:val="28"/>
          <w:lang w:val="kk-KZ"/>
        </w:rPr>
        <w:t>төсеніш парағы</w:t>
      </w:r>
      <w:r w:rsidRPr="00A04BB8">
        <w:rPr>
          <w:szCs w:val="28"/>
        </w:rPr>
        <w:t xml:space="preserve">; 5- </w:t>
      </w:r>
      <w:r w:rsidRPr="00A04BB8">
        <w:rPr>
          <w:szCs w:val="28"/>
          <w:lang w:val="kk-KZ"/>
        </w:rPr>
        <w:t>қабырғадағы мықты болттар үшін саңылау</w:t>
      </w:r>
      <w:r w:rsidRPr="00A04BB8">
        <w:rPr>
          <w:szCs w:val="28"/>
        </w:rPr>
        <w:t xml:space="preserve">; 6- </w:t>
      </w:r>
      <w:r w:rsidRPr="00A04BB8">
        <w:rPr>
          <w:szCs w:val="28"/>
          <w:lang w:val="kk-KZ"/>
        </w:rPr>
        <w:t>пісіру</w:t>
      </w:r>
      <w:r w:rsidRPr="00A04BB8">
        <w:rPr>
          <w:szCs w:val="28"/>
        </w:rPr>
        <w:t xml:space="preserve"> </w:t>
      </w:r>
      <w:r w:rsidRPr="00A04BB8">
        <w:rPr>
          <w:szCs w:val="28"/>
          <w:lang w:val="kk-KZ"/>
        </w:rPr>
        <w:t>жігі</w:t>
      </w:r>
      <w:r w:rsidRPr="00A04BB8">
        <w:rPr>
          <w:szCs w:val="28"/>
        </w:rPr>
        <w:t xml:space="preserve">; 7- </w:t>
      </w:r>
      <w:r w:rsidRPr="00A04BB8">
        <w:rPr>
          <w:szCs w:val="28"/>
          <w:lang w:val="kk-KZ"/>
        </w:rPr>
        <w:t>мықты қабырғадағы ойық</w:t>
      </w:r>
    </w:p>
    <w:p w14:paraId="13114A14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953A48E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</w:rPr>
      </w:pPr>
    </w:p>
    <w:p w14:paraId="38DC9369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</w:rPr>
      </w:pPr>
    </w:p>
    <w:p w14:paraId="010FE2FD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</w:rPr>
      </w:pPr>
    </w:p>
    <w:p w14:paraId="5983AE18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</w:rPr>
      </w:pPr>
      <w:r w:rsidRPr="00A04BB8">
        <w:rPr>
          <w:b/>
          <w:szCs w:val="28"/>
        </w:rPr>
        <w:lastRenderedPageBreak/>
        <w:t xml:space="preserve">7.3 </w:t>
      </w:r>
      <w:r w:rsidRPr="00A04BB8">
        <w:rPr>
          <w:b/>
          <w:szCs w:val="28"/>
          <w:lang w:val="kk-KZ"/>
        </w:rPr>
        <w:t>Толық қабырғалы арқалық металл аралық құрылыстардың құрылымы</w:t>
      </w:r>
    </w:p>
    <w:p w14:paraId="2BBAB2AD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</w:rPr>
      </w:pPr>
    </w:p>
    <w:p w14:paraId="346561A1" w14:textId="77777777" w:rsidR="00A04BB8" w:rsidRPr="00A04BB8" w:rsidRDefault="00A04BB8" w:rsidP="00A04BB8">
      <w:pPr>
        <w:ind w:firstLine="720"/>
        <w:jc w:val="both"/>
      </w:pPr>
      <w:r w:rsidRPr="00A04BB8">
        <w:rPr>
          <w:lang w:val="en-US"/>
        </w:rPr>
        <w:t>II</w:t>
      </w:r>
      <w:r w:rsidRPr="00A04BB8">
        <w:t>-</w:t>
      </w:r>
      <w:r w:rsidRPr="00A04BB8">
        <w:rPr>
          <w:lang w:val="en-US"/>
        </w:rPr>
        <w:t>V</w:t>
      </w:r>
      <w:r w:rsidRPr="00A04BB8">
        <w:t xml:space="preserve"> </w:t>
      </w:r>
      <w:r w:rsidRPr="00A04BB8">
        <w:rPr>
          <w:lang w:val="kk-KZ"/>
        </w:rPr>
        <w:t>санатты жолдардағы толық қабырғалы аралық құрылыстардың көлденең қимасы, әдетте екі арқалықтардан орындалады</w:t>
      </w:r>
      <w:r w:rsidRPr="00A04BB8">
        <w:t xml:space="preserve"> (</w:t>
      </w:r>
      <w:r w:rsidRPr="00A04BB8">
        <w:rPr>
          <w:lang w:val="kk-KZ"/>
        </w:rPr>
        <w:t>сурет</w:t>
      </w:r>
      <w:r w:rsidRPr="00A04BB8">
        <w:t xml:space="preserve"> 7.2, 7.4). </w:t>
      </w:r>
      <w:r w:rsidRPr="00A04BB8">
        <w:rPr>
          <w:lang w:val="kk-KZ"/>
        </w:rPr>
        <w:t>Аралық құрылыстардағы байланыстар кеңістіктік қаттылық және арқалықтардың тұрақтылығын қамтамасыз етеді</w:t>
      </w:r>
      <w:r w:rsidRPr="00A04BB8">
        <w:t xml:space="preserve"> (</w:t>
      </w:r>
      <w:r w:rsidRPr="00A04BB8">
        <w:rPr>
          <w:lang w:val="kk-KZ"/>
        </w:rPr>
        <w:t>сурет</w:t>
      </w:r>
      <w:r w:rsidRPr="00A04BB8">
        <w:t xml:space="preserve"> 7.4). </w:t>
      </w:r>
      <w:r w:rsidRPr="00A04BB8">
        <w:rPr>
          <w:lang w:val="kk-KZ"/>
        </w:rPr>
        <w:t>Жоғарғы көлденең байланыс ролін жиі жүру бөлігінң тақтасы орындайды</w:t>
      </w:r>
      <w:r w:rsidRPr="00A04BB8">
        <w:t xml:space="preserve">. </w:t>
      </w:r>
    </w:p>
    <w:p w14:paraId="305F1B9B" w14:textId="77777777" w:rsidR="00A04BB8" w:rsidRPr="00A04BB8" w:rsidRDefault="00A04BB8" w:rsidP="00A04BB8">
      <w:pPr>
        <w:ind w:firstLine="720"/>
        <w:jc w:val="both"/>
      </w:pPr>
      <w:r w:rsidRPr="00A04BB8">
        <w:rPr>
          <w:lang w:val="kk-KZ"/>
        </w:rPr>
        <w:t>Төменгі көлденең байланыстар аралық құрылыстардың монтаж кезінде қаттылығын қамтамасыз етеді</w:t>
      </w:r>
      <w:r w:rsidRPr="00A04BB8">
        <w:t xml:space="preserve">.  </w:t>
      </w:r>
    </w:p>
    <w:p w14:paraId="4BB2D30A" w14:textId="505E539A" w:rsidR="00A04BB8" w:rsidRPr="00A04BB8" w:rsidRDefault="00A04BB8" w:rsidP="00A04BB8">
      <w:pPr>
        <w:ind w:firstLine="720"/>
        <w:jc w:val="both"/>
      </w:pPr>
      <w:r w:rsidRPr="00A04BB8">
        <w:rPr>
          <w:noProof/>
        </w:rPr>
        <w:drawing>
          <wp:anchor distT="0" distB="0" distL="114300" distR="114300" simplePos="0" relativeHeight="251664384" behindDoc="1" locked="0" layoutInCell="1" allowOverlap="1" wp14:anchorId="4D4E9B8C" wp14:editId="67DACFAF">
            <wp:simplePos x="0" y="0"/>
            <wp:positionH relativeFrom="column">
              <wp:posOffset>-114300</wp:posOffset>
            </wp:positionH>
            <wp:positionV relativeFrom="paragraph">
              <wp:posOffset>168910</wp:posOffset>
            </wp:positionV>
            <wp:extent cx="6057900" cy="3086100"/>
            <wp:effectExtent l="0" t="0" r="0" b="0"/>
            <wp:wrapTight wrapText="bothSides">
              <wp:wrapPolygon edited="0">
                <wp:start x="0" y="0"/>
                <wp:lineTo x="0" y="21467"/>
                <wp:lineTo x="21532" y="21467"/>
                <wp:lineTo x="21532" y="0"/>
                <wp:lineTo x="0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4" b="13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56F649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 w:rsidRPr="00A04BB8">
        <w:rPr>
          <w:szCs w:val="28"/>
          <w:lang w:val="kk-KZ"/>
        </w:rPr>
        <w:t>сурет</w:t>
      </w:r>
      <w:r w:rsidRPr="00A04BB8">
        <w:rPr>
          <w:szCs w:val="28"/>
        </w:rPr>
        <w:t xml:space="preserve"> 7.4 – </w:t>
      </w:r>
      <w:r w:rsidRPr="00A04BB8">
        <w:rPr>
          <w:szCs w:val="28"/>
          <w:lang w:val="kk-KZ"/>
        </w:rPr>
        <w:t>Арақалық аралық құрылыстардың құрылымы</w:t>
      </w:r>
    </w:p>
    <w:p w14:paraId="71330537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</w:rPr>
        <w:t xml:space="preserve">1- </w:t>
      </w:r>
      <w:r w:rsidRPr="00A04BB8">
        <w:rPr>
          <w:szCs w:val="28"/>
          <w:lang w:val="kk-KZ"/>
        </w:rPr>
        <w:t>көлденең тірек байланыстар</w:t>
      </w:r>
      <w:r w:rsidRPr="00A04BB8">
        <w:rPr>
          <w:szCs w:val="28"/>
        </w:rPr>
        <w:t xml:space="preserve">; 2- </w:t>
      </w:r>
      <w:r w:rsidRPr="00A04BB8">
        <w:rPr>
          <w:szCs w:val="28"/>
          <w:lang w:val="kk-KZ"/>
        </w:rPr>
        <w:t>төменгі ұзындық бойынша байланыстар</w:t>
      </w:r>
      <w:r w:rsidRPr="00A04BB8">
        <w:rPr>
          <w:szCs w:val="28"/>
        </w:rPr>
        <w:t xml:space="preserve">; 3- </w:t>
      </w:r>
      <w:r w:rsidRPr="00A04BB8">
        <w:rPr>
          <w:szCs w:val="28"/>
          <w:lang w:val="kk-KZ"/>
        </w:rPr>
        <w:t>көлденең байланыстар</w:t>
      </w:r>
      <w:r w:rsidRPr="00A04BB8">
        <w:rPr>
          <w:szCs w:val="28"/>
        </w:rPr>
        <w:t xml:space="preserve">; 4 – </w:t>
      </w:r>
      <w:r w:rsidRPr="00A04BB8">
        <w:rPr>
          <w:szCs w:val="28"/>
          <w:lang w:val="kk-KZ"/>
        </w:rPr>
        <w:t>басты арқалықтар</w:t>
      </w:r>
      <w:r w:rsidRPr="00A04BB8">
        <w:rPr>
          <w:szCs w:val="28"/>
        </w:rPr>
        <w:t xml:space="preserve">; 5- </w:t>
      </w:r>
      <w:r w:rsidRPr="00A04BB8">
        <w:rPr>
          <w:szCs w:val="28"/>
          <w:lang w:val="kk-KZ"/>
        </w:rPr>
        <w:t>жоғарғы ұзындық бойынша байланыстар</w:t>
      </w:r>
    </w:p>
    <w:p w14:paraId="4D5BFFBF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lang w:val="kk-KZ"/>
        </w:rPr>
      </w:pPr>
    </w:p>
    <w:p w14:paraId="5D6F2A76" w14:textId="77777777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lang w:val="kk-KZ"/>
        </w:rPr>
        <w:t xml:space="preserve">Жүру бөлігінің темір-құйматас тақтасы, әдетте, болат-темір-құйматас аралық құрылыс құра отырып, болат арқалықтармен біріктірілген. Темір-құйматас тақтаның металл арқалықпен бірігу тәсілдері 7.5 суретінде көрсетілген </w:t>
      </w:r>
    </w:p>
    <w:p w14:paraId="0CBCD62C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>а)                                                       б)                                          в)</w:t>
      </w:r>
    </w:p>
    <w:p w14:paraId="43711FA4" w14:textId="74D3F19B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noProof/>
        </w:rPr>
        <w:drawing>
          <wp:anchor distT="0" distB="0" distL="114300" distR="114300" simplePos="0" relativeHeight="251675648" behindDoc="1" locked="0" layoutInCell="1" allowOverlap="1" wp14:anchorId="5BB234C8" wp14:editId="249EA2B0">
            <wp:simplePos x="0" y="0"/>
            <wp:positionH relativeFrom="column">
              <wp:posOffset>4000500</wp:posOffset>
            </wp:positionH>
            <wp:positionV relativeFrom="paragraph">
              <wp:posOffset>38735</wp:posOffset>
            </wp:positionV>
            <wp:extent cx="1371600" cy="919480"/>
            <wp:effectExtent l="0" t="0" r="0" b="0"/>
            <wp:wrapTight wrapText="bothSides">
              <wp:wrapPolygon edited="0">
                <wp:start x="0" y="0"/>
                <wp:lineTo x="0" y="21033"/>
                <wp:lineTo x="21300" y="21033"/>
                <wp:lineTo x="21300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BB8">
        <w:rPr>
          <w:noProof/>
        </w:rPr>
        <w:drawing>
          <wp:anchor distT="0" distB="0" distL="114300" distR="114300" simplePos="0" relativeHeight="251674624" behindDoc="1" locked="0" layoutInCell="1" allowOverlap="1" wp14:anchorId="5E9FBE36" wp14:editId="2C036EAE">
            <wp:simplePos x="0" y="0"/>
            <wp:positionH relativeFrom="column">
              <wp:posOffset>2057400</wp:posOffset>
            </wp:positionH>
            <wp:positionV relativeFrom="paragraph">
              <wp:posOffset>38735</wp:posOffset>
            </wp:positionV>
            <wp:extent cx="1028700" cy="822325"/>
            <wp:effectExtent l="0" t="0" r="0" b="0"/>
            <wp:wrapTight wrapText="bothSides">
              <wp:wrapPolygon edited="0">
                <wp:start x="0" y="0"/>
                <wp:lineTo x="0" y="21016"/>
                <wp:lineTo x="21200" y="21016"/>
                <wp:lineTo x="21200" y="0"/>
                <wp:lineTo x="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2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BB8">
        <w:rPr>
          <w:noProof/>
        </w:rPr>
        <w:drawing>
          <wp:anchor distT="0" distB="0" distL="114300" distR="114300" simplePos="0" relativeHeight="251673600" behindDoc="1" locked="0" layoutInCell="1" allowOverlap="1" wp14:anchorId="31510A7D" wp14:editId="4616CCEA">
            <wp:simplePos x="0" y="0"/>
            <wp:positionH relativeFrom="column">
              <wp:posOffset>114300</wp:posOffset>
            </wp:positionH>
            <wp:positionV relativeFrom="paragraph">
              <wp:posOffset>38735</wp:posOffset>
            </wp:positionV>
            <wp:extent cx="1257300" cy="944245"/>
            <wp:effectExtent l="0" t="0" r="0" b="8255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D79F42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1C058829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1B4556ED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4E248742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6A65BB8D" w14:textId="77777777" w:rsidR="00A04BB8" w:rsidRPr="00A04BB8" w:rsidRDefault="00A04BB8" w:rsidP="00A04BB8">
      <w:pPr>
        <w:ind w:firstLine="720"/>
        <w:jc w:val="center"/>
        <w:rPr>
          <w:lang w:val="kk-KZ"/>
        </w:rPr>
      </w:pPr>
      <w:r w:rsidRPr="00A04BB8">
        <w:rPr>
          <w:lang w:val="kk-KZ"/>
        </w:rPr>
        <w:t>сурет 7.5 – Тіректер құрылым</w:t>
      </w:r>
    </w:p>
    <w:p w14:paraId="5BD9027D" w14:textId="77777777" w:rsidR="00A04BB8" w:rsidRPr="00A04BB8" w:rsidRDefault="00A04BB8" w:rsidP="00A04BB8">
      <w:pPr>
        <w:ind w:firstLine="720"/>
        <w:jc w:val="center"/>
        <w:rPr>
          <w:lang w:val="kk-KZ"/>
        </w:rPr>
      </w:pPr>
      <w:r w:rsidRPr="00A04BB8">
        <w:rPr>
          <w:lang w:val="kk-KZ"/>
        </w:rPr>
        <w:lastRenderedPageBreak/>
        <w:t>а- иілгіш тіректер; б- қатты тіректер; в- бастары бар өзектер түріндегі иілгіш тіреулер</w:t>
      </w:r>
    </w:p>
    <w:p w14:paraId="2F414F53" w14:textId="77777777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lang w:val="kk-KZ"/>
        </w:rPr>
        <w:t xml:space="preserve">Басты арқалықтар пісіру арқылы орындалады. Олар жоғарғы және төменгі ендіктен және қабырғадан тұрады (сурет 7.6). Ендіктердің қалыңдығы мен ені, иілу моменттерінің эпюрасына сәйкес, аралық ұзындығына байланысты өзгереді. </w:t>
      </w:r>
    </w:p>
    <w:p w14:paraId="778CFBCA" w14:textId="77FB4FDD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noProof/>
        </w:rPr>
        <w:drawing>
          <wp:anchor distT="0" distB="0" distL="114300" distR="114300" simplePos="0" relativeHeight="251665408" behindDoc="1" locked="0" layoutInCell="1" allowOverlap="1" wp14:anchorId="0D0C3455" wp14:editId="44AB3ACB">
            <wp:simplePos x="0" y="0"/>
            <wp:positionH relativeFrom="column">
              <wp:posOffset>-228600</wp:posOffset>
            </wp:positionH>
            <wp:positionV relativeFrom="paragraph">
              <wp:posOffset>96520</wp:posOffset>
            </wp:positionV>
            <wp:extent cx="4321175" cy="2072005"/>
            <wp:effectExtent l="0" t="0" r="3175" b="4445"/>
            <wp:wrapTight wrapText="bothSides">
              <wp:wrapPolygon edited="0">
                <wp:start x="0" y="0"/>
                <wp:lineTo x="0" y="21448"/>
                <wp:lineTo x="21521" y="21448"/>
                <wp:lineTo x="21521" y="0"/>
                <wp:lineTo x="0" y="0"/>
              </wp:wrapPolygon>
            </wp:wrapTight>
            <wp:docPr id="27" name="Рисунок 27" descr="Бал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алка"/>
                    <pic:cNvPicPr>
                      <a:picLocks noChangeAspect="1" noChangeArrowheads="1" noCrop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17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A47003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1D6A1835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>сурет 7.6 – Басты арқалықтардың құрылымы</w:t>
      </w:r>
    </w:p>
    <w:p w14:paraId="0A2F5923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557B49D0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75CB8FF1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1D5E1986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3E05DEA8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023B969F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430DFF18" w14:textId="77777777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lang w:val="kk-KZ"/>
        </w:rPr>
        <w:t>Қабырғалардың төзімділігі қатаңдық қырларымен қамтамасыз етіледі.</w:t>
      </w:r>
    </w:p>
    <w:p w14:paraId="0B001171" w14:textId="6F9E5FA9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noProof/>
        </w:rPr>
        <w:drawing>
          <wp:anchor distT="0" distB="0" distL="114300" distR="114300" simplePos="0" relativeHeight="251666432" behindDoc="1" locked="0" layoutInCell="1" allowOverlap="1" wp14:anchorId="284048F8" wp14:editId="63452B63">
            <wp:simplePos x="0" y="0"/>
            <wp:positionH relativeFrom="column">
              <wp:posOffset>-114300</wp:posOffset>
            </wp:positionH>
            <wp:positionV relativeFrom="paragraph">
              <wp:posOffset>175260</wp:posOffset>
            </wp:positionV>
            <wp:extent cx="3886200" cy="1416685"/>
            <wp:effectExtent l="0" t="0" r="0" b="0"/>
            <wp:wrapTight wrapText="bothSides">
              <wp:wrapPolygon edited="0">
                <wp:start x="0" y="0"/>
                <wp:lineTo x="0" y="21203"/>
                <wp:lineTo x="21494" y="21203"/>
                <wp:lineTo x="21494" y="0"/>
                <wp:lineTo x="0" y="0"/>
              </wp:wrapPolygon>
            </wp:wrapTight>
            <wp:docPr id="26" name="Рисунок 26" descr="Рёб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ёбра"/>
                    <pic:cNvPicPr>
                      <a:picLocks noChangeAspect="1" noChangeArrowheads="1" noCrop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A9DEBD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3BD2C576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>сурет 7.7 – Басты арқалықтардың қатаңдық қырларының құрылымы</w:t>
      </w:r>
    </w:p>
    <w:p w14:paraId="1FEE20AD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0D685A67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7760D4D1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58D146FE" w14:textId="6EA3A4C4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noProof/>
        </w:rPr>
        <w:drawing>
          <wp:anchor distT="0" distB="0" distL="114300" distR="114300" simplePos="0" relativeHeight="251676672" behindDoc="0" locked="0" layoutInCell="1" allowOverlap="1" wp14:anchorId="453C0C63" wp14:editId="7677D7ED">
            <wp:simplePos x="0" y="0"/>
            <wp:positionH relativeFrom="column">
              <wp:posOffset>457200</wp:posOffset>
            </wp:positionH>
            <wp:positionV relativeFrom="paragraph">
              <wp:posOffset>524510</wp:posOffset>
            </wp:positionV>
            <wp:extent cx="5257800" cy="2495550"/>
            <wp:effectExtent l="0" t="0" r="0" b="0"/>
            <wp:wrapTopAndBottom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BB8">
        <w:rPr>
          <w:lang w:val="kk-KZ"/>
        </w:rPr>
        <w:t xml:space="preserve">Арқалықтардың монтаждық тоғысуы жоағры төзімді болттарды немесе дәнекерлеуде орындалады (сурет 7.8). </w:t>
      </w:r>
    </w:p>
    <w:p w14:paraId="6F9D5BDB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t>сурет 7.8 – Дәнекер арқалықтардың дәнекер (а) және болттық (б) монтажды түйісулер</w:t>
      </w:r>
    </w:p>
    <w:p w14:paraId="02D9DBBF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A04BB8">
        <w:rPr>
          <w:szCs w:val="28"/>
          <w:lang w:val="kk-KZ"/>
        </w:rPr>
        <w:lastRenderedPageBreak/>
        <w:t>1-7 –дәнекер жіктердің орындалу реті; 8 – арқалық белдеуі; 9- компенсатор: 10-дәнекер жік; 11.12 – түйістіру жапсырмалары; 13 – қабырғаның түйістіру жапсырмалары</w:t>
      </w:r>
    </w:p>
    <w:p w14:paraId="7ACFD32C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11E5464F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23C710E7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26E03D58" w14:textId="77777777" w:rsidR="00A04BB8" w:rsidRPr="00A04BB8" w:rsidRDefault="00A04BB8" w:rsidP="00A04BB8">
      <w:pPr>
        <w:ind w:firstLine="720"/>
        <w:jc w:val="center"/>
        <w:rPr>
          <w:b/>
          <w:lang w:val="kk-KZ"/>
        </w:rPr>
      </w:pPr>
      <w:r w:rsidRPr="00A04BB8">
        <w:rPr>
          <w:b/>
          <w:lang w:val="kk-KZ"/>
        </w:rPr>
        <w:t>7.4 Фермалы аралық құрылыста</w:t>
      </w:r>
    </w:p>
    <w:p w14:paraId="039E2121" w14:textId="77777777" w:rsidR="00A04BB8" w:rsidRPr="00A04BB8" w:rsidRDefault="00A04BB8" w:rsidP="00A04BB8">
      <w:pPr>
        <w:ind w:firstLine="720"/>
        <w:jc w:val="center"/>
        <w:rPr>
          <w:b/>
          <w:lang w:val="kk-KZ"/>
        </w:rPr>
      </w:pPr>
    </w:p>
    <w:p w14:paraId="64699F64" w14:textId="77777777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lang w:val="kk-KZ"/>
        </w:rPr>
        <w:t>Фермалы аралық құрылыстардың құндылығы – аз меншікті салмақ, кемшілігі – тоғысу сандарының көптігів. Фермалардың үстімен жүру бойынша кемшілігі – құрылыс биіктігінің үлкендігі.</w:t>
      </w:r>
    </w:p>
    <w:p w14:paraId="4314A634" w14:textId="77777777" w:rsidR="00A04BB8" w:rsidRPr="00A04BB8" w:rsidRDefault="00A04BB8" w:rsidP="00A04BB8">
      <w:pPr>
        <w:ind w:firstLine="708"/>
        <w:rPr>
          <w:lang w:val="kk-KZ"/>
        </w:rPr>
      </w:pPr>
      <w:r w:rsidRPr="00A04BB8">
        <w:rPr>
          <w:lang w:val="kk-KZ"/>
        </w:rPr>
        <w:t xml:space="preserve">Қолдану аясы –50 ден 130 м-ге дейінгі ұзындықты аралықтарда. </w:t>
      </w:r>
    </w:p>
    <w:p w14:paraId="0A3901CB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4806879C" w14:textId="77777777" w:rsidR="00A04BB8" w:rsidRPr="00A04BB8" w:rsidRDefault="00A04BB8" w:rsidP="00A04BB8">
      <w:pPr>
        <w:ind w:firstLine="720"/>
        <w:jc w:val="both"/>
      </w:pPr>
      <w:proofErr w:type="gramStart"/>
      <w:r w:rsidRPr="00A04BB8">
        <w:t xml:space="preserve">а)   </w:t>
      </w:r>
      <w:proofErr w:type="gramEnd"/>
      <w:r w:rsidRPr="00A04BB8">
        <w:t xml:space="preserve">                                                                        б)</w:t>
      </w:r>
    </w:p>
    <w:p w14:paraId="3D8D54B9" w14:textId="6B6C9B34" w:rsidR="00A04BB8" w:rsidRPr="00A04BB8" w:rsidRDefault="00A04BB8" w:rsidP="00A04BB8">
      <w:pPr>
        <w:ind w:firstLine="720"/>
        <w:jc w:val="both"/>
      </w:pPr>
      <w:r w:rsidRPr="00A04BB8">
        <w:rPr>
          <w:noProof/>
        </w:rPr>
        <w:drawing>
          <wp:anchor distT="0" distB="0" distL="114300" distR="114300" simplePos="0" relativeHeight="251668480" behindDoc="1" locked="0" layoutInCell="1" allowOverlap="1" wp14:anchorId="2BB417F2" wp14:editId="4F4D8177">
            <wp:simplePos x="0" y="0"/>
            <wp:positionH relativeFrom="column">
              <wp:posOffset>2971800</wp:posOffset>
            </wp:positionH>
            <wp:positionV relativeFrom="paragraph">
              <wp:posOffset>168910</wp:posOffset>
            </wp:positionV>
            <wp:extent cx="2628900" cy="777875"/>
            <wp:effectExtent l="0" t="0" r="0" b="3175"/>
            <wp:wrapTight wrapText="bothSides">
              <wp:wrapPolygon edited="0">
                <wp:start x="0" y="0"/>
                <wp:lineTo x="0" y="21159"/>
                <wp:lineTo x="21443" y="21159"/>
                <wp:lineTo x="21443" y="0"/>
                <wp:lineTo x="0" y="0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F80A01" w14:textId="088BA277" w:rsidR="00A04BB8" w:rsidRPr="00A04BB8" w:rsidRDefault="00A04BB8" w:rsidP="00A04BB8">
      <w:pPr>
        <w:ind w:firstLine="708"/>
      </w:pPr>
      <w:r w:rsidRPr="00A04BB8">
        <w:rPr>
          <w:noProof/>
        </w:rPr>
        <w:drawing>
          <wp:anchor distT="0" distB="0" distL="114300" distR="114300" simplePos="0" relativeHeight="251667456" behindDoc="1" locked="0" layoutInCell="1" allowOverlap="1" wp14:anchorId="37075A8F" wp14:editId="26AE51FA">
            <wp:simplePos x="0" y="0"/>
            <wp:positionH relativeFrom="column">
              <wp:posOffset>-228600</wp:posOffset>
            </wp:positionH>
            <wp:positionV relativeFrom="paragraph">
              <wp:posOffset>54610</wp:posOffset>
            </wp:positionV>
            <wp:extent cx="2971800" cy="730885"/>
            <wp:effectExtent l="0" t="0" r="0" b="0"/>
            <wp:wrapTight wrapText="bothSides">
              <wp:wrapPolygon edited="0">
                <wp:start x="0" y="0"/>
                <wp:lineTo x="0" y="20831"/>
                <wp:lineTo x="21462" y="20831"/>
                <wp:lineTo x="21462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A4CF88" w14:textId="77777777" w:rsidR="00A04BB8" w:rsidRPr="00A04BB8" w:rsidRDefault="00A04BB8" w:rsidP="00A04BB8">
      <w:pPr>
        <w:ind w:firstLine="708"/>
      </w:pPr>
    </w:p>
    <w:p w14:paraId="74BA8851" w14:textId="77777777" w:rsidR="00A04BB8" w:rsidRPr="00A04BB8" w:rsidRDefault="00A04BB8" w:rsidP="00A04BB8">
      <w:pPr>
        <w:ind w:firstLine="708"/>
      </w:pPr>
    </w:p>
    <w:p w14:paraId="330C8B8E" w14:textId="77777777" w:rsidR="00A04BB8" w:rsidRPr="00A04BB8" w:rsidRDefault="00A04BB8" w:rsidP="00A04BB8">
      <w:pPr>
        <w:ind w:firstLine="708"/>
      </w:pPr>
    </w:p>
    <w:p w14:paraId="03529171" w14:textId="77777777" w:rsidR="00A04BB8" w:rsidRPr="00A04BB8" w:rsidRDefault="00A04BB8" w:rsidP="00A04BB8">
      <w:pPr>
        <w:ind w:firstLine="720"/>
        <w:jc w:val="both"/>
      </w:pPr>
      <w:proofErr w:type="gramStart"/>
      <w:r w:rsidRPr="00A04BB8">
        <w:t xml:space="preserve">в)   </w:t>
      </w:r>
      <w:proofErr w:type="gramEnd"/>
      <w:r w:rsidRPr="00A04BB8">
        <w:t xml:space="preserve">                                                                           г)</w:t>
      </w:r>
    </w:p>
    <w:p w14:paraId="11A26123" w14:textId="11BEF05E" w:rsidR="00A04BB8" w:rsidRPr="00A04BB8" w:rsidRDefault="00A04BB8" w:rsidP="00A04BB8">
      <w:pPr>
        <w:ind w:firstLine="708"/>
      </w:pPr>
      <w:r w:rsidRPr="00A04BB8">
        <w:rPr>
          <w:noProof/>
        </w:rPr>
        <w:drawing>
          <wp:anchor distT="0" distB="0" distL="114300" distR="114300" simplePos="0" relativeHeight="251669504" behindDoc="1" locked="0" layoutInCell="1" allowOverlap="1" wp14:anchorId="3029E9E8" wp14:editId="1AB44B71">
            <wp:simplePos x="0" y="0"/>
            <wp:positionH relativeFrom="column">
              <wp:posOffset>3086100</wp:posOffset>
            </wp:positionH>
            <wp:positionV relativeFrom="paragraph">
              <wp:posOffset>199390</wp:posOffset>
            </wp:positionV>
            <wp:extent cx="2743200" cy="718185"/>
            <wp:effectExtent l="0" t="0" r="0" b="5715"/>
            <wp:wrapTight wrapText="bothSides">
              <wp:wrapPolygon edited="0">
                <wp:start x="0" y="0"/>
                <wp:lineTo x="0" y="21199"/>
                <wp:lineTo x="21450" y="21199"/>
                <wp:lineTo x="21450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BB8">
        <w:rPr>
          <w:noProof/>
        </w:rPr>
        <w:drawing>
          <wp:anchor distT="0" distB="0" distL="114300" distR="114300" simplePos="0" relativeHeight="251670528" behindDoc="1" locked="0" layoutInCell="1" allowOverlap="1" wp14:anchorId="52FF2779" wp14:editId="3701957A">
            <wp:simplePos x="0" y="0"/>
            <wp:positionH relativeFrom="column">
              <wp:posOffset>-114300</wp:posOffset>
            </wp:positionH>
            <wp:positionV relativeFrom="paragraph">
              <wp:posOffset>85090</wp:posOffset>
            </wp:positionV>
            <wp:extent cx="2628900" cy="782320"/>
            <wp:effectExtent l="0" t="0" r="0" b="0"/>
            <wp:wrapTight wrapText="bothSides">
              <wp:wrapPolygon edited="0">
                <wp:start x="0" y="0"/>
                <wp:lineTo x="0" y="21039"/>
                <wp:lineTo x="21443" y="21039"/>
                <wp:lineTo x="21443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78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754154" w14:textId="77777777" w:rsidR="00A04BB8" w:rsidRPr="00A04BB8" w:rsidRDefault="00A04BB8" w:rsidP="00A04BB8">
      <w:pPr>
        <w:ind w:firstLine="708"/>
      </w:pPr>
    </w:p>
    <w:p w14:paraId="3657F42E" w14:textId="77777777" w:rsidR="00A04BB8" w:rsidRPr="00A04BB8" w:rsidRDefault="00A04BB8" w:rsidP="00A04BB8">
      <w:pPr>
        <w:ind w:firstLine="708"/>
      </w:pPr>
    </w:p>
    <w:p w14:paraId="673F592F" w14:textId="77777777" w:rsidR="00A04BB8" w:rsidRPr="00A04BB8" w:rsidRDefault="00A04BB8" w:rsidP="00A04BB8">
      <w:pPr>
        <w:ind w:firstLine="708"/>
      </w:pPr>
    </w:p>
    <w:p w14:paraId="044D3D10" w14:textId="77777777" w:rsidR="00A04BB8" w:rsidRPr="00A04BB8" w:rsidRDefault="00A04BB8" w:rsidP="00A04BB8">
      <w:pPr>
        <w:ind w:firstLine="708"/>
      </w:pPr>
    </w:p>
    <w:p w14:paraId="222C5240" w14:textId="77777777" w:rsidR="00A04BB8" w:rsidRPr="00A04BB8" w:rsidRDefault="00A04BB8" w:rsidP="00A04BB8">
      <w:pPr>
        <w:ind w:firstLine="708"/>
      </w:pPr>
    </w:p>
    <w:p w14:paraId="195C2703" w14:textId="77777777" w:rsidR="00A04BB8" w:rsidRPr="00A04BB8" w:rsidRDefault="00A04BB8" w:rsidP="00A04BB8">
      <w:pPr>
        <w:ind w:firstLine="720"/>
        <w:jc w:val="center"/>
        <w:rPr>
          <w:lang w:val="kk-KZ"/>
        </w:rPr>
      </w:pPr>
      <w:r w:rsidRPr="00A04BB8">
        <w:rPr>
          <w:lang w:val="kk-KZ"/>
        </w:rPr>
        <w:t>сурет</w:t>
      </w:r>
      <w:r w:rsidRPr="00A04BB8">
        <w:t xml:space="preserve"> 7.9 –</w:t>
      </w:r>
      <w:r w:rsidRPr="00A04BB8">
        <w:rPr>
          <w:lang w:val="kk-KZ"/>
        </w:rPr>
        <w:t>Ф</w:t>
      </w:r>
      <w:proofErr w:type="spellStart"/>
      <w:r w:rsidRPr="00A04BB8">
        <w:t>ерм</w:t>
      </w:r>
      <w:proofErr w:type="spellEnd"/>
      <w:r w:rsidRPr="00A04BB8">
        <w:rPr>
          <w:lang w:val="kk-KZ"/>
        </w:rPr>
        <w:t>алар сұлбасы</w:t>
      </w:r>
    </w:p>
    <w:p w14:paraId="7F5155AF" w14:textId="77777777" w:rsidR="00A04BB8" w:rsidRPr="00A04BB8" w:rsidRDefault="00A04BB8" w:rsidP="00A04BB8">
      <w:pPr>
        <w:ind w:firstLine="720"/>
        <w:jc w:val="center"/>
        <w:rPr>
          <w:lang w:val="kk-KZ"/>
        </w:rPr>
      </w:pPr>
      <w:r w:rsidRPr="00A04BB8">
        <w:rPr>
          <w:lang w:val="kk-KZ"/>
        </w:rPr>
        <w:t xml:space="preserve">а – үсті бойынша жүру фермасы; б – үшбұрышты керегелі үсті бойынша жүру фермасы; в – үшбұрышты керегелі және қосымша табандары мен салпыншақтары бар ферма; г –шпренгель керегелі ферма </w:t>
      </w:r>
    </w:p>
    <w:p w14:paraId="6E51123B" w14:textId="5F8D65D0" w:rsidR="00A04BB8" w:rsidRPr="00A04BB8" w:rsidRDefault="00A04BB8" w:rsidP="00A04BB8">
      <w:pPr>
        <w:ind w:firstLine="708"/>
        <w:rPr>
          <w:lang w:val="kk-KZ"/>
        </w:rPr>
      </w:pPr>
      <w:r w:rsidRPr="00A04BB8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219A1DA8" wp14:editId="31ECABF3">
            <wp:simplePos x="0" y="0"/>
            <wp:positionH relativeFrom="column">
              <wp:posOffset>342900</wp:posOffset>
            </wp:positionH>
            <wp:positionV relativeFrom="paragraph">
              <wp:posOffset>122555</wp:posOffset>
            </wp:positionV>
            <wp:extent cx="5029200" cy="2829560"/>
            <wp:effectExtent l="0" t="0" r="0" b="8890"/>
            <wp:wrapTight wrapText="bothSides">
              <wp:wrapPolygon edited="0">
                <wp:start x="0" y="0"/>
                <wp:lineTo x="0" y="21522"/>
                <wp:lineTo x="21518" y="21522"/>
                <wp:lineTo x="21518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82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3564C9" w14:textId="77777777" w:rsidR="00A04BB8" w:rsidRPr="00A04BB8" w:rsidRDefault="00A04BB8" w:rsidP="00A04BB8">
      <w:pPr>
        <w:ind w:firstLine="708"/>
        <w:rPr>
          <w:lang w:val="kk-KZ"/>
        </w:rPr>
      </w:pPr>
    </w:p>
    <w:p w14:paraId="16683688" w14:textId="77777777" w:rsidR="00A04BB8" w:rsidRPr="00A04BB8" w:rsidRDefault="00A04BB8" w:rsidP="00A04BB8">
      <w:pPr>
        <w:ind w:firstLine="708"/>
        <w:rPr>
          <w:lang w:val="kk-KZ"/>
        </w:rPr>
      </w:pPr>
    </w:p>
    <w:p w14:paraId="3700CC22" w14:textId="77777777" w:rsidR="00A04BB8" w:rsidRPr="00A04BB8" w:rsidRDefault="00A04BB8" w:rsidP="00A04BB8">
      <w:pPr>
        <w:ind w:firstLine="708"/>
        <w:rPr>
          <w:lang w:val="kk-KZ"/>
        </w:rPr>
      </w:pPr>
    </w:p>
    <w:p w14:paraId="34A40E31" w14:textId="77777777" w:rsidR="00A04BB8" w:rsidRPr="00A04BB8" w:rsidRDefault="00A04BB8" w:rsidP="00A04BB8">
      <w:pPr>
        <w:ind w:firstLine="708"/>
        <w:rPr>
          <w:lang w:val="kk-KZ"/>
        </w:rPr>
      </w:pPr>
    </w:p>
    <w:p w14:paraId="14C13F7A" w14:textId="77777777" w:rsidR="00A04BB8" w:rsidRPr="00A04BB8" w:rsidRDefault="00A04BB8" w:rsidP="00A04BB8">
      <w:pPr>
        <w:ind w:firstLine="708"/>
        <w:rPr>
          <w:lang w:val="kk-KZ"/>
        </w:rPr>
      </w:pPr>
    </w:p>
    <w:p w14:paraId="54ACDE58" w14:textId="77777777" w:rsidR="00A04BB8" w:rsidRPr="00A04BB8" w:rsidRDefault="00A04BB8" w:rsidP="00A04BB8">
      <w:pPr>
        <w:ind w:firstLine="708"/>
        <w:rPr>
          <w:lang w:val="kk-KZ"/>
        </w:rPr>
      </w:pPr>
    </w:p>
    <w:p w14:paraId="06DACA90" w14:textId="77777777" w:rsidR="00A04BB8" w:rsidRPr="00A04BB8" w:rsidRDefault="00A04BB8" w:rsidP="00A04BB8">
      <w:pPr>
        <w:ind w:firstLine="708"/>
        <w:rPr>
          <w:lang w:val="kk-KZ"/>
        </w:rPr>
      </w:pPr>
    </w:p>
    <w:p w14:paraId="12999BB4" w14:textId="77777777" w:rsidR="00A04BB8" w:rsidRPr="00A04BB8" w:rsidRDefault="00A04BB8" w:rsidP="00A04BB8">
      <w:pPr>
        <w:ind w:firstLine="708"/>
        <w:rPr>
          <w:lang w:val="kk-KZ"/>
        </w:rPr>
      </w:pPr>
    </w:p>
    <w:p w14:paraId="29F7145F" w14:textId="77777777" w:rsidR="00A04BB8" w:rsidRPr="00A04BB8" w:rsidRDefault="00A04BB8" w:rsidP="00A04BB8">
      <w:pPr>
        <w:ind w:firstLine="708"/>
        <w:rPr>
          <w:lang w:val="kk-KZ"/>
        </w:rPr>
      </w:pPr>
    </w:p>
    <w:p w14:paraId="06D53B09" w14:textId="77777777" w:rsidR="00A04BB8" w:rsidRPr="00A04BB8" w:rsidRDefault="00A04BB8" w:rsidP="00A04BB8">
      <w:pPr>
        <w:ind w:firstLine="708"/>
        <w:rPr>
          <w:lang w:val="kk-KZ"/>
        </w:rPr>
      </w:pPr>
    </w:p>
    <w:p w14:paraId="3D46766D" w14:textId="77777777" w:rsidR="00A04BB8" w:rsidRPr="00A04BB8" w:rsidRDefault="00A04BB8" w:rsidP="00A04BB8">
      <w:pPr>
        <w:ind w:firstLine="708"/>
        <w:rPr>
          <w:lang w:val="kk-KZ"/>
        </w:rPr>
      </w:pPr>
    </w:p>
    <w:p w14:paraId="533A093D" w14:textId="77777777" w:rsidR="00A04BB8" w:rsidRPr="00A04BB8" w:rsidRDefault="00A04BB8" w:rsidP="00A04BB8">
      <w:pPr>
        <w:ind w:firstLine="708"/>
        <w:rPr>
          <w:lang w:val="kk-KZ"/>
        </w:rPr>
      </w:pPr>
    </w:p>
    <w:p w14:paraId="74815A99" w14:textId="77777777" w:rsidR="00A04BB8" w:rsidRPr="00A04BB8" w:rsidRDefault="00A04BB8" w:rsidP="00A04BB8">
      <w:pPr>
        <w:ind w:firstLine="708"/>
        <w:rPr>
          <w:lang w:val="kk-KZ"/>
        </w:rPr>
      </w:pPr>
    </w:p>
    <w:p w14:paraId="217D9FF0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6B6D7381" w14:textId="77777777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lang w:val="kk-KZ"/>
        </w:rPr>
        <w:t>сурет 7.10 – Асты бойынша жүру аралық құрылысы</w:t>
      </w:r>
    </w:p>
    <w:p w14:paraId="60F51A57" w14:textId="77777777" w:rsidR="00A04BB8" w:rsidRPr="00A04BB8" w:rsidRDefault="00A04BB8" w:rsidP="00A04BB8">
      <w:pPr>
        <w:ind w:firstLine="720"/>
        <w:rPr>
          <w:lang w:val="kk-KZ"/>
        </w:rPr>
      </w:pPr>
      <w:r w:rsidRPr="00A04BB8">
        <w:rPr>
          <w:lang w:val="kk-KZ"/>
        </w:rPr>
        <w:t>1 – портал рамасы; 2- ұзындық бойынша байланыстардың тірегі; 3- аралық көлденең байланыстар; 4- жоғарғы белдеу; 5- ұзындық  бойынша байланыстардың тірегі;  6- салпыншақ; 7- төменгі белдеу; 8- тіреу; 9- табандық; 10- бойлық арқалықтар; 11- көлденең арқалық; 12- аралық арқалықтардың ұзындық бойынша байланыстары</w:t>
      </w:r>
    </w:p>
    <w:p w14:paraId="36006CD3" w14:textId="165B07CC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noProof/>
        </w:rPr>
        <w:drawing>
          <wp:anchor distT="0" distB="0" distL="114300" distR="114300" simplePos="0" relativeHeight="251672576" behindDoc="0" locked="0" layoutInCell="1" allowOverlap="1" wp14:anchorId="3070818F" wp14:editId="3C800560">
            <wp:simplePos x="0" y="0"/>
            <wp:positionH relativeFrom="column">
              <wp:posOffset>228600</wp:posOffset>
            </wp:positionH>
            <wp:positionV relativeFrom="paragraph">
              <wp:posOffset>114300</wp:posOffset>
            </wp:positionV>
            <wp:extent cx="3769360" cy="1876425"/>
            <wp:effectExtent l="0" t="0" r="2540" b="9525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36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5B9FBC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5B0BDB44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70E7B616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044169E6" w14:textId="77777777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lang w:val="kk-KZ"/>
        </w:rPr>
        <w:t>сурет 7.11 – Ферма элементтерінің көлденең қималары</w:t>
      </w:r>
    </w:p>
    <w:p w14:paraId="5C88526D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74CF1070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46B687A8" w14:textId="77777777" w:rsidR="00A04BB8" w:rsidRPr="00A04BB8" w:rsidRDefault="00A04BB8" w:rsidP="00A04BB8">
      <w:pPr>
        <w:ind w:firstLine="720"/>
        <w:jc w:val="both"/>
        <w:rPr>
          <w:lang w:val="kk-KZ"/>
        </w:rPr>
      </w:pPr>
    </w:p>
    <w:p w14:paraId="637F1251" w14:textId="77777777" w:rsidR="00A04BB8" w:rsidRPr="00A04BB8" w:rsidRDefault="00A04BB8" w:rsidP="00A04BB8">
      <w:pPr>
        <w:ind w:firstLine="720"/>
        <w:jc w:val="both"/>
        <w:rPr>
          <w:lang w:val="kk-KZ"/>
        </w:rPr>
      </w:pPr>
      <w:r w:rsidRPr="00A04BB8">
        <w:rPr>
          <w:lang w:val="kk-KZ"/>
        </w:rPr>
        <w:t>Ферманың элементтері түйіндіде мықты болттар көмегімен байланыстырылады (сурет 7.12).</w:t>
      </w:r>
    </w:p>
    <w:p w14:paraId="1CEEA8E9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lang w:val="kk-KZ"/>
        </w:rPr>
      </w:pPr>
    </w:p>
    <w:p w14:paraId="0AD2B350" w14:textId="5FC24CEA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A04BB8">
        <w:rPr>
          <w:caps/>
          <w:noProof/>
        </w:rPr>
        <w:lastRenderedPageBreak/>
        <w:drawing>
          <wp:inline distT="0" distB="0" distL="0" distR="0" wp14:anchorId="67272862" wp14:editId="01BD8C76">
            <wp:extent cx="6115050" cy="38290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5AE2C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3667AAF9" w14:textId="77777777" w:rsidR="00A04BB8" w:rsidRPr="00A04BB8" w:rsidRDefault="00A04BB8" w:rsidP="00A04BB8">
      <w:pPr>
        <w:shd w:val="clear" w:color="auto" w:fill="FFFFFF"/>
        <w:spacing w:line="360" w:lineRule="atLeast"/>
        <w:ind w:firstLine="539"/>
        <w:jc w:val="center"/>
        <w:outlineLvl w:val="2"/>
      </w:pPr>
      <w:r w:rsidRPr="00A04BB8">
        <w:rPr>
          <w:lang w:val="kk-KZ"/>
        </w:rPr>
        <w:t>сурет</w:t>
      </w:r>
      <w:r w:rsidRPr="00A04BB8">
        <w:t xml:space="preserve"> 7.12 – </w:t>
      </w:r>
      <w:r w:rsidRPr="00A04BB8">
        <w:rPr>
          <w:lang w:val="kk-KZ"/>
        </w:rPr>
        <w:t>Ферма элементтерінің беріктілігі жоғары болттар арқылы тоғысуы</w:t>
      </w:r>
    </w:p>
    <w:p w14:paraId="7A710071" w14:textId="77777777" w:rsidR="00955189" w:rsidRDefault="00955189" w:rsidP="00955189">
      <w:pPr>
        <w:ind w:firstLine="720"/>
        <w:jc w:val="both"/>
      </w:pPr>
      <w:bookmarkStart w:id="0" w:name="_GoBack"/>
      <w:bookmarkEnd w:id="0"/>
    </w:p>
    <w:p w14:paraId="5C2AF878" w14:textId="77777777" w:rsidR="00955189" w:rsidRDefault="00955189" w:rsidP="00955189">
      <w:pPr>
        <w:ind w:firstLine="720"/>
        <w:jc w:val="both"/>
      </w:pPr>
    </w:p>
    <w:p w14:paraId="778AF286" w14:textId="77777777" w:rsidR="00955189" w:rsidRDefault="00955189" w:rsidP="00955189">
      <w:pPr>
        <w:ind w:firstLine="720"/>
        <w:jc w:val="both"/>
      </w:pPr>
    </w:p>
    <w:p w14:paraId="28870434" w14:textId="77777777" w:rsidR="00955189" w:rsidRDefault="00955189" w:rsidP="00955189">
      <w:pPr>
        <w:ind w:firstLine="720"/>
        <w:jc w:val="both"/>
      </w:pPr>
    </w:p>
    <w:p w14:paraId="5EB90CBD" w14:textId="77777777" w:rsidR="00955189" w:rsidRDefault="00955189" w:rsidP="00955189">
      <w:pPr>
        <w:ind w:firstLine="720"/>
        <w:jc w:val="both"/>
      </w:pPr>
    </w:p>
    <w:p w14:paraId="7C2AA44B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49AEEE38" w14:textId="77777777" w:rsidR="00A22217" w:rsidRDefault="00A22217"/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AB7"/>
    <w:rsid w:val="00955189"/>
    <w:rsid w:val="00A04BB8"/>
    <w:rsid w:val="00A22217"/>
    <w:rsid w:val="00F5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51BD3B-6A80-4151-828B-1E17A755C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518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707</Words>
  <Characters>4033</Characters>
  <Application>Microsoft Office Word</Application>
  <DocSecurity>0</DocSecurity>
  <Lines>33</Lines>
  <Paragraphs>9</Paragraphs>
  <ScaleCrop>false</ScaleCrop>
  <Company/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2021-01-22T17:41:00Z</dcterms:created>
  <dcterms:modified xsi:type="dcterms:W3CDTF">2021-01-22T18:20:00Z</dcterms:modified>
</cp:coreProperties>
</file>