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7F5" w:rsidRPr="00CF7B40" w:rsidRDefault="007237F5" w:rsidP="007237F5">
      <w:pPr>
        <w:ind w:firstLine="684"/>
        <w:jc w:val="both"/>
        <w:rPr>
          <w:i/>
          <w:sz w:val="28"/>
        </w:rPr>
      </w:pPr>
      <w:r w:rsidRPr="00CF7B40">
        <w:rPr>
          <w:i/>
          <w:sz w:val="28"/>
        </w:rPr>
        <w:t>Тема 9. Архитектура 1970--1990-х годов. Постмодернизм, 1970-1990</w:t>
      </w:r>
      <w:r w:rsidRPr="00CF7B40">
        <w:rPr>
          <w:i/>
          <w:sz w:val="28"/>
        </w:rPr>
        <w:softHyphen/>
        <w:t>е годы (</w:t>
      </w:r>
      <w:proofErr w:type="spellStart"/>
      <w:r w:rsidRPr="00CF7B40">
        <w:rPr>
          <w:i/>
          <w:sz w:val="28"/>
        </w:rPr>
        <w:t>Ро</w:t>
      </w:r>
      <w:proofErr w:type="spellEnd"/>
      <w:r w:rsidRPr="00CF7B40">
        <w:rPr>
          <w:i/>
          <w:sz w:val="28"/>
        </w:rPr>
        <w:t>-Мо). Постмодернистский классицизм в 1970-2000-е годы. «</w:t>
      </w:r>
      <w:proofErr w:type="spellStart"/>
      <w:r w:rsidRPr="00CF7B40">
        <w:rPr>
          <w:i/>
          <w:sz w:val="28"/>
        </w:rPr>
        <w:t>Maiпstream</w:t>
      </w:r>
      <w:proofErr w:type="spellEnd"/>
      <w:r w:rsidRPr="00CF7B40">
        <w:rPr>
          <w:i/>
          <w:sz w:val="28"/>
        </w:rPr>
        <w:t xml:space="preserve">» постмодернистской архитектуры </w:t>
      </w:r>
    </w:p>
    <w:p w:rsidR="007237F5" w:rsidRDefault="007237F5" w:rsidP="007237F5">
      <w:pPr>
        <w:ind w:firstLine="684"/>
        <w:jc w:val="both"/>
        <w:rPr>
          <w:sz w:val="28"/>
        </w:rPr>
      </w:pPr>
      <w:r w:rsidRPr="00936B53">
        <w:rPr>
          <w:sz w:val="28"/>
        </w:rPr>
        <w:t>Из пестрого потока популистской, радикально-</w:t>
      </w:r>
      <w:proofErr w:type="spellStart"/>
      <w:r w:rsidRPr="00936B53">
        <w:rPr>
          <w:sz w:val="28"/>
        </w:rPr>
        <w:t>историцистской</w:t>
      </w:r>
      <w:proofErr w:type="spellEnd"/>
      <w:r w:rsidRPr="00936B53">
        <w:rPr>
          <w:sz w:val="28"/>
        </w:rPr>
        <w:t xml:space="preserve"> и радикально-</w:t>
      </w:r>
      <w:proofErr w:type="spellStart"/>
      <w:r w:rsidRPr="00936B53">
        <w:rPr>
          <w:sz w:val="28"/>
        </w:rPr>
        <w:t>эклектистской</w:t>
      </w:r>
      <w:proofErr w:type="spellEnd"/>
      <w:r w:rsidRPr="00936B53">
        <w:rPr>
          <w:sz w:val="28"/>
        </w:rPr>
        <w:t xml:space="preserve"> архитектуры, с одной стороны, и достижений модернистской архитектуры, с другой стороны, внутри постмодернизма стала складываться доктрина так называемого постмодернистского классицизма, того синтетичного стержневого стилистического направления, к поискам которого призывала архитектурная общественность. Ряду архитекторов удалось создать свои персональные варианты такого синтеза, который обозначал нахождение такого уровня эквивалентности всех используемых средств, который бы давал возможность соединить самые глубинные, фундаментальные законы формообразования, найденные как в древние времена, так и в ХХ в. Был найден уровень абстрактности и конкретности двух рациональных ТКП: 1 и ПI, их совместимости в двойном кодировании, которое привносило неоднозначность, временную многомерность. Постмодернистский классицизм в наиболее цельном своем выражении сформировался к концу 1970-x гг. и победно шествовал по миру до конца 1980-х гг. </w:t>
      </w:r>
    </w:p>
    <w:p w:rsidR="007237F5" w:rsidRPr="007237F5" w:rsidRDefault="007237F5" w:rsidP="007237F5">
      <w:pPr>
        <w:ind w:firstLine="684"/>
        <w:jc w:val="both"/>
        <w:rPr>
          <w:b/>
          <w:sz w:val="28"/>
        </w:rPr>
      </w:pPr>
      <w:r w:rsidRPr="007237F5">
        <w:rPr>
          <w:b/>
          <w:sz w:val="28"/>
        </w:rPr>
        <w:t>В интернете</w:t>
      </w:r>
    </w:p>
    <w:p w:rsidR="007237F5" w:rsidRPr="00936B53" w:rsidRDefault="007237F5" w:rsidP="007237F5">
      <w:pPr>
        <w:ind w:firstLine="684"/>
        <w:jc w:val="both"/>
        <w:rPr>
          <w:sz w:val="28"/>
        </w:rPr>
      </w:pPr>
      <w:r w:rsidRPr="00936B53">
        <w:rPr>
          <w:sz w:val="28"/>
        </w:rPr>
        <w:t xml:space="preserve">Наиболее влиятельные архитекторы и фирмы данного направления: </w:t>
      </w:r>
    </w:p>
    <w:p w:rsidR="007237F5" w:rsidRDefault="007237F5" w:rsidP="007237F5">
      <w:pPr>
        <w:ind w:firstLine="684"/>
        <w:jc w:val="both"/>
        <w:rPr>
          <w:sz w:val="28"/>
        </w:rPr>
      </w:pPr>
      <w:proofErr w:type="spellStart"/>
      <w:r w:rsidRPr="00936B53">
        <w:rPr>
          <w:sz w:val="28"/>
        </w:rPr>
        <w:t>Michael</w:t>
      </w:r>
      <w:proofErr w:type="spellEnd"/>
      <w:r w:rsidRPr="00936B53">
        <w:rPr>
          <w:sz w:val="28"/>
        </w:rPr>
        <w:t xml:space="preserve"> </w:t>
      </w:r>
      <w:proofErr w:type="spellStart"/>
      <w:r w:rsidRPr="00936B53">
        <w:rPr>
          <w:sz w:val="28"/>
        </w:rPr>
        <w:t>Graves</w:t>
      </w:r>
      <w:proofErr w:type="spellEnd"/>
      <w:r w:rsidRPr="00936B53">
        <w:rPr>
          <w:sz w:val="28"/>
        </w:rPr>
        <w:t xml:space="preserve"> (зрелое </w:t>
      </w:r>
      <w:proofErr w:type="spellStart"/>
      <w:r w:rsidRPr="00936B53">
        <w:rPr>
          <w:sz w:val="28"/>
        </w:rPr>
        <w:t>творчеL'ВО</w:t>
      </w:r>
      <w:proofErr w:type="spellEnd"/>
      <w:r w:rsidRPr="00936B53">
        <w:rPr>
          <w:sz w:val="28"/>
        </w:rPr>
        <w:t xml:space="preserve">), </w:t>
      </w:r>
      <w:proofErr w:type="spellStart"/>
      <w:r w:rsidRPr="00936B53">
        <w:rPr>
          <w:sz w:val="28"/>
        </w:rPr>
        <w:t>Hans</w:t>
      </w:r>
      <w:proofErr w:type="spellEnd"/>
      <w:r w:rsidRPr="00936B53">
        <w:rPr>
          <w:sz w:val="28"/>
        </w:rPr>
        <w:t xml:space="preserve"> </w:t>
      </w:r>
      <w:proofErr w:type="spellStart"/>
      <w:r w:rsidRPr="00936B53">
        <w:rPr>
          <w:sz w:val="28"/>
        </w:rPr>
        <w:t>Hollein</w:t>
      </w:r>
      <w:proofErr w:type="spellEnd"/>
      <w:r w:rsidRPr="00936B53">
        <w:rPr>
          <w:sz w:val="28"/>
        </w:rPr>
        <w:t xml:space="preserve">, </w:t>
      </w:r>
      <w:proofErr w:type="spellStart"/>
      <w:r w:rsidRPr="00936B53">
        <w:rPr>
          <w:sz w:val="28"/>
        </w:rPr>
        <w:t>James</w:t>
      </w:r>
      <w:proofErr w:type="spellEnd"/>
      <w:r w:rsidRPr="00936B53">
        <w:rPr>
          <w:sz w:val="28"/>
        </w:rPr>
        <w:t xml:space="preserve"> </w:t>
      </w:r>
      <w:proofErr w:type="spellStart"/>
      <w:r w:rsidRPr="00936B53">
        <w:rPr>
          <w:sz w:val="28"/>
        </w:rPr>
        <w:t>Stirling</w:t>
      </w:r>
      <w:proofErr w:type="spellEnd"/>
      <w:r w:rsidRPr="00936B53">
        <w:rPr>
          <w:sz w:val="28"/>
        </w:rPr>
        <w:t xml:space="preserve"> &amp; </w:t>
      </w:r>
      <w:proofErr w:type="spellStart"/>
      <w:r w:rsidRPr="00936B53">
        <w:rPr>
          <w:sz w:val="28"/>
        </w:rPr>
        <w:t>Michael</w:t>
      </w:r>
      <w:proofErr w:type="spellEnd"/>
      <w:r w:rsidRPr="00936B53">
        <w:rPr>
          <w:sz w:val="28"/>
        </w:rPr>
        <w:t xml:space="preserve"> </w:t>
      </w:r>
      <w:proofErr w:type="spellStart"/>
      <w:r w:rsidRPr="00936B53">
        <w:rPr>
          <w:sz w:val="28"/>
        </w:rPr>
        <w:t>Wilford</w:t>
      </w:r>
      <w:proofErr w:type="spellEnd"/>
      <w:r w:rsidRPr="00936B53">
        <w:rPr>
          <w:sz w:val="28"/>
        </w:rPr>
        <w:t xml:space="preserve"> (зрелое творчество), </w:t>
      </w:r>
      <w:proofErr w:type="spellStart"/>
      <w:r w:rsidRPr="00936B53">
        <w:rPr>
          <w:sz w:val="28"/>
        </w:rPr>
        <w:t>Ricardo</w:t>
      </w:r>
      <w:proofErr w:type="spellEnd"/>
      <w:r w:rsidRPr="00936B53">
        <w:rPr>
          <w:sz w:val="28"/>
        </w:rPr>
        <w:t xml:space="preserve"> </w:t>
      </w:r>
      <w:proofErr w:type="spellStart"/>
      <w:r w:rsidRPr="00936B53">
        <w:rPr>
          <w:sz w:val="28"/>
        </w:rPr>
        <w:t>Bofill</w:t>
      </w:r>
      <w:proofErr w:type="spellEnd"/>
      <w:r w:rsidRPr="00936B53">
        <w:rPr>
          <w:sz w:val="28"/>
        </w:rPr>
        <w:t xml:space="preserve">, </w:t>
      </w:r>
      <w:proofErr w:type="spellStart"/>
      <w:r w:rsidRPr="00936B53">
        <w:rPr>
          <w:sz w:val="28"/>
        </w:rPr>
        <w:t>Robert</w:t>
      </w:r>
      <w:proofErr w:type="spellEnd"/>
      <w:r w:rsidRPr="00936B53">
        <w:rPr>
          <w:sz w:val="28"/>
        </w:rPr>
        <w:t xml:space="preserve"> </w:t>
      </w:r>
      <w:proofErr w:type="spellStart"/>
      <w:r w:rsidRPr="00936B53">
        <w:rPr>
          <w:sz w:val="28"/>
        </w:rPr>
        <w:t>Venturi</w:t>
      </w:r>
      <w:proofErr w:type="spellEnd"/>
      <w:r w:rsidRPr="00936B53">
        <w:rPr>
          <w:sz w:val="28"/>
        </w:rPr>
        <w:t xml:space="preserve"> &amp; </w:t>
      </w:r>
      <w:proofErr w:type="spellStart"/>
      <w:r w:rsidRPr="00936B53">
        <w:rPr>
          <w:sz w:val="28"/>
        </w:rPr>
        <w:t>Denise</w:t>
      </w:r>
      <w:proofErr w:type="spellEnd"/>
      <w:r w:rsidRPr="00936B53">
        <w:rPr>
          <w:sz w:val="28"/>
        </w:rPr>
        <w:t xml:space="preserve"> </w:t>
      </w:r>
      <w:proofErr w:type="spellStart"/>
      <w:r w:rsidRPr="00936B53">
        <w:rPr>
          <w:sz w:val="28"/>
        </w:rPr>
        <w:t>Scott</w:t>
      </w:r>
      <w:r w:rsidRPr="00936B53">
        <w:rPr>
          <w:sz w:val="28"/>
        </w:rPr>
        <w:softHyphen/>
        <w:t>Browll</w:t>
      </w:r>
      <w:proofErr w:type="spellEnd"/>
      <w:r w:rsidRPr="00936B53">
        <w:rPr>
          <w:sz w:val="28"/>
        </w:rPr>
        <w:t xml:space="preserve">, </w:t>
      </w:r>
      <w:proofErr w:type="spellStart"/>
      <w:r w:rsidRPr="00936B53">
        <w:rPr>
          <w:sz w:val="28"/>
        </w:rPr>
        <w:t>Charles</w:t>
      </w:r>
      <w:proofErr w:type="spellEnd"/>
      <w:r w:rsidRPr="00936B53">
        <w:rPr>
          <w:sz w:val="28"/>
        </w:rPr>
        <w:t xml:space="preserve"> </w:t>
      </w:r>
      <w:proofErr w:type="spellStart"/>
      <w:r w:rsidRPr="00936B53">
        <w:rPr>
          <w:sz w:val="28"/>
        </w:rPr>
        <w:t>Moore</w:t>
      </w:r>
      <w:proofErr w:type="spellEnd"/>
      <w:r w:rsidRPr="00936B53">
        <w:rPr>
          <w:sz w:val="28"/>
        </w:rPr>
        <w:t xml:space="preserve"> (</w:t>
      </w:r>
      <w:proofErr w:type="spellStart"/>
      <w:r w:rsidRPr="00936B53">
        <w:rPr>
          <w:sz w:val="28"/>
        </w:rPr>
        <w:t>Moore</w:t>
      </w:r>
      <w:proofErr w:type="spellEnd"/>
      <w:r w:rsidRPr="00936B53">
        <w:rPr>
          <w:sz w:val="28"/>
        </w:rPr>
        <w:t xml:space="preserve">, </w:t>
      </w:r>
      <w:proofErr w:type="spellStart"/>
      <w:r w:rsidRPr="00936B53">
        <w:rPr>
          <w:sz w:val="28"/>
        </w:rPr>
        <w:t>Ruble</w:t>
      </w:r>
      <w:proofErr w:type="spellEnd"/>
      <w:r w:rsidRPr="00936B53">
        <w:rPr>
          <w:sz w:val="28"/>
        </w:rPr>
        <w:t xml:space="preserve">, </w:t>
      </w:r>
      <w:proofErr w:type="spellStart"/>
      <w:r w:rsidRPr="00936B53">
        <w:rPr>
          <w:sz w:val="28"/>
        </w:rPr>
        <w:t>Yudell</w:t>
      </w:r>
      <w:proofErr w:type="spellEnd"/>
      <w:r w:rsidRPr="00936B53">
        <w:rPr>
          <w:sz w:val="28"/>
        </w:rPr>
        <w:t xml:space="preserve">), </w:t>
      </w:r>
      <w:proofErr w:type="spellStart"/>
      <w:r w:rsidRPr="00936B53">
        <w:rPr>
          <w:sz w:val="28"/>
        </w:rPr>
        <w:t>Arata</w:t>
      </w:r>
      <w:proofErr w:type="spellEnd"/>
      <w:r w:rsidRPr="00936B53">
        <w:rPr>
          <w:sz w:val="28"/>
        </w:rPr>
        <w:t xml:space="preserve"> </w:t>
      </w:r>
      <w:proofErr w:type="spellStart"/>
      <w:r w:rsidRPr="00936B53">
        <w:rPr>
          <w:sz w:val="28"/>
        </w:rPr>
        <w:t>Isozaki</w:t>
      </w:r>
      <w:proofErr w:type="spellEnd"/>
      <w:r w:rsidRPr="00936B53">
        <w:rPr>
          <w:sz w:val="28"/>
        </w:rPr>
        <w:t xml:space="preserve"> (некоторые проекты), Тепу </w:t>
      </w:r>
      <w:proofErr w:type="spellStart"/>
      <w:r w:rsidRPr="00936B53">
        <w:rPr>
          <w:sz w:val="28"/>
        </w:rPr>
        <w:t>F'arrell</w:t>
      </w:r>
      <w:proofErr w:type="spellEnd"/>
      <w:r w:rsidRPr="00936B53">
        <w:rPr>
          <w:sz w:val="28"/>
        </w:rPr>
        <w:t xml:space="preserve">, SOM (некоторые проекты), КРР (некоторые проекты), </w:t>
      </w:r>
      <w:proofErr w:type="spellStart"/>
      <w:r w:rsidRPr="00936B53">
        <w:rPr>
          <w:sz w:val="28"/>
        </w:rPr>
        <w:t>Philip</w:t>
      </w:r>
      <w:proofErr w:type="spellEnd"/>
      <w:r w:rsidRPr="00936B53">
        <w:rPr>
          <w:sz w:val="28"/>
        </w:rPr>
        <w:t xml:space="preserve"> </w:t>
      </w:r>
      <w:proofErr w:type="spellStart"/>
      <w:r w:rsidRPr="00936B53">
        <w:rPr>
          <w:sz w:val="28"/>
        </w:rPr>
        <w:t>Johllson</w:t>
      </w:r>
      <w:proofErr w:type="spellEnd"/>
      <w:r w:rsidRPr="00936B53">
        <w:rPr>
          <w:sz w:val="28"/>
        </w:rPr>
        <w:t xml:space="preserve"> (некоторые проекты), </w:t>
      </w:r>
      <w:proofErr w:type="spellStart"/>
      <w:r w:rsidRPr="00936B53">
        <w:rPr>
          <w:sz w:val="28"/>
        </w:rPr>
        <w:t>Robert</w:t>
      </w:r>
      <w:proofErr w:type="spellEnd"/>
      <w:r w:rsidRPr="00936B53">
        <w:rPr>
          <w:sz w:val="28"/>
        </w:rPr>
        <w:t xml:space="preserve"> </w:t>
      </w:r>
      <w:proofErr w:type="spellStart"/>
      <w:r w:rsidRPr="00936B53">
        <w:rPr>
          <w:sz w:val="28"/>
        </w:rPr>
        <w:t>A.M.Stem</w:t>
      </w:r>
      <w:proofErr w:type="spellEnd"/>
      <w:r w:rsidRPr="00936B53">
        <w:rPr>
          <w:sz w:val="28"/>
        </w:rPr>
        <w:t xml:space="preserve">, </w:t>
      </w:r>
      <w:proofErr w:type="spellStart"/>
      <w:r w:rsidRPr="00936B53">
        <w:rPr>
          <w:sz w:val="28"/>
        </w:rPr>
        <w:t>Rob</w:t>
      </w:r>
      <w:proofErr w:type="spellEnd"/>
      <w:r w:rsidRPr="00936B53">
        <w:rPr>
          <w:sz w:val="28"/>
        </w:rPr>
        <w:t xml:space="preserve"> </w:t>
      </w:r>
      <w:proofErr w:type="spellStart"/>
      <w:r w:rsidRPr="00936B53">
        <w:rPr>
          <w:sz w:val="28"/>
        </w:rPr>
        <w:t>Krier</w:t>
      </w:r>
      <w:proofErr w:type="spellEnd"/>
      <w:r w:rsidRPr="00936B53">
        <w:rPr>
          <w:sz w:val="28"/>
        </w:rPr>
        <w:t xml:space="preserve">, </w:t>
      </w:r>
      <w:proofErr w:type="spellStart"/>
      <w:r w:rsidRPr="00936B53">
        <w:rPr>
          <w:sz w:val="28"/>
        </w:rPr>
        <w:t>Leon</w:t>
      </w:r>
      <w:proofErr w:type="spellEnd"/>
      <w:r w:rsidRPr="00936B53">
        <w:rPr>
          <w:sz w:val="28"/>
        </w:rPr>
        <w:t xml:space="preserve"> </w:t>
      </w:r>
      <w:proofErr w:type="spellStart"/>
      <w:r w:rsidRPr="00936B53">
        <w:rPr>
          <w:sz w:val="28"/>
        </w:rPr>
        <w:t>Krier</w:t>
      </w:r>
      <w:proofErr w:type="spellEnd"/>
      <w:r w:rsidRPr="00936B53">
        <w:rPr>
          <w:sz w:val="28"/>
        </w:rPr>
        <w:t xml:space="preserve">, </w:t>
      </w:r>
      <w:proofErr w:type="spellStart"/>
      <w:r w:rsidRPr="00936B53">
        <w:rPr>
          <w:sz w:val="28"/>
        </w:rPr>
        <w:t>Tomas</w:t>
      </w:r>
      <w:proofErr w:type="spellEnd"/>
      <w:r w:rsidRPr="00936B53">
        <w:rPr>
          <w:sz w:val="28"/>
        </w:rPr>
        <w:t xml:space="preserve"> </w:t>
      </w:r>
      <w:proofErr w:type="spellStart"/>
      <w:r w:rsidRPr="00936B53">
        <w:rPr>
          <w:sz w:val="28"/>
        </w:rPr>
        <w:t>Taveira</w:t>
      </w:r>
      <w:proofErr w:type="spellEnd"/>
      <w:r w:rsidRPr="00936B53">
        <w:rPr>
          <w:sz w:val="28"/>
        </w:rPr>
        <w:t xml:space="preserve">, </w:t>
      </w:r>
      <w:proofErr w:type="spellStart"/>
      <w:r w:rsidRPr="00936B53">
        <w:rPr>
          <w:sz w:val="28"/>
        </w:rPr>
        <w:t>Pei</w:t>
      </w:r>
      <w:proofErr w:type="spellEnd"/>
      <w:r w:rsidRPr="00936B53">
        <w:rPr>
          <w:sz w:val="28"/>
        </w:rPr>
        <w:t xml:space="preserve"> </w:t>
      </w:r>
      <w:proofErr w:type="spellStart"/>
      <w:r w:rsidRPr="00936B53">
        <w:rPr>
          <w:sz w:val="28"/>
        </w:rPr>
        <w:t>СоЬЬ</w:t>
      </w:r>
      <w:proofErr w:type="spellEnd"/>
      <w:r w:rsidRPr="00936B53">
        <w:rPr>
          <w:sz w:val="28"/>
        </w:rPr>
        <w:t xml:space="preserve"> </w:t>
      </w:r>
      <w:proofErr w:type="spellStart"/>
      <w:r w:rsidRPr="00936B53">
        <w:rPr>
          <w:sz w:val="28"/>
        </w:rPr>
        <w:t>Freed</w:t>
      </w:r>
      <w:proofErr w:type="spellEnd"/>
      <w:r w:rsidRPr="00936B53">
        <w:rPr>
          <w:sz w:val="28"/>
        </w:rPr>
        <w:t xml:space="preserve"> (некоторые </w:t>
      </w:r>
      <w:proofErr w:type="spellStart"/>
      <w:r w:rsidRPr="00936B53">
        <w:rPr>
          <w:sz w:val="28"/>
        </w:rPr>
        <w:t>проскты</w:t>
      </w:r>
      <w:proofErr w:type="spellEnd"/>
      <w:r w:rsidRPr="00936B53">
        <w:rPr>
          <w:sz w:val="28"/>
        </w:rPr>
        <w:t xml:space="preserve">). </w:t>
      </w:r>
    </w:p>
    <w:p w:rsidR="007237F5" w:rsidRPr="00936B53" w:rsidRDefault="007237F5" w:rsidP="007237F5">
      <w:pPr>
        <w:ind w:firstLine="684"/>
        <w:jc w:val="both"/>
        <w:rPr>
          <w:sz w:val="28"/>
        </w:rPr>
      </w:pPr>
    </w:p>
    <w:p w:rsidR="007237F5" w:rsidRPr="00CF7B40" w:rsidRDefault="007237F5" w:rsidP="007237F5">
      <w:pPr>
        <w:ind w:firstLine="684"/>
        <w:jc w:val="both"/>
        <w:rPr>
          <w:i/>
          <w:sz w:val="28"/>
        </w:rPr>
      </w:pPr>
      <w:r w:rsidRPr="00CF7B40">
        <w:rPr>
          <w:i/>
          <w:sz w:val="28"/>
        </w:rPr>
        <w:t xml:space="preserve">Тема 10. Архитектура 1970--1990-х годов. </w:t>
      </w:r>
      <w:proofErr w:type="spellStart"/>
      <w:r w:rsidRPr="00CF7B40">
        <w:rPr>
          <w:i/>
          <w:sz w:val="28"/>
        </w:rPr>
        <w:t>Постмодернuзм</w:t>
      </w:r>
      <w:proofErr w:type="spellEnd"/>
      <w:r w:rsidRPr="00CF7B40">
        <w:rPr>
          <w:i/>
          <w:sz w:val="28"/>
        </w:rPr>
        <w:t>, 1970</w:t>
      </w:r>
      <w:r w:rsidRPr="00CF7B40">
        <w:rPr>
          <w:i/>
          <w:sz w:val="28"/>
        </w:rPr>
        <w:softHyphen/>
        <w:t>1990-е годы (</w:t>
      </w:r>
      <w:proofErr w:type="spellStart"/>
      <w:r w:rsidRPr="00CF7B40">
        <w:rPr>
          <w:i/>
          <w:sz w:val="28"/>
        </w:rPr>
        <w:t>Ро</w:t>
      </w:r>
      <w:proofErr w:type="spellEnd"/>
      <w:r w:rsidRPr="00CF7B40">
        <w:rPr>
          <w:i/>
          <w:sz w:val="28"/>
        </w:rPr>
        <w:t xml:space="preserve">-Мо). Радикальный </w:t>
      </w:r>
      <w:proofErr w:type="spellStart"/>
      <w:r w:rsidRPr="00CF7B40">
        <w:rPr>
          <w:i/>
          <w:sz w:val="28"/>
        </w:rPr>
        <w:t>историцизм</w:t>
      </w:r>
      <w:proofErr w:type="spellEnd"/>
      <w:r w:rsidRPr="00CF7B40">
        <w:rPr>
          <w:i/>
          <w:sz w:val="28"/>
        </w:rPr>
        <w:t xml:space="preserve"> в 1970-1990-е годы (неоmрадиционалИ3JИ, неоклассицизм, неоготика и т.д.) </w:t>
      </w:r>
    </w:p>
    <w:p w:rsidR="007237F5" w:rsidRPr="00936B53" w:rsidRDefault="007237F5" w:rsidP="007237F5">
      <w:pPr>
        <w:ind w:firstLine="684"/>
        <w:jc w:val="both"/>
        <w:rPr>
          <w:sz w:val="28"/>
        </w:rPr>
      </w:pPr>
      <w:r w:rsidRPr="00936B53">
        <w:rPr>
          <w:sz w:val="28"/>
        </w:rPr>
        <w:t xml:space="preserve">В отличие от радикального эклектизма радикальный </w:t>
      </w:r>
      <w:proofErr w:type="spellStart"/>
      <w:r w:rsidRPr="00936B53">
        <w:rPr>
          <w:sz w:val="28"/>
        </w:rPr>
        <w:t>историцизм</w:t>
      </w:r>
      <w:proofErr w:type="spellEnd"/>
      <w:r w:rsidRPr="00936B53">
        <w:rPr>
          <w:sz w:val="28"/>
        </w:rPr>
        <w:t xml:space="preserve"> (еще одно направление эпохи реакции на модернизм) более ограничен в своих предпочтениях. Для этого направления характерно более радикальное неприятие всего, что связано с «Современным движением». Это направление постмодернистской архитектуры продолжило развитие нетленных традиций </w:t>
      </w:r>
      <w:proofErr w:type="spellStart"/>
      <w:r w:rsidRPr="00936B53">
        <w:rPr>
          <w:sz w:val="28"/>
        </w:rPr>
        <w:t>домодсрнистской</w:t>
      </w:r>
      <w:proofErr w:type="spellEnd"/>
      <w:r w:rsidRPr="00936B53">
        <w:rPr>
          <w:sz w:val="28"/>
        </w:rPr>
        <w:t xml:space="preserve"> эпохи в архитектуре, используя все ее средства, наработанные в рамках 1 ТКП, Используя новые технологии лишь как средство достижения уже </w:t>
      </w:r>
      <w:proofErr w:type="spellStart"/>
      <w:r w:rsidRPr="00936B53">
        <w:rPr>
          <w:sz w:val="28"/>
        </w:rPr>
        <w:t>сложившихея</w:t>
      </w:r>
      <w:proofErr w:type="spellEnd"/>
      <w:r w:rsidRPr="00936B53">
        <w:rPr>
          <w:sz w:val="28"/>
        </w:rPr>
        <w:t xml:space="preserve"> образных архетипов, а не как самодовлеющий принцип, радикальный </w:t>
      </w:r>
      <w:proofErr w:type="spellStart"/>
      <w:r w:rsidRPr="00936B53">
        <w:rPr>
          <w:sz w:val="28"/>
        </w:rPr>
        <w:t>историцизм</w:t>
      </w:r>
      <w:proofErr w:type="spellEnd"/>
    </w:p>
    <w:p w:rsidR="007237F5" w:rsidRPr="00936B53" w:rsidRDefault="007237F5" w:rsidP="007237F5">
      <w:pPr>
        <w:ind w:right="5" w:firstLine="741"/>
        <w:jc w:val="both"/>
        <w:rPr>
          <w:sz w:val="28"/>
        </w:rPr>
      </w:pPr>
      <w:r w:rsidRPr="00936B53">
        <w:rPr>
          <w:sz w:val="28"/>
        </w:rPr>
        <w:t xml:space="preserve">реанимировал множество </w:t>
      </w:r>
      <w:proofErr w:type="spellStart"/>
      <w:r w:rsidRPr="00936B53">
        <w:rPr>
          <w:sz w:val="28"/>
        </w:rPr>
        <w:t>неостилей</w:t>
      </w:r>
      <w:proofErr w:type="spellEnd"/>
      <w:r w:rsidRPr="00936B53">
        <w:rPr>
          <w:sz w:val="28"/>
        </w:rPr>
        <w:t xml:space="preserve"> (неоклассицизм, </w:t>
      </w:r>
      <w:proofErr w:type="spellStart"/>
      <w:r w:rsidRPr="00936B53">
        <w:rPr>
          <w:sz w:val="28"/>
        </w:rPr>
        <w:t>необарокко</w:t>
      </w:r>
      <w:proofErr w:type="spellEnd"/>
      <w:r w:rsidRPr="00936B53">
        <w:rPr>
          <w:sz w:val="28"/>
        </w:rPr>
        <w:t xml:space="preserve">, неоромантизм, неоготика и так далее). Но если раньше каждый из этих стилей был историческим и даже стилем эпохи, то в эпоху постмодернизма </w:t>
      </w:r>
      <w:proofErr w:type="spellStart"/>
      <w:r w:rsidRPr="00936B53">
        <w:rPr>
          <w:sz w:val="28"/>
        </w:rPr>
        <w:t>неостили</w:t>
      </w:r>
      <w:proofErr w:type="spellEnd"/>
      <w:r w:rsidRPr="00936B53">
        <w:rPr>
          <w:sz w:val="28"/>
        </w:rPr>
        <w:t xml:space="preserve"> стали всего лишь стилевыми </w:t>
      </w:r>
      <w:proofErr w:type="spellStart"/>
      <w:r w:rsidRPr="00936B53">
        <w:rPr>
          <w:sz w:val="28"/>
        </w:rPr>
        <w:t>поднаправлениями</w:t>
      </w:r>
      <w:proofErr w:type="spellEnd"/>
      <w:r w:rsidRPr="00936B53">
        <w:rPr>
          <w:sz w:val="28"/>
        </w:rPr>
        <w:t xml:space="preserve"> - рядовыми языками одной из нескольких языковых систем. Образность какой-либо модели 1 ТКП берется </w:t>
      </w:r>
      <w:r w:rsidRPr="00936B53">
        <w:rPr>
          <w:sz w:val="28"/>
        </w:rPr>
        <w:lastRenderedPageBreak/>
        <w:t xml:space="preserve">опять-таки в качестве символа, знака. Этот подход предполагает и свободную возможность эклектики, но в рамках 1 ТКП. </w:t>
      </w:r>
    </w:p>
    <w:p w:rsidR="007237F5" w:rsidRDefault="007237F5" w:rsidP="007237F5">
      <w:pPr>
        <w:ind w:right="5" w:firstLine="741"/>
        <w:jc w:val="both"/>
        <w:rPr>
          <w:sz w:val="28"/>
        </w:rPr>
      </w:pPr>
      <w:r w:rsidRPr="00936B53">
        <w:rPr>
          <w:sz w:val="28"/>
        </w:rPr>
        <w:t xml:space="preserve">Развитие постмодернизма в 1980-е гг. достигает своего апогея. Самое «леворадикальное» направление </w:t>
      </w:r>
      <w:proofErr w:type="spellStart"/>
      <w:r w:rsidRPr="00936B53">
        <w:rPr>
          <w:sz w:val="28"/>
        </w:rPr>
        <w:t>историцизма</w:t>
      </w:r>
      <w:proofErr w:type="spellEnd"/>
      <w:r w:rsidRPr="00936B53">
        <w:rPr>
          <w:sz w:val="28"/>
        </w:rPr>
        <w:t xml:space="preserve"> представлено многочисленными </w:t>
      </w:r>
      <w:proofErr w:type="spellStart"/>
      <w:r w:rsidRPr="00936B53">
        <w:rPr>
          <w:sz w:val="28"/>
        </w:rPr>
        <w:t>историцистскими</w:t>
      </w:r>
      <w:proofErr w:type="spellEnd"/>
      <w:r w:rsidRPr="00936B53">
        <w:rPr>
          <w:sz w:val="28"/>
        </w:rPr>
        <w:t xml:space="preserve"> </w:t>
      </w:r>
      <w:proofErr w:type="spellStart"/>
      <w:r w:rsidRPr="00936B53">
        <w:rPr>
          <w:sz w:val="28"/>
        </w:rPr>
        <w:t>неостилями</w:t>
      </w:r>
      <w:proofErr w:type="spellEnd"/>
      <w:r w:rsidRPr="00936B53">
        <w:rPr>
          <w:sz w:val="28"/>
        </w:rPr>
        <w:t xml:space="preserve">. </w:t>
      </w:r>
    </w:p>
    <w:p w:rsidR="007237F5" w:rsidRDefault="007237F5" w:rsidP="007237F5">
      <w:pPr>
        <w:ind w:right="5" w:firstLine="741"/>
        <w:jc w:val="both"/>
        <w:rPr>
          <w:sz w:val="28"/>
        </w:rPr>
      </w:pPr>
    </w:p>
    <w:p w:rsidR="007237F5" w:rsidRPr="007237F5" w:rsidRDefault="007237F5" w:rsidP="007237F5">
      <w:pPr>
        <w:ind w:right="5" w:firstLine="741"/>
        <w:jc w:val="both"/>
        <w:rPr>
          <w:b/>
          <w:sz w:val="28"/>
        </w:rPr>
      </w:pPr>
      <w:r w:rsidRPr="007237F5">
        <w:rPr>
          <w:b/>
          <w:sz w:val="28"/>
        </w:rPr>
        <w:t>В интернете</w:t>
      </w:r>
    </w:p>
    <w:p w:rsidR="007237F5" w:rsidRPr="00936B53" w:rsidRDefault="007237F5" w:rsidP="007237F5">
      <w:pPr>
        <w:ind w:right="5" w:firstLine="741"/>
        <w:jc w:val="both"/>
        <w:rPr>
          <w:sz w:val="28"/>
        </w:rPr>
      </w:pPr>
      <w:r w:rsidRPr="00936B53">
        <w:rPr>
          <w:sz w:val="28"/>
        </w:rPr>
        <w:t xml:space="preserve">Наиболее влиятельные архитекторы и фирмы данного направления: </w:t>
      </w:r>
    </w:p>
    <w:p w:rsidR="007237F5" w:rsidRPr="00936B53" w:rsidRDefault="007237F5" w:rsidP="007237F5">
      <w:pPr>
        <w:ind w:right="5" w:firstLine="741"/>
        <w:jc w:val="both"/>
        <w:rPr>
          <w:sz w:val="28"/>
        </w:rPr>
      </w:pPr>
      <w:proofErr w:type="spellStart"/>
      <w:r w:rsidRPr="00936B53">
        <w:rPr>
          <w:sz w:val="28"/>
        </w:rPr>
        <w:t>Quinlan</w:t>
      </w:r>
      <w:proofErr w:type="spellEnd"/>
      <w:r w:rsidRPr="00936B53">
        <w:rPr>
          <w:sz w:val="28"/>
        </w:rPr>
        <w:t xml:space="preserve"> </w:t>
      </w:r>
      <w:proofErr w:type="spellStart"/>
      <w:r w:rsidRPr="00936B53">
        <w:rPr>
          <w:sz w:val="28"/>
        </w:rPr>
        <w:t>Terry</w:t>
      </w:r>
      <w:proofErr w:type="spellEnd"/>
      <w:r w:rsidRPr="00936B53">
        <w:rPr>
          <w:sz w:val="28"/>
        </w:rPr>
        <w:t xml:space="preserve">, </w:t>
      </w:r>
      <w:proofErr w:type="spellStart"/>
      <w:r w:rsidRPr="00936B53">
        <w:rPr>
          <w:sz w:val="28"/>
        </w:rPr>
        <w:t>Robert</w:t>
      </w:r>
      <w:proofErr w:type="spellEnd"/>
      <w:r w:rsidRPr="00936B53">
        <w:rPr>
          <w:sz w:val="28"/>
        </w:rPr>
        <w:t xml:space="preserve"> </w:t>
      </w:r>
      <w:proofErr w:type="spellStart"/>
      <w:r w:rsidRPr="00936B53">
        <w:rPr>
          <w:sz w:val="28"/>
        </w:rPr>
        <w:t>Adam</w:t>
      </w:r>
      <w:proofErr w:type="spellEnd"/>
      <w:r w:rsidRPr="00936B53">
        <w:rPr>
          <w:sz w:val="28"/>
        </w:rPr>
        <w:t xml:space="preserve">, </w:t>
      </w:r>
      <w:r w:rsidRPr="00936B53">
        <w:rPr>
          <w:sz w:val="28"/>
          <w:lang w:val="en-US"/>
        </w:rPr>
        <w:t>Demetri</w:t>
      </w:r>
      <w:r w:rsidRPr="00936B53">
        <w:rPr>
          <w:sz w:val="28"/>
        </w:rPr>
        <w:t xml:space="preserve"> </w:t>
      </w:r>
      <w:proofErr w:type="spellStart"/>
      <w:r w:rsidRPr="00936B53">
        <w:rPr>
          <w:sz w:val="28"/>
        </w:rPr>
        <w:t>Porphyrios</w:t>
      </w:r>
      <w:proofErr w:type="spellEnd"/>
      <w:r w:rsidRPr="00936B53">
        <w:rPr>
          <w:sz w:val="28"/>
        </w:rPr>
        <w:t xml:space="preserve">, </w:t>
      </w:r>
      <w:r w:rsidRPr="00936B53">
        <w:rPr>
          <w:sz w:val="28"/>
          <w:lang w:val="en-US"/>
        </w:rPr>
        <w:t>Allan</w:t>
      </w:r>
      <w:r w:rsidRPr="00936B53">
        <w:rPr>
          <w:sz w:val="28"/>
        </w:rPr>
        <w:t xml:space="preserve"> </w:t>
      </w:r>
      <w:proofErr w:type="spellStart"/>
      <w:r w:rsidRPr="00936B53">
        <w:rPr>
          <w:sz w:val="28"/>
        </w:rPr>
        <w:t>Greenberg</w:t>
      </w:r>
      <w:proofErr w:type="spellEnd"/>
      <w:r w:rsidRPr="00936B53">
        <w:rPr>
          <w:sz w:val="28"/>
        </w:rPr>
        <w:t xml:space="preserve">, </w:t>
      </w:r>
      <w:proofErr w:type="spellStart"/>
      <w:r w:rsidRPr="00936B53">
        <w:rPr>
          <w:sz w:val="28"/>
        </w:rPr>
        <w:t>Robert</w:t>
      </w:r>
      <w:proofErr w:type="spellEnd"/>
      <w:r w:rsidRPr="00936B53">
        <w:rPr>
          <w:sz w:val="28"/>
        </w:rPr>
        <w:t xml:space="preserve"> </w:t>
      </w:r>
      <w:proofErr w:type="spellStart"/>
      <w:r w:rsidRPr="00936B53">
        <w:rPr>
          <w:sz w:val="28"/>
        </w:rPr>
        <w:t>Venturi</w:t>
      </w:r>
      <w:proofErr w:type="spellEnd"/>
      <w:r w:rsidRPr="00936B53">
        <w:rPr>
          <w:sz w:val="28"/>
        </w:rPr>
        <w:t xml:space="preserve"> &amp; </w:t>
      </w:r>
      <w:proofErr w:type="spellStart"/>
      <w:r w:rsidRPr="00936B53">
        <w:rPr>
          <w:sz w:val="28"/>
        </w:rPr>
        <w:t>Denise</w:t>
      </w:r>
      <w:proofErr w:type="spellEnd"/>
      <w:r w:rsidRPr="00936B53">
        <w:rPr>
          <w:sz w:val="28"/>
        </w:rPr>
        <w:t xml:space="preserve"> </w:t>
      </w:r>
      <w:proofErr w:type="spellStart"/>
      <w:r w:rsidRPr="00936B53">
        <w:rPr>
          <w:sz w:val="28"/>
        </w:rPr>
        <w:t>Scott-Brown</w:t>
      </w:r>
      <w:proofErr w:type="spellEnd"/>
      <w:r w:rsidRPr="00936B53">
        <w:rPr>
          <w:sz w:val="28"/>
        </w:rPr>
        <w:t xml:space="preserve"> (некоторые проекты), </w:t>
      </w:r>
      <w:proofErr w:type="spellStart"/>
      <w:r w:rsidRPr="00936B53">
        <w:rPr>
          <w:sz w:val="28"/>
        </w:rPr>
        <w:t>Charles</w:t>
      </w:r>
      <w:proofErr w:type="spellEnd"/>
      <w:r w:rsidRPr="00936B53">
        <w:rPr>
          <w:sz w:val="28"/>
        </w:rPr>
        <w:t xml:space="preserve"> </w:t>
      </w:r>
      <w:proofErr w:type="spellStart"/>
      <w:r w:rsidRPr="00936B53">
        <w:rPr>
          <w:sz w:val="28"/>
        </w:rPr>
        <w:t>Vandenhove</w:t>
      </w:r>
      <w:proofErr w:type="spellEnd"/>
      <w:r w:rsidRPr="00936B53">
        <w:rPr>
          <w:sz w:val="28"/>
        </w:rPr>
        <w:t xml:space="preserve">, </w:t>
      </w:r>
      <w:proofErr w:type="spellStart"/>
      <w:r w:rsidRPr="00936B53">
        <w:rPr>
          <w:sz w:val="28"/>
        </w:rPr>
        <w:t>Leon</w:t>
      </w:r>
      <w:proofErr w:type="spellEnd"/>
      <w:r w:rsidRPr="00936B53">
        <w:rPr>
          <w:sz w:val="28"/>
        </w:rPr>
        <w:t xml:space="preserve"> </w:t>
      </w:r>
      <w:proofErr w:type="spellStart"/>
      <w:r w:rsidRPr="00936B53">
        <w:rPr>
          <w:sz w:val="28"/>
        </w:rPr>
        <w:t>Krier</w:t>
      </w:r>
      <w:proofErr w:type="spellEnd"/>
      <w:r w:rsidRPr="00936B53">
        <w:rPr>
          <w:sz w:val="28"/>
        </w:rPr>
        <w:t xml:space="preserve">, </w:t>
      </w:r>
      <w:proofErr w:type="spellStart"/>
      <w:r w:rsidRPr="00936B53">
        <w:rPr>
          <w:sz w:val="28"/>
        </w:rPr>
        <w:t>Rob</w:t>
      </w:r>
      <w:proofErr w:type="spellEnd"/>
      <w:r w:rsidRPr="00936B53">
        <w:rPr>
          <w:sz w:val="28"/>
        </w:rPr>
        <w:t xml:space="preserve"> </w:t>
      </w:r>
      <w:proofErr w:type="spellStart"/>
      <w:r w:rsidRPr="00936B53">
        <w:rPr>
          <w:sz w:val="28"/>
        </w:rPr>
        <w:t>Krier</w:t>
      </w:r>
      <w:proofErr w:type="spellEnd"/>
      <w:r w:rsidRPr="00936B53">
        <w:rPr>
          <w:sz w:val="28"/>
        </w:rPr>
        <w:t xml:space="preserve">, </w:t>
      </w:r>
      <w:proofErr w:type="spellStart"/>
      <w:r w:rsidRPr="00936B53">
        <w:rPr>
          <w:sz w:val="28"/>
        </w:rPr>
        <w:t>Taft</w:t>
      </w:r>
      <w:proofErr w:type="spellEnd"/>
      <w:r w:rsidRPr="00936B53">
        <w:rPr>
          <w:sz w:val="28"/>
        </w:rPr>
        <w:t xml:space="preserve"> </w:t>
      </w:r>
      <w:proofErr w:type="spellStart"/>
      <w:r w:rsidRPr="00936B53">
        <w:rPr>
          <w:sz w:val="28"/>
        </w:rPr>
        <w:t>Architects</w:t>
      </w:r>
      <w:proofErr w:type="spellEnd"/>
      <w:r w:rsidRPr="00936B53">
        <w:rPr>
          <w:sz w:val="28"/>
        </w:rPr>
        <w:t xml:space="preserve">, </w:t>
      </w:r>
      <w:proofErr w:type="spellStart"/>
      <w:r w:rsidRPr="00936B53">
        <w:rPr>
          <w:sz w:val="28"/>
        </w:rPr>
        <w:t>Kipp</w:t>
      </w:r>
      <w:proofErr w:type="spellEnd"/>
      <w:r w:rsidRPr="00936B53">
        <w:rPr>
          <w:sz w:val="28"/>
        </w:rPr>
        <w:t xml:space="preserve">, </w:t>
      </w:r>
      <w:proofErr w:type="spellStart"/>
      <w:r w:rsidRPr="00936B53">
        <w:rPr>
          <w:sz w:val="28"/>
        </w:rPr>
        <w:t>Richter</w:t>
      </w:r>
      <w:proofErr w:type="spellEnd"/>
      <w:r w:rsidRPr="00936B53">
        <w:rPr>
          <w:sz w:val="28"/>
        </w:rPr>
        <w:t xml:space="preserve"> &amp; </w:t>
      </w:r>
      <w:proofErr w:type="spellStart"/>
      <w:r w:rsidRPr="00936B53">
        <w:rPr>
          <w:sz w:val="28"/>
        </w:rPr>
        <w:t>Ass</w:t>
      </w:r>
      <w:proofErr w:type="spellEnd"/>
      <w:r w:rsidRPr="00936B53">
        <w:rPr>
          <w:sz w:val="28"/>
        </w:rPr>
        <w:t xml:space="preserve">, </w:t>
      </w:r>
      <w:r w:rsidRPr="00936B53">
        <w:rPr>
          <w:sz w:val="28"/>
          <w:lang w:val="en-US"/>
        </w:rPr>
        <w:t>Harman</w:t>
      </w:r>
      <w:r w:rsidRPr="00936B53">
        <w:rPr>
          <w:sz w:val="28"/>
        </w:rPr>
        <w:t xml:space="preserve">- Сох </w:t>
      </w:r>
      <w:proofErr w:type="spellStart"/>
      <w:r w:rsidRPr="00936B53">
        <w:rPr>
          <w:sz w:val="28"/>
        </w:rPr>
        <w:t>Architects</w:t>
      </w:r>
      <w:proofErr w:type="spellEnd"/>
      <w:r w:rsidRPr="00936B53">
        <w:rPr>
          <w:sz w:val="28"/>
        </w:rPr>
        <w:t xml:space="preserve">, </w:t>
      </w:r>
      <w:proofErr w:type="spellStart"/>
      <w:r w:rsidRPr="00936B53">
        <w:rPr>
          <w:sz w:val="28"/>
        </w:rPr>
        <w:t>Pierre</w:t>
      </w:r>
      <w:proofErr w:type="spellEnd"/>
      <w:r w:rsidRPr="00936B53">
        <w:rPr>
          <w:sz w:val="28"/>
        </w:rPr>
        <w:t xml:space="preserve"> </w:t>
      </w:r>
      <w:proofErr w:type="spellStart"/>
      <w:r w:rsidRPr="00936B53">
        <w:rPr>
          <w:sz w:val="28"/>
        </w:rPr>
        <w:t>Fakhoury</w:t>
      </w:r>
      <w:proofErr w:type="spellEnd"/>
      <w:r w:rsidRPr="00936B53">
        <w:rPr>
          <w:sz w:val="28"/>
        </w:rPr>
        <w:t xml:space="preserve">, </w:t>
      </w:r>
      <w:proofErr w:type="spellStart"/>
      <w:r w:rsidRPr="00936B53">
        <w:rPr>
          <w:sz w:val="28"/>
        </w:rPr>
        <w:t>Robert</w:t>
      </w:r>
      <w:proofErr w:type="spellEnd"/>
      <w:r w:rsidRPr="00936B53">
        <w:rPr>
          <w:sz w:val="28"/>
        </w:rPr>
        <w:t xml:space="preserve"> </w:t>
      </w:r>
      <w:proofErr w:type="spellStart"/>
      <w:r w:rsidRPr="00936B53">
        <w:rPr>
          <w:sz w:val="28"/>
        </w:rPr>
        <w:t>A.M.Stem</w:t>
      </w:r>
      <w:proofErr w:type="spellEnd"/>
      <w:r w:rsidRPr="00936B53">
        <w:rPr>
          <w:sz w:val="28"/>
        </w:rPr>
        <w:t xml:space="preserve"> (некоторые проекты), SOM (некоторые проекты), KPF (некоторые проекты). </w:t>
      </w:r>
    </w:p>
    <w:p w:rsidR="00E4452D" w:rsidRDefault="00E4452D"/>
    <w:p w:rsidR="00153D28" w:rsidRPr="00C932B6" w:rsidRDefault="00153D28" w:rsidP="00153D28">
      <w:pPr>
        <w:pStyle w:val="a3"/>
        <w:numPr>
          <w:ilvl w:val="0"/>
          <w:numId w:val="1"/>
        </w:numPr>
        <w:spacing w:after="0" w:line="240" w:lineRule="auto"/>
        <w:jc w:val="center"/>
        <w:rPr>
          <w:rFonts w:ascii="Times New Roman" w:hAnsi="Times New Roman"/>
          <w:b/>
          <w:sz w:val="28"/>
          <w:szCs w:val="28"/>
          <w:lang w:val="en-US"/>
        </w:rPr>
      </w:pPr>
      <w:r w:rsidRPr="00112149">
        <w:rPr>
          <w:rFonts w:ascii="Times New Roman" w:hAnsi="Times New Roman"/>
          <w:sz w:val="28"/>
          <w:szCs w:val="28"/>
          <w:lang w:val="en-US"/>
        </w:rPr>
        <w:t xml:space="preserve">Kohn Pedersen Fox </w:t>
      </w:r>
      <w:r>
        <w:rPr>
          <w:rFonts w:ascii="Times New Roman" w:hAnsi="Times New Roman"/>
          <w:sz w:val="28"/>
          <w:szCs w:val="28"/>
          <w:lang w:val="en-US"/>
        </w:rPr>
        <w:t xml:space="preserve">  </w:t>
      </w:r>
      <w:r>
        <w:rPr>
          <w:rFonts w:ascii="Times New Roman" w:hAnsi="Times New Roman"/>
          <w:sz w:val="28"/>
          <w:szCs w:val="28"/>
        </w:rPr>
        <w:t>(</w:t>
      </w:r>
      <w:r w:rsidRPr="00112149">
        <w:rPr>
          <w:rFonts w:ascii="Times New Roman" w:hAnsi="Times New Roman"/>
          <w:b/>
          <w:sz w:val="28"/>
          <w:szCs w:val="28"/>
          <w:lang w:val="en-US"/>
        </w:rPr>
        <w:t>KPF</w:t>
      </w:r>
      <w:r>
        <w:rPr>
          <w:rFonts w:ascii="Times New Roman" w:hAnsi="Times New Roman"/>
          <w:b/>
          <w:sz w:val="28"/>
          <w:szCs w:val="28"/>
        </w:rPr>
        <w:t>)</w:t>
      </w:r>
    </w:p>
    <w:p w:rsidR="00153D28" w:rsidRDefault="00153D28" w:rsidP="00153D28">
      <w:pPr>
        <w:pStyle w:val="a3"/>
        <w:spacing w:after="0" w:line="240" w:lineRule="auto"/>
        <w:rPr>
          <w:rFonts w:ascii="Times New Roman" w:hAnsi="Times New Roman"/>
          <w:b/>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r w:rsidRPr="00112149">
        <w:rPr>
          <w:rFonts w:ascii="Times New Roman" w:hAnsi="Times New Roman"/>
          <w:sz w:val="28"/>
          <w:szCs w:val="28"/>
          <w:lang w:val="en-US"/>
        </w:rPr>
        <w:t xml:space="preserve">Kohn Pedersen Fox Associates (KPF), an architectural firm responsible for several world-renowned buildings, provides architectural, interior and urban design as well as programming and master planning services for clients in both the public and private sectors. KPF is one of the largest architecture firms in the world and is currently </w:t>
      </w:r>
      <w:r>
        <w:rPr>
          <w:rFonts w:ascii="Times New Roman" w:hAnsi="Times New Roman"/>
          <w:sz w:val="28"/>
          <w:szCs w:val="28"/>
          <w:lang w:val="en-US"/>
        </w:rPr>
        <w:t>the largest in New York City,</w:t>
      </w:r>
      <w:r w:rsidRPr="00112149">
        <w:rPr>
          <w:rFonts w:ascii="Times New Roman" w:hAnsi="Times New Roman"/>
          <w:sz w:val="28"/>
          <w:szCs w:val="28"/>
          <w:lang w:val="en-US"/>
        </w:rPr>
        <w:t xml:space="preserve"> where its headquarters are located. The firm’s portfolio includes corporate, hospitality, residential, academic, civic, cultural, and mixed-use projects located in more than 35 countries.</w:t>
      </w:r>
    </w:p>
    <w:p w:rsidR="00153D28" w:rsidRDefault="00153D28" w:rsidP="00153D28">
      <w:pPr>
        <w:pStyle w:val="a3"/>
        <w:spacing w:after="0" w:line="240" w:lineRule="auto"/>
        <w:ind w:left="0" w:firstLine="567"/>
        <w:rPr>
          <w:rFonts w:ascii="Times New Roman" w:hAnsi="Times New Roman"/>
          <w:sz w:val="28"/>
          <w:szCs w:val="28"/>
          <w:lang w:val="en-US"/>
        </w:rPr>
      </w:pPr>
      <w:r w:rsidRPr="001145FF">
        <w:rPr>
          <w:rFonts w:ascii="Times New Roman" w:hAnsi="Times New Roman"/>
          <w:sz w:val="28"/>
          <w:szCs w:val="28"/>
          <w:lang w:val="en-US"/>
        </w:rPr>
        <w:t>Today, KPF’s projects include civic and cultural spaces, commercial office buildings, transportation facilities, residential and hospitality developments, educational and institutional facilities, and diverse mixed</w:t>
      </w:r>
      <w:r>
        <w:rPr>
          <w:rFonts w:ascii="Times New Roman" w:hAnsi="Times New Roman"/>
          <w:sz w:val="28"/>
          <w:szCs w:val="28"/>
          <w:lang w:val="en-US"/>
        </w:rPr>
        <w:t>-use commercial developments.</w:t>
      </w:r>
      <w:r w:rsidRPr="001145FF">
        <w:rPr>
          <w:rFonts w:ascii="Times New Roman" w:hAnsi="Times New Roman"/>
          <w:sz w:val="28"/>
          <w:szCs w:val="28"/>
          <w:lang w:val="en-US"/>
        </w:rPr>
        <w:t xml:space="preserve"> </w:t>
      </w:r>
      <w:proofErr w:type="gramStart"/>
      <w:r w:rsidRPr="001145FF">
        <w:rPr>
          <w:rFonts w:ascii="Times New Roman" w:hAnsi="Times New Roman"/>
          <w:sz w:val="28"/>
          <w:szCs w:val="28"/>
          <w:lang w:val="en-US"/>
        </w:rPr>
        <w:t xml:space="preserve">KPF’s projects over the last 10 years include </w:t>
      </w:r>
      <w:proofErr w:type="spellStart"/>
      <w:r w:rsidRPr="001145FF">
        <w:rPr>
          <w:rFonts w:ascii="Times New Roman" w:hAnsi="Times New Roman"/>
          <w:sz w:val="28"/>
          <w:szCs w:val="28"/>
          <w:lang w:val="en-US"/>
        </w:rPr>
        <w:t>Roppongi</w:t>
      </w:r>
      <w:proofErr w:type="spellEnd"/>
      <w:r w:rsidRPr="001145FF">
        <w:rPr>
          <w:rFonts w:ascii="Times New Roman" w:hAnsi="Times New Roman"/>
          <w:sz w:val="28"/>
          <w:szCs w:val="28"/>
          <w:lang w:val="en-US"/>
        </w:rPr>
        <w:t xml:space="preserve"> Hills in Tokyo (2003), Unilever House in London (2007), the Mandarin Oriental, Las Vegas (2009), the Stephen M. Ross School of Business in Ann Arbor (2009), the RBC Centre in Toronto (2009), the University of Minnesota Science Teaching and Student Services Center (2010), </w:t>
      </w:r>
      <w:proofErr w:type="spellStart"/>
      <w:r w:rsidRPr="001145FF">
        <w:rPr>
          <w:rFonts w:ascii="Times New Roman" w:hAnsi="Times New Roman"/>
          <w:sz w:val="28"/>
          <w:szCs w:val="28"/>
          <w:lang w:val="en-US"/>
        </w:rPr>
        <w:t>Centra</w:t>
      </w:r>
      <w:proofErr w:type="spellEnd"/>
      <w:r w:rsidRPr="001145FF">
        <w:rPr>
          <w:rFonts w:ascii="Times New Roman" w:hAnsi="Times New Roman"/>
          <w:sz w:val="28"/>
          <w:szCs w:val="28"/>
          <w:lang w:val="en-US"/>
        </w:rPr>
        <w:t xml:space="preserve"> at </w:t>
      </w:r>
      <w:proofErr w:type="spellStart"/>
      <w:r w:rsidRPr="001145FF">
        <w:rPr>
          <w:rFonts w:ascii="Times New Roman" w:hAnsi="Times New Roman"/>
          <w:sz w:val="28"/>
          <w:szCs w:val="28"/>
          <w:lang w:val="en-US"/>
        </w:rPr>
        <w:t>Metropark</w:t>
      </w:r>
      <w:proofErr w:type="spellEnd"/>
      <w:r w:rsidRPr="001145FF">
        <w:rPr>
          <w:rFonts w:ascii="Times New Roman" w:hAnsi="Times New Roman"/>
          <w:sz w:val="28"/>
          <w:szCs w:val="28"/>
          <w:lang w:val="en-US"/>
        </w:rPr>
        <w:t xml:space="preserve"> in Iselin, New Jersey (2011), and the Buffalo United States Courthouse (2011).</w:t>
      </w:r>
      <w:proofErr w:type="gramEnd"/>
      <w:r w:rsidRPr="001145FF">
        <w:rPr>
          <w:rFonts w:ascii="Times New Roman" w:hAnsi="Times New Roman"/>
          <w:sz w:val="28"/>
          <w:szCs w:val="28"/>
          <w:lang w:val="en-US"/>
        </w:rPr>
        <w:t xml:space="preserve"> </w:t>
      </w:r>
      <w:proofErr w:type="gramStart"/>
      <w:r w:rsidRPr="001145FF">
        <w:rPr>
          <w:rFonts w:ascii="Times New Roman" w:hAnsi="Times New Roman"/>
          <w:sz w:val="28"/>
          <w:szCs w:val="28"/>
          <w:lang w:val="en-US"/>
        </w:rPr>
        <w:t>Over the past 5 years, KPF has completed the tallest towers in a number of countries: Shanghai World Financial Center (2008), the tallest in China, Northeast Asia Trade Tower, the tallest in Korea (2010), the International Commerce Centre, the tallest in Hong Kong (2011), Heron Tower, the tallest in the United Kingdom (2011), and Tour First, the tallest in France (2011).</w:t>
      </w:r>
      <w:proofErr w:type="gramEnd"/>
    </w:p>
    <w:p w:rsidR="00153D28" w:rsidRPr="001145FF" w:rsidRDefault="00153D28" w:rsidP="00153D28">
      <w:pPr>
        <w:pStyle w:val="a3"/>
        <w:spacing w:after="0" w:line="240" w:lineRule="auto"/>
        <w:ind w:left="0" w:firstLine="567"/>
        <w:rPr>
          <w:rFonts w:ascii="Times New Roman" w:hAnsi="Times New Roman"/>
          <w:sz w:val="28"/>
          <w:szCs w:val="28"/>
          <w:lang w:val="en-US"/>
        </w:rPr>
      </w:pPr>
      <w:r w:rsidRPr="001145FF">
        <w:rPr>
          <w:rFonts w:ascii="Times New Roman" w:hAnsi="Times New Roman"/>
          <w:sz w:val="28"/>
          <w:szCs w:val="28"/>
          <w:lang w:val="en-US"/>
        </w:rPr>
        <w:t>In New York, KPF is presently designing the Hudson Yards Redevelopment Project, a 26-acre site on Manhattan's West Side that is the largest undeveloped single pi</w:t>
      </w:r>
      <w:r>
        <w:rPr>
          <w:rFonts w:ascii="Times New Roman" w:hAnsi="Times New Roman"/>
          <w:sz w:val="28"/>
          <w:szCs w:val="28"/>
          <w:lang w:val="en-US"/>
        </w:rPr>
        <w:t>ece of property on the island.</w:t>
      </w:r>
      <w:r w:rsidRPr="001145FF">
        <w:rPr>
          <w:rFonts w:ascii="Times New Roman" w:hAnsi="Times New Roman"/>
          <w:sz w:val="28"/>
          <w:szCs w:val="28"/>
          <w:lang w:val="en-US"/>
        </w:rPr>
        <w:t xml:space="preserve"> Also in New York, KPF is designing NYU's new College of Nursing, Dentistry &amp; Bio-Engineering Institute in coll</w:t>
      </w:r>
      <w:r>
        <w:rPr>
          <w:rFonts w:ascii="Times New Roman" w:hAnsi="Times New Roman"/>
          <w:sz w:val="28"/>
          <w:szCs w:val="28"/>
          <w:lang w:val="en-US"/>
        </w:rPr>
        <w:t>aboration with EYP Architects</w:t>
      </w:r>
      <w:r w:rsidRPr="001145FF">
        <w:rPr>
          <w:rFonts w:ascii="Times New Roman" w:hAnsi="Times New Roman"/>
          <w:sz w:val="28"/>
          <w:szCs w:val="28"/>
          <w:lang w:val="en-US"/>
        </w:rPr>
        <w:t xml:space="preserve"> and the 390,000-square-foot CUNY Advanced Science Research Center, which is currently under construction. KPF recently completed One Jackson Square (2009) and served as Executive Architect for the 10-year phased expansion and renovation of New York's Museum of Modern Art (2005).</w:t>
      </w:r>
    </w:p>
    <w:p w:rsidR="00153D28" w:rsidRDefault="00153D28" w:rsidP="00153D28">
      <w:pPr>
        <w:pStyle w:val="a3"/>
        <w:spacing w:after="0" w:line="240" w:lineRule="auto"/>
        <w:ind w:left="0" w:firstLine="567"/>
        <w:rPr>
          <w:rFonts w:ascii="Times New Roman" w:hAnsi="Times New Roman"/>
          <w:sz w:val="28"/>
          <w:szCs w:val="28"/>
          <w:lang w:val="en-US"/>
        </w:rPr>
      </w:pPr>
      <w:r w:rsidRPr="001145FF">
        <w:rPr>
          <w:rFonts w:ascii="Times New Roman" w:hAnsi="Times New Roman"/>
          <w:sz w:val="28"/>
          <w:szCs w:val="28"/>
          <w:lang w:val="en-US"/>
        </w:rPr>
        <w:lastRenderedPageBreak/>
        <w:t xml:space="preserve">Current projects around the world include the Midfield Terminal Complex at the Abu Dhabi International Airport, </w:t>
      </w:r>
      <w:proofErr w:type="spellStart"/>
      <w:r w:rsidRPr="001145FF">
        <w:rPr>
          <w:rFonts w:ascii="Times New Roman" w:hAnsi="Times New Roman"/>
          <w:sz w:val="28"/>
          <w:szCs w:val="28"/>
          <w:lang w:val="en-US"/>
        </w:rPr>
        <w:t>Songdo</w:t>
      </w:r>
      <w:proofErr w:type="spellEnd"/>
      <w:r w:rsidRPr="001145FF">
        <w:rPr>
          <w:rFonts w:ascii="Times New Roman" w:hAnsi="Times New Roman"/>
          <w:sz w:val="28"/>
          <w:szCs w:val="28"/>
          <w:lang w:val="en-US"/>
        </w:rPr>
        <w:t xml:space="preserve"> International Business District in Incheon, Korea, NYU's Center for Urban Science and</w:t>
      </w:r>
      <w:r>
        <w:rPr>
          <w:rFonts w:ascii="Times New Roman" w:hAnsi="Times New Roman"/>
          <w:sz w:val="28"/>
          <w:szCs w:val="28"/>
          <w:lang w:val="en-US"/>
        </w:rPr>
        <w:t xml:space="preserve"> Progress (CUSP) in Brooklyn,</w:t>
      </w:r>
      <w:r w:rsidRPr="001145FF">
        <w:rPr>
          <w:rFonts w:ascii="Times New Roman" w:hAnsi="Times New Roman"/>
          <w:sz w:val="28"/>
          <w:szCs w:val="28"/>
          <w:lang w:val="en-US"/>
        </w:rPr>
        <w:t xml:space="preserve"> the 555-meter-tall </w:t>
      </w:r>
      <w:proofErr w:type="spellStart"/>
      <w:r w:rsidRPr="001145FF">
        <w:rPr>
          <w:rFonts w:ascii="Times New Roman" w:hAnsi="Times New Roman"/>
          <w:sz w:val="28"/>
          <w:szCs w:val="28"/>
          <w:lang w:val="en-US"/>
        </w:rPr>
        <w:t>Lotte</w:t>
      </w:r>
      <w:proofErr w:type="spellEnd"/>
      <w:r w:rsidRPr="001145FF">
        <w:rPr>
          <w:rFonts w:ascii="Times New Roman" w:hAnsi="Times New Roman"/>
          <w:sz w:val="28"/>
          <w:szCs w:val="28"/>
          <w:lang w:val="en-US"/>
        </w:rPr>
        <w:t xml:space="preserve"> World Tower</w:t>
      </w:r>
      <w:r>
        <w:rPr>
          <w:rFonts w:ascii="Times New Roman" w:hAnsi="Times New Roman"/>
          <w:sz w:val="28"/>
          <w:szCs w:val="28"/>
          <w:lang w:val="en-US"/>
        </w:rPr>
        <w:t xml:space="preserve"> in Seoul,</w:t>
      </w:r>
      <w:r w:rsidRPr="001145FF">
        <w:rPr>
          <w:rFonts w:ascii="Times New Roman" w:hAnsi="Times New Roman"/>
          <w:sz w:val="28"/>
          <w:szCs w:val="28"/>
          <w:lang w:val="en-US"/>
        </w:rPr>
        <w:t xml:space="preserve"> and the 660-meter-tall Ping </w:t>
      </w:r>
      <w:proofErr w:type="gramStart"/>
      <w:r w:rsidRPr="001145FF">
        <w:rPr>
          <w:rFonts w:ascii="Times New Roman" w:hAnsi="Times New Roman"/>
          <w:sz w:val="28"/>
          <w:szCs w:val="28"/>
          <w:lang w:val="en-US"/>
        </w:rPr>
        <w:t>An</w:t>
      </w:r>
      <w:proofErr w:type="gramEnd"/>
      <w:r w:rsidRPr="001145FF">
        <w:rPr>
          <w:rFonts w:ascii="Times New Roman" w:hAnsi="Times New Roman"/>
          <w:sz w:val="28"/>
          <w:szCs w:val="28"/>
          <w:lang w:val="en-US"/>
        </w:rPr>
        <w:t xml:space="preserve"> Fin</w:t>
      </w:r>
      <w:r>
        <w:rPr>
          <w:rFonts w:ascii="Times New Roman" w:hAnsi="Times New Roman"/>
          <w:sz w:val="28"/>
          <w:szCs w:val="28"/>
          <w:lang w:val="en-US"/>
        </w:rPr>
        <w:t>ance Centre in Shenzhen, China.</w:t>
      </w:r>
    </w:p>
    <w:p w:rsidR="00153D28" w:rsidRDefault="00153D28" w:rsidP="00153D28">
      <w:pPr>
        <w:pStyle w:val="a3"/>
        <w:spacing w:after="0" w:line="240" w:lineRule="auto"/>
        <w:ind w:left="0" w:firstLine="567"/>
        <w:rPr>
          <w:rFonts w:ascii="Times New Roman" w:hAnsi="Times New Roman"/>
          <w:sz w:val="28"/>
          <w:szCs w:val="28"/>
          <w:lang w:val="en-US"/>
        </w:rPr>
      </w:pPr>
      <w:r w:rsidRPr="001145FF">
        <w:rPr>
          <w:rFonts w:ascii="Times New Roman" w:hAnsi="Times New Roman"/>
          <w:sz w:val="28"/>
          <w:szCs w:val="28"/>
          <w:lang w:val="en-US"/>
        </w:rPr>
        <w:t>KPF’s philosophy is firmly rooted in the belief that success is the result o</w:t>
      </w:r>
      <w:r>
        <w:rPr>
          <w:rFonts w:ascii="Times New Roman" w:hAnsi="Times New Roman"/>
          <w:sz w:val="28"/>
          <w:szCs w:val="28"/>
          <w:lang w:val="en-US"/>
        </w:rPr>
        <w:t>f collaboration and dialogue.</w:t>
      </w:r>
      <w:r w:rsidRPr="001145FF">
        <w:rPr>
          <w:rFonts w:ascii="Times New Roman" w:hAnsi="Times New Roman"/>
          <w:sz w:val="28"/>
          <w:szCs w:val="28"/>
          <w:lang w:val="en-US"/>
        </w:rPr>
        <w:t xml:space="preserve"> KPF explains, “A similar sentiment is central to the manner in which we weave our buildings into</w:t>
      </w:r>
      <w:r>
        <w:rPr>
          <w:rFonts w:ascii="Times New Roman" w:hAnsi="Times New Roman"/>
          <w:sz w:val="28"/>
          <w:szCs w:val="28"/>
          <w:lang w:val="en-US"/>
        </w:rPr>
        <w:t xml:space="preserve"> the environmental fabric." </w:t>
      </w:r>
      <w:r w:rsidRPr="001145FF">
        <w:rPr>
          <w:rFonts w:ascii="Times New Roman" w:hAnsi="Times New Roman"/>
          <w:sz w:val="28"/>
          <w:szCs w:val="28"/>
          <w:lang w:val="en-US"/>
        </w:rPr>
        <w:t xml:space="preserve">For a firm of its size, KPF takes on an unusually large number of restoration and renovation projects. Examples of this work include The World Bank Headquarters, Unilever House, and the Landmark in Hong Kong. KPF </w:t>
      </w:r>
      <w:proofErr w:type="gramStart"/>
      <w:r w:rsidRPr="001145FF">
        <w:rPr>
          <w:rFonts w:ascii="Times New Roman" w:hAnsi="Times New Roman"/>
          <w:sz w:val="28"/>
          <w:szCs w:val="28"/>
          <w:lang w:val="en-US"/>
        </w:rPr>
        <w:t>has been recognized</w:t>
      </w:r>
      <w:proofErr w:type="gramEnd"/>
      <w:r w:rsidRPr="001145FF">
        <w:rPr>
          <w:rFonts w:ascii="Times New Roman" w:hAnsi="Times New Roman"/>
          <w:sz w:val="28"/>
          <w:szCs w:val="28"/>
          <w:lang w:val="en-US"/>
        </w:rPr>
        <w:t xml:space="preserve"> for workplace collaboration. KPF’s intranet “Architectural Forum” </w:t>
      </w:r>
      <w:proofErr w:type="gramStart"/>
      <w:r w:rsidRPr="001145FF">
        <w:rPr>
          <w:rFonts w:ascii="Times New Roman" w:hAnsi="Times New Roman"/>
          <w:sz w:val="28"/>
          <w:szCs w:val="28"/>
          <w:lang w:val="en-US"/>
        </w:rPr>
        <w:t>has been described</w:t>
      </w:r>
      <w:proofErr w:type="gramEnd"/>
      <w:r w:rsidRPr="001145FF">
        <w:rPr>
          <w:rFonts w:ascii="Times New Roman" w:hAnsi="Times New Roman"/>
          <w:sz w:val="28"/>
          <w:szCs w:val="28"/>
          <w:lang w:val="en-US"/>
        </w:rPr>
        <w:t xml:space="preserve"> in Architectural Record as an example of “a resource that contributes to a learning environment through mentoring supporting teams and individuals with new ideas, and sharing best practices”</w:t>
      </w:r>
      <w:r>
        <w:rPr>
          <w:rFonts w:ascii="Times New Roman" w:hAnsi="Times New Roman"/>
          <w:sz w:val="28"/>
          <w:szCs w:val="28"/>
          <w:lang w:val="en-US"/>
        </w:rPr>
        <w:t>.</w:t>
      </w:r>
    </w:p>
    <w:p w:rsidR="00153D28" w:rsidRPr="001145FF" w:rsidRDefault="00153D28" w:rsidP="00153D28">
      <w:pPr>
        <w:pStyle w:val="a3"/>
        <w:spacing w:after="0" w:line="240" w:lineRule="auto"/>
        <w:ind w:left="0" w:firstLine="567"/>
        <w:rPr>
          <w:rFonts w:ascii="Times New Roman" w:hAnsi="Times New Roman"/>
          <w:sz w:val="28"/>
          <w:szCs w:val="28"/>
          <w:lang w:val="en-US"/>
        </w:rPr>
      </w:pPr>
      <w:r w:rsidRPr="001145FF">
        <w:rPr>
          <w:rFonts w:ascii="Times New Roman" w:hAnsi="Times New Roman"/>
          <w:sz w:val="28"/>
          <w:szCs w:val="28"/>
          <w:lang w:val="en-US"/>
        </w:rPr>
        <w:t>Shortly after its founding in 1976, the American Broadcasting Company (ABC) chose KPF to redevelop a former armory building on Manhattan’s West Side to house TV studios and offices. This experience led to 14 more projects for ABC over the next 11 years, as well as commissions from major corporations across the country, including the AT&amp;T and Hercules Incorporated. By the mid-1980s, KPF had nearly 250 architects working on projects in cities throughout the United States. By 1985, even John Burgee (of rival architecture firm John Burgee Architects) called KPF, “The best commercial firm</w:t>
      </w:r>
      <w:r>
        <w:rPr>
          <w:rFonts w:ascii="Times New Roman" w:hAnsi="Times New Roman"/>
          <w:sz w:val="28"/>
          <w:szCs w:val="28"/>
          <w:lang w:val="en-US"/>
        </w:rPr>
        <w:t xml:space="preserve"> now practicing in the U.S.”</w:t>
      </w:r>
      <w:r w:rsidRPr="001145FF">
        <w:rPr>
          <w:rFonts w:ascii="Times New Roman" w:hAnsi="Times New Roman"/>
          <w:sz w:val="28"/>
          <w:szCs w:val="28"/>
          <w:lang w:val="en-US"/>
        </w:rPr>
        <w:t xml:space="preserve"> KPF’s design for 333 Wacker Drive in Chicago (1983), which </w:t>
      </w:r>
      <w:proofErr w:type="gramStart"/>
      <w:r w:rsidRPr="001145FF">
        <w:rPr>
          <w:rFonts w:ascii="Times New Roman" w:hAnsi="Times New Roman"/>
          <w:sz w:val="28"/>
          <w:szCs w:val="28"/>
          <w:lang w:val="en-US"/>
        </w:rPr>
        <w:t>was awarded</w:t>
      </w:r>
      <w:proofErr w:type="gramEnd"/>
      <w:r w:rsidRPr="001145FF">
        <w:rPr>
          <w:rFonts w:ascii="Times New Roman" w:hAnsi="Times New Roman"/>
          <w:sz w:val="28"/>
          <w:szCs w:val="28"/>
          <w:lang w:val="en-US"/>
        </w:rPr>
        <w:t xml:space="preserve"> the AIA National Honor Award in 1984, made the firm nationally famous. It remains a Chicago landmark, and </w:t>
      </w:r>
      <w:proofErr w:type="gramStart"/>
      <w:r w:rsidRPr="001145FF">
        <w:rPr>
          <w:rFonts w:ascii="Times New Roman" w:hAnsi="Times New Roman"/>
          <w:sz w:val="28"/>
          <w:szCs w:val="28"/>
          <w:lang w:val="en-US"/>
        </w:rPr>
        <w:t>was voted</w:t>
      </w:r>
      <w:proofErr w:type="gramEnd"/>
      <w:r w:rsidRPr="001145FF">
        <w:rPr>
          <w:rFonts w:ascii="Times New Roman" w:hAnsi="Times New Roman"/>
          <w:sz w:val="28"/>
          <w:szCs w:val="28"/>
          <w:lang w:val="en-US"/>
        </w:rPr>
        <w:t xml:space="preserve"> “Favorite Building” by the readers of the Chicago Tr</w:t>
      </w:r>
      <w:r>
        <w:rPr>
          <w:rFonts w:ascii="Times New Roman" w:hAnsi="Times New Roman"/>
          <w:sz w:val="28"/>
          <w:szCs w:val="28"/>
          <w:lang w:val="en-US"/>
        </w:rPr>
        <w:t>ibune in both 1995 and 1997.</w:t>
      </w:r>
      <w:r w:rsidRPr="001145FF">
        <w:rPr>
          <w:rFonts w:ascii="Times New Roman" w:hAnsi="Times New Roman"/>
          <w:sz w:val="28"/>
          <w:szCs w:val="28"/>
          <w:lang w:val="en-US"/>
        </w:rPr>
        <w:t xml:space="preserve"> In 1986, KPF’s Procter &amp; Gamble Headquarters in Cincinnati, which included an open plan interior design by Patricia Conway, </w:t>
      </w:r>
      <w:proofErr w:type="gramStart"/>
      <w:r w:rsidRPr="001145FF">
        <w:rPr>
          <w:rFonts w:ascii="Times New Roman" w:hAnsi="Times New Roman"/>
          <w:sz w:val="28"/>
          <w:szCs w:val="28"/>
          <w:lang w:val="en-US"/>
        </w:rPr>
        <w:t>was recognized</w:t>
      </w:r>
      <w:proofErr w:type="gramEnd"/>
      <w:r w:rsidRPr="001145FF">
        <w:rPr>
          <w:rFonts w:ascii="Times New Roman" w:hAnsi="Times New Roman"/>
          <w:sz w:val="28"/>
          <w:szCs w:val="28"/>
          <w:lang w:val="en-US"/>
        </w:rPr>
        <w:t xml:space="preserve"> for its innovative design with th</w:t>
      </w:r>
      <w:r>
        <w:rPr>
          <w:rFonts w:ascii="Times New Roman" w:hAnsi="Times New Roman"/>
          <w:sz w:val="28"/>
          <w:szCs w:val="28"/>
          <w:lang w:val="en-US"/>
        </w:rPr>
        <w:t xml:space="preserve">e AIA National Honor Award. </w:t>
      </w:r>
      <w:r w:rsidRPr="001145FF">
        <w:rPr>
          <w:rFonts w:ascii="Times New Roman" w:hAnsi="Times New Roman"/>
          <w:sz w:val="28"/>
          <w:szCs w:val="28"/>
          <w:lang w:val="en-US"/>
        </w:rPr>
        <w:t xml:space="preserve"> After its success with these projects, KPF </w:t>
      </w:r>
      <w:proofErr w:type="gramStart"/>
      <w:r w:rsidRPr="001145FF">
        <w:rPr>
          <w:rFonts w:ascii="Times New Roman" w:hAnsi="Times New Roman"/>
          <w:sz w:val="28"/>
          <w:szCs w:val="28"/>
          <w:lang w:val="en-US"/>
        </w:rPr>
        <w:t>was selected</w:t>
      </w:r>
      <w:proofErr w:type="gramEnd"/>
      <w:r w:rsidRPr="001145FF">
        <w:rPr>
          <w:rFonts w:ascii="Times New Roman" w:hAnsi="Times New Roman"/>
          <w:sz w:val="28"/>
          <w:szCs w:val="28"/>
          <w:lang w:val="en-US"/>
        </w:rPr>
        <w:t xml:space="preserve"> to design buildings including the IBM World Headquarters in Armonk, NY (1997), the Chicago Title and Trust Building in Chicago (1992) and the Federal Reserve Bank of Dallas (1993).</w:t>
      </w:r>
    </w:p>
    <w:p w:rsidR="00153D28" w:rsidRPr="001145FF" w:rsidRDefault="00153D28" w:rsidP="00153D28">
      <w:pPr>
        <w:pStyle w:val="a3"/>
        <w:spacing w:after="0" w:line="240" w:lineRule="auto"/>
        <w:ind w:left="0" w:firstLine="567"/>
        <w:rPr>
          <w:rFonts w:ascii="Times New Roman" w:hAnsi="Times New Roman"/>
          <w:sz w:val="28"/>
          <w:szCs w:val="28"/>
          <w:lang w:val="en-US"/>
        </w:rPr>
      </w:pPr>
      <w:proofErr w:type="gramStart"/>
      <w:r w:rsidRPr="001145FF">
        <w:rPr>
          <w:rFonts w:ascii="Times New Roman" w:hAnsi="Times New Roman"/>
          <w:sz w:val="28"/>
          <w:szCs w:val="28"/>
          <w:lang w:val="en-US"/>
        </w:rPr>
        <w:t>In the 1990s, KPF also took on a larger number of government and civic projects, including the Foley Square U.S. Courthouse in New York (1995), the Mark O. Hatfield U.S. Courthouse in Portland, OR (1996), the U.S. Courthouse of Minneapolis (1996), the Buffalo Niagara International Airport (1993) and the multiple award-winning redevelopment of The World Bank Headquarters in Washington, D.C. (199</w:t>
      </w:r>
      <w:r>
        <w:rPr>
          <w:rFonts w:ascii="Times New Roman" w:hAnsi="Times New Roman"/>
          <w:sz w:val="28"/>
          <w:szCs w:val="28"/>
          <w:lang w:val="en-US"/>
        </w:rPr>
        <w:t>6).</w:t>
      </w:r>
      <w:proofErr w:type="gramEnd"/>
    </w:p>
    <w:p w:rsidR="00153D28" w:rsidRDefault="00153D28" w:rsidP="00153D28">
      <w:pPr>
        <w:pStyle w:val="a3"/>
        <w:spacing w:after="0" w:line="240" w:lineRule="auto"/>
        <w:ind w:left="0" w:firstLine="567"/>
        <w:rPr>
          <w:rFonts w:ascii="Times New Roman" w:hAnsi="Times New Roman"/>
          <w:sz w:val="28"/>
          <w:szCs w:val="28"/>
          <w:lang w:val="en-US"/>
        </w:rPr>
      </w:pPr>
      <w:proofErr w:type="gramStart"/>
      <w:r w:rsidRPr="001145FF">
        <w:rPr>
          <w:rFonts w:ascii="Times New Roman" w:hAnsi="Times New Roman"/>
          <w:sz w:val="28"/>
          <w:szCs w:val="28"/>
          <w:lang w:val="en-US"/>
        </w:rPr>
        <w:t>KPF’s</w:t>
      </w:r>
      <w:proofErr w:type="gramEnd"/>
      <w:r w:rsidRPr="001145FF">
        <w:rPr>
          <w:rFonts w:ascii="Times New Roman" w:hAnsi="Times New Roman"/>
          <w:sz w:val="28"/>
          <w:szCs w:val="28"/>
          <w:lang w:val="en-US"/>
        </w:rPr>
        <w:t xml:space="preserve"> winning entry in the international competition for the World Bank Headquarters, which drew 76 entrants from 26 countries, was the only entry that included the retention of existing structures. KPF’s sensitive design solution for the World Bank, its first D.C. project, set the tone for KPF’s future high-profile international work.</w:t>
      </w:r>
    </w:p>
    <w:p w:rsidR="00153D28" w:rsidRPr="001145FF" w:rsidRDefault="00153D28" w:rsidP="00153D28">
      <w:pPr>
        <w:pStyle w:val="a3"/>
        <w:spacing w:after="0" w:line="240" w:lineRule="auto"/>
        <w:ind w:left="0" w:firstLine="567"/>
        <w:rPr>
          <w:rFonts w:ascii="Times New Roman" w:hAnsi="Times New Roman"/>
          <w:sz w:val="28"/>
          <w:szCs w:val="28"/>
          <w:lang w:val="en-US"/>
        </w:rPr>
      </w:pPr>
      <w:r w:rsidRPr="001145FF">
        <w:rPr>
          <w:rFonts w:ascii="Times New Roman" w:hAnsi="Times New Roman"/>
          <w:sz w:val="28"/>
          <w:szCs w:val="28"/>
          <w:lang w:val="en-US"/>
        </w:rPr>
        <w:lastRenderedPageBreak/>
        <w:t>In the 1980s and 1990s, KPF transformed from an American firm known for its corporate designs into an international firm with institutional, government, and transportation commissions in addition to corporate work.</w:t>
      </w:r>
    </w:p>
    <w:p w:rsidR="00153D28" w:rsidRDefault="00153D28" w:rsidP="00153D28">
      <w:pPr>
        <w:pStyle w:val="a3"/>
        <w:spacing w:after="0" w:line="240" w:lineRule="auto"/>
        <w:ind w:left="0" w:firstLine="567"/>
        <w:rPr>
          <w:rFonts w:ascii="Times New Roman" w:hAnsi="Times New Roman"/>
          <w:sz w:val="28"/>
          <w:szCs w:val="28"/>
          <w:lang w:val="en-US"/>
        </w:rPr>
      </w:pPr>
      <w:r w:rsidRPr="001145FF">
        <w:rPr>
          <w:rFonts w:ascii="Times New Roman" w:hAnsi="Times New Roman"/>
          <w:sz w:val="28"/>
          <w:szCs w:val="28"/>
          <w:lang w:val="en-US"/>
        </w:rPr>
        <w:t xml:space="preserve">KPF completed the design for two blocks of the large-scale Canary Wharf redevelopment (1987) and the Goldman Sachs Headquarters </w:t>
      </w:r>
      <w:r>
        <w:rPr>
          <w:rFonts w:ascii="Times New Roman" w:hAnsi="Times New Roman"/>
          <w:sz w:val="28"/>
          <w:szCs w:val="28"/>
          <w:lang w:val="en-US"/>
        </w:rPr>
        <w:t>on Fleet Street (1987–1991).</w:t>
      </w:r>
      <w:r w:rsidRPr="001145FF">
        <w:rPr>
          <w:rFonts w:ascii="Times New Roman" w:hAnsi="Times New Roman"/>
          <w:sz w:val="28"/>
          <w:szCs w:val="28"/>
          <w:lang w:val="en-US"/>
        </w:rPr>
        <w:t xml:space="preserve"> KPF </w:t>
      </w:r>
      <w:proofErr w:type="gramStart"/>
      <w:r w:rsidRPr="001145FF">
        <w:rPr>
          <w:rFonts w:ascii="Times New Roman" w:hAnsi="Times New Roman"/>
          <w:sz w:val="28"/>
          <w:szCs w:val="28"/>
          <w:lang w:val="en-US"/>
        </w:rPr>
        <w:t>has been selected</w:t>
      </w:r>
      <w:proofErr w:type="gramEnd"/>
      <w:r w:rsidRPr="001145FF">
        <w:rPr>
          <w:rFonts w:ascii="Times New Roman" w:hAnsi="Times New Roman"/>
          <w:sz w:val="28"/>
          <w:szCs w:val="28"/>
          <w:lang w:val="en-US"/>
        </w:rPr>
        <w:t xml:space="preserve"> for projects in the Canary Wharf area through the present day, including the Clifford Chance Tower (2002) to the KPMG’s European Headquarters (2009). KPF’s subsequent work in the U.K. includes Thames Court in London (1998), the </w:t>
      </w:r>
      <w:proofErr w:type="spellStart"/>
      <w:r w:rsidRPr="001145FF">
        <w:rPr>
          <w:rFonts w:ascii="Times New Roman" w:hAnsi="Times New Roman"/>
          <w:sz w:val="28"/>
          <w:szCs w:val="28"/>
          <w:lang w:val="en-US"/>
        </w:rPr>
        <w:t>Rothermere</w:t>
      </w:r>
      <w:proofErr w:type="spellEnd"/>
      <w:r w:rsidRPr="001145FF">
        <w:rPr>
          <w:rFonts w:ascii="Times New Roman" w:hAnsi="Times New Roman"/>
          <w:sz w:val="28"/>
          <w:szCs w:val="28"/>
          <w:lang w:val="en-US"/>
        </w:rPr>
        <w:t xml:space="preserve"> American Institute at Oxford University (2001) and the master plan for the London School of Economics (2002). KPF’s design for the award-winning </w:t>
      </w:r>
      <w:proofErr w:type="spellStart"/>
      <w:r w:rsidRPr="001145FF">
        <w:rPr>
          <w:rFonts w:ascii="Times New Roman" w:hAnsi="Times New Roman"/>
          <w:sz w:val="28"/>
          <w:szCs w:val="28"/>
          <w:lang w:val="en-US"/>
        </w:rPr>
        <w:t>Westendstraße</w:t>
      </w:r>
      <w:proofErr w:type="spellEnd"/>
      <w:r w:rsidRPr="001145FF">
        <w:rPr>
          <w:rFonts w:ascii="Times New Roman" w:hAnsi="Times New Roman"/>
          <w:sz w:val="28"/>
          <w:szCs w:val="28"/>
          <w:lang w:val="en-US"/>
        </w:rPr>
        <w:t xml:space="preserve"> 1 in Frankfurt (1992), an early example of mixed-use design, further increased the firm’s international prominence and solidified the firm’s reputation as a progressive global practice. KPF </w:t>
      </w:r>
      <w:proofErr w:type="gramStart"/>
      <w:r w:rsidRPr="001145FF">
        <w:rPr>
          <w:rFonts w:ascii="Times New Roman" w:hAnsi="Times New Roman"/>
          <w:sz w:val="28"/>
          <w:szCs w:val="28"/>
          <w:lang w:val="en-US"/>
        </w:rPr>
        <w:t>was chosen</w:t>
      </w:r>
      <w:proofErr w:type="gramEnd"/>
      <w:r w:rsidRPr="001145FF">
        <w:rPr>
          <w:rFonts w:ascii="Times New Roman" w:hAnsi="Times New Roman"/>
          <w:sz w:val="28"/>
          <w:szCs w:val="28"/>
          <w:lang w:val="en-US"/>
        </w:rPr>
        <w:t xml:space="preserve"> for subsequent projects throughout Europe, including </w:t>
      </w:r>
      <w:proofErr w:type="spellStart"/>
      <w:r w:rsidRPr="001145FF">
        <w:rPr>
          <w:rFonts w:ascii="Times New Roman" w:hAnsi="Times New Roman"/>
          <w:sz w:val="28"/>
          <w:szCs w:val="28"/>
          <w:lang w:val="en-US"/>
        </w:rPr>
        <w:t>Provinciehuis</w:t>
      </w:r>
      <w:proofErr w:type="spellEnd"/>
      <w:r w:rsidRPr="001145FF">
        <w:rPr>
          <w:rFonts w:ascii="Times New Roman" w:hAnsi="Times New Roman"/>
          <w:sz w:val="28"/>
          <w:szCs w:val="28"/>
          <w:lang w:val="en-US"/>
        </w:rPr>
        <w:t xml:space="preserve"> in The Hague (1998), Danube House in River City, Prague (2003), the expansion and renovation of the World Trade Center in Amsterdam (2004) and the </w:t>
      </w:r>
      <w:proofErr w:type="spellStart"/>
      <w:r w:rsidRPr="001145FF">
        <w:rPr>
          <w:rFonts w:ascii="Times New Roman" w:hAnsi="Times New Roman"/>
          <w:sz w:val="28"/>
          <w:szCs w:val="28"/>
          <w:lang w:val="en-US"/>
        </w:rPr>
        <w:t>Endesa</w:t>
      </w:r>
      <w:proofErr w:type="spellEnd"/>
      <w:r w:rsidRPr="001145FF">
        <w:rPr>
          <w:rFonts w:ascii="Times New Roman" w:hAnsi="Times New Roman"/>
          <w:sz w:val="28"/>
          <w:szCs w:val="28"/>
          <w:lang w:val="en-US"/>
        </w:rPr>
        <w:t xml:space="preserve"> Headquarters in Madrid (2003).</w:t>
      </w:r>
    </w:p>
    <w:p w:rsidR="00153D28" w:rsidRDefault="00153D28" w:rsidP="00153D28">
      <w:pPr>
        <w:pStyle w:val="a3"/>
        <w:spacing w:after="0" w:line="240" w:lineRule="auto"/>
        <w:ind w:left="0" w:firstLine="567"/>
        <w:rPr>
          <w:rFonts w:ascii="Times New Roman" w:hAnsi="Times New Roman"/>
          <w:sz w:val="28"/>
          <w:szCs w:val="28"/>
          <w:lang w:val="en-US"/>
        </w:rPr>
      </w:pPr>
      <w:r w:rsidRPr="001145FF">
        <w:rPr>
          <w:rFonts w:ascii="Times New Roman" w:hAnsi="Times New Roman"/>
          <w:sz w:val="28"/>
          <w:szCs w:val="28"/>
          <w:lang w:val="en-US"/>
        </w:rPr>
        <w:t xml:space="preserve">KPF’s introduction to the Asian market began with the 4,500,000-square-foot (420,000 m2) Japan Railways Central Towers project in Nagoya (1999). Within 10 years, KPF had projects in Japan, Korea, Indonesia, Thailand, Hong Kong, Taiwan and mainland China. </w:t>
      </w:r>
      <w:proofErr w:type="gramStart"/>
      <w:r w:rsidRPr="001145FF">
        <w:rPr>
          <w:rFonts w:ascii="Times New Roman" w:hAnsi="Times New Roman"/>
          <w:sz w:val="28"/>
          <w:szCs w:val="28"/>
          <w:lang w:val="en-US"/>
        </w:rPr>
        <w:t xml:space="preserve">Completed KPF projects in Asia include Plaza 66 on Shanghai’s Nanjing Xi Lu (2001), </w:t>
      </w:r>
      <w:proofErr w:type="spellStart"/>
      <w:r w:rsidRPr="001145FF">
        <w:rPr>
          <w:rFonts w:ascii="Times New Roman" w:hAnsi="Times New Roman"/>
          <w:sz w:val="28"/>
          <w:szCs w:val="28"/>
          <w:lang w:val="en-US"/>
        </w:rPr>
        <w:t>Roppongi</w:t>
      </w:r>
      <w:proofErr w:type="spellEnd"/>
      <w:r w:rsidRPr="001145FF">
        <w:rPr>
          <w:rFonts w:ascii="Times New Roman" w:hAnsi="Times New Roman"/>
          <w:sz w:val="28"/>
          <w:szCs w:val="28"/>
          <w:lang w:val="en-US"/>
        </w:rPr>
        <w:t xml:space="preserve"> Hills in Tokyo (2003), the Rodin Pavilion in Seoul (2003), the Merrill Lynch Japan Head Office in Tokyo (2004) and the Shanghai World Financial Center (2008), which was named the “Best Tall Building Overall” by the Council on Tall Buildings and</w:t>
      </w:r>
      <w:r>
        <w:rPr>
          <w:rFonts w:ascii="Times New Roman" w:hAnsi="Times New Roman"/>
          <w:sz w:val="28"/>
          <w:szCs w:val="28"/>
          <w:lang w:val="en-US"/>
        </w:rPr>
        <w:t xml:space="preserve"> the Urban Habitat in 2008.</w:t>
      </w:r>
      <w:r w:rsidRPr="001145FF">
        <w:rPr>
          <w:rFonts w:ascii="Times New Roman" w:hAnsi="Times New Roman"/>
          <w:sz w:val="28"/>
          <w:szCs w:val="28"/>
          <w:lang w:val="en-US"/>
        </w:rPr>
        <w:t xml:space="preserve">KPF worked with renowned structural engineers, Leslie E. Robertson Associates, to maximize the Shanghai tower’s floor plate and material efficiency </w:t>
      </w:r>
      <w:r>
        <w:rPr>
          <w:rFonts w:ascii="Times New Roman" w:hAnsi="Times New Roman"/>
          <w:sz w:val="28"/>
          <w:szCs w:val="28"/>
          <w:lang w:val="en-US"/>
        </w:rPr>
        <w:t>by perfecting its tapered form.</w:t>
      </w:r>
      <w:proofErr w:type="gramEnd"/>
      <w:r w:rsidRPr="001145FF">
        <w:rPr>
          <w:rFonts w:ascii="Times New Roman" w:hAnsi="Times New Roman"/>
          <w:sz w:val="28"/>
          <w:szCs w:val="28"/>
          <w:lang w:val="en-US"/>
        </w:rPr>
        <w:t xml:space="preserve"> In addition to this work in Asia, KPF has completed projects in the Middle East including the Abu Dhabi Investment Authority Headquarters (2007) and the Marina Towers (2008), and has worked in South America, Africa and Australia.</w:t>
      </w: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Default="00153D28" w:rsidP="00153D28">
      <w:pPr>
        <w:pStyle w:val="a3"/>
        <w:spacing w:after="0" w:line="240" w:lineRule="auto"/>
        <w:ind w:left="0" w:firstLine="567"/>
        <w:rPr>
          <w:rFonts w:ascii="Times New Roman" w:hAnsi="Times New Roman"/>
          <w:sz w:val="28"/>
          <w:szCs w:val="28"/>
          <w:lang w:val="en-US"/>
        </w:rPr>
      </w:pPr>
    </w:p>
    <w:p w:rsidR="00153D28" w:rsidRPr="005515C5" w:rsidRDefault="00153D28" w:rsidP="00153D28">
      <w:pPr>
        <w:rPr>
          <w:sz w:val="28"/>
          <w:szCs w:val="28"/>
          <w:lang w:val="en-US"/>
        </w:rPr>
      </w:pPr>
    </w:p>
    <w:p w:rsidR="00153D28" w:rsidRPr="00153D28" w:rsidRDefault="00153D28" w:rsidP="00153D28">
      <w:pPr>
        <w:rPr>
          <w:sz w:val="28"/>
          <w:szCs w:val="28"/>
          <w:lang w:val="en-US"/>
        </w:rPr>
      </w:pPr>
    </w:p>
    <w:p w:rsidR="00153D28" w:rsidRPr="00153D28" w:rsidRDefault="00153D28" w:rsidP="00153D28">
      <w:pPr>
        <w:rPr>
          <w:sz w:val="28"/>
          <w:szCs w:val="28"/>
          <w:lang w:val="en-US"/>
        </w:rPr>
      </w:pPr>
    </w:p>
    <w:p w:rsidR="00153D28" w:rsidRPr="00153D28" w:rsidRDefault="00153D28" w:rsidP="00153D28">
      <w:pPr>
        <w:rPr>
          <w:sz w:val="28"/>
          <w:szCs w:val="28"/>
          <w:lang w:val="en-US"/>
        </w:rPr>
      </w:pPr>
    </w:p>
    <w:p w:rsidR="00153D28" w:rsidRPr="005312E0" w:rsidRDefault="00153D28" w:rsidP="00153D28">
      <w:pPr>
        <w:pStyle w:val="a3"/>
        <w:spacing w:after="0" w:line="240" w:lineRule="auto"/>
        <w:ind w:left="0" w:firstLine="567"/>
        <w:jc w:val="right"/>
        <w:rPr>
          <w:rFonts w:ascii="Times New Roman" w:hAnsi="Times New Roman"/>
          <w:sz w:val="24"/>
          <w:szCs w:val="24"/>
          <w:lang w:val="en-US"/>
        </w:rPr>
      </w:pPr>
      <w:r w:rsidRPr="005312E0">
        <w:rPr>
          <w:rFonts w:ascii="Times New Roman" w:hAnsi="Times New Roman"/>
          <w:sz w:val="24"/>
          <w:szCs w:val="24"/>
          <w:lang w:val="en-US"/>
        </w:rPr>
        <w:t>KPF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098"/>
        <w:gridCol w:w="2792"/>
      </w:tblGrid>
      <w:tr w:rsidR="00153D28" w:rsidRPr="00F26A91" w:rsidTr="00055F64">
        <w:tc>
          <w:tcPr>
            <w:tcW w:w="3284" w:type="dxa"/>
          </w:tcPr>
          <w:p w:rsidR="00153D28" w:rsidRPr="00F26A91" w:rsidRDefault="00153D28" w:rsidP="00055F64">
            <w:pPr>
              <w:rPr>
                <w:sz w:val="28"/>
                <w:szCs w:val="28"/>
                <w:lang w:val="en-US"/>
              </w:rPr>
            </w:pPr>
          </w:p>
          <w:p w:rsidR="00153D28" w:rsidRPr="00F26A91" w:rsidRDefault="00153D28" w:rsidP="00055F64">
            <w:pPr>
              <w:rPr>
                <w:sz w:val="28"/>
                <w:szCs w:val="28"/>
                <w:lang w:val="en-US"/>
              </w:rPr>
            </w:pPr>
            <w:r w:rsidRPr="00F26A91">
              <w:rPr>
                <w:noProof/>
              </w:rPr>
              <w:drawing>
                <wp:inline distT="0" distB="0" distL="0" distR="0">
                  <wp:extent cx="2188210" cy="1403985"/>
                  <wp:effectExtent l="0" t="0" r="2540" b="5715"/>
                  <wp:docPr id="6" name="Рисунок 6" descr="File:Related y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File:Related yard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210" cy="1403985"/>
                          </a:xfrm>
                          <a:prstGeom prst="rect">
                            <a:avLst/>
                          </a:prstGeom>
                          <a:noFill/>
                          <a:ln>
                            <a:noFill/>
                          </a:ln>
                        </pic:spPr>
                      </pic:pic>
                    </a:graphicData>
                  </a:graphic>
                </wp:inline>
              </w:drawing>
            </w:r>
          </w:p>
          <w:p w:rsidR="00153D28" w:rsidRPr="00F26A91" w:rsidRDefault="00153D28" w:rsidP="00055F64">
            <w:pPr>
              <w:rPr>
                <w:sz w:val="28"/>
                <w:szCs w:val="28"/>
                <w:lang w:val="en-US"/>
              </w:rPr>
            </w:pPr>
            <w:r w:rsidRPr="00F26A91">
              <w:rPr>
                <w:sz w:val="28"/>
                <w:szCs w:val="28"/>
                <w:lang w:val="en-US"/>
              </w:rPr>
              <w:t>Hudson Yards Redevelopment, New York City, USA</w:t>
            </w:r>
          </w:p>
        </w:tc>
        <w:tc>
          <w:tcPr>
            <w:tcW w:w="3285" w:type="dxa"/>
          </w:tcPr>
          <w:p w:rsidR="00153D28" w:rsidRPr="00F26A91" w:rsidRDefault="00153D28" w:rsidP="00055F64">
            <w:pPr>
              <w:rPr>
                <w:sz w:val="28"/>
                <w:szCs w:val="28"/>
                <w:lang w:val="en-US"/>
              </w:rPr>
            </w:pPr>
          </w:p>
          <w:p w:rsidR="00153D28" w:rsidRPr="00F26A91" w:rsidRDefault="00153D28" w:rsidP="00055F64">
            <w:pPr>
              <w:rPr>
                <w:sz w:val="28"/>
                <w:szCs w:val="28"/>
                <w:lang w:val="en-US"/>
              </w:rPr>
            </w:pPr>
            <w:r w:rsidRPr="00F26A91">
              <w:rPr>
                <w:noProof/>
              </w:rPr>
              <w:drawing>
                <wp:inline distT="0" distB="0" distL="0" distR="0">
                  <wp:extent cx="1807210" cy="2362200"/>
                  <wp:effectExtent l="0" t="0" r="2540" b="0"/>
                  <wp:docPr id="5" name="Рисунок 5" descr="http://upload.wikimedia.org/wikipedia/commons/3/32/333_Wacker_Drive_Chica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upload.wikimedia.org/wikipedia/commons/3/32/333_Wacker_Drive_Chica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7210" cy="2362200"/>
                          </a:xfrm>
                          <a:prstGeom prst="rect">
                            <a:avLst/>
                          </a:prstGeom>
                          <a:noFill/>
                          <a:ln>
                            <a:noFill/>
                          </a:ln>
                        </pic:spPr>
                      </pic:pic>
                    </a:graphicData>
                  </a:graphic>
                </wp:inline>
              </w:drawing>
            </w:r>
          </w:p>
          <w:p w:rsidR="00153D28" w:rsidRPr="00F26A91" w:rsidRDefault="00153D28" w:rsidP="00055F64">
            <w:pPr>
              <w:rPr>
                <w:sz w:val="28"/>
                <w:szCs w:val="28"/>
                <w:lang w:val="en-US"/>
              </w:rPr>
            </w:pPr>
            <w:r w:rsidRPr="00F26A91">
              <w:rPr>
                <w:sz w:val="28"/>
                <w:szCs w:val="28"/>
                <w:lang w:val="en-US"/>
              </w:rPr>
              <w:t>333 Wacker Drive, Chicago, Illinois, USA</w:t>
            </w:r>
          </w:p>
        </w:tc>
        <w:tc>
          <w:tcPr>
            <w:tcW w:w="3285" w:type="dxa"/>
          </w:tcPr>
          <w:p w:rsidR="00153D28" w:rsidRPr="00F26A91" w:rsidRDefault="00153D28" w:rsidP="00055F64">
            <w:pPr>
              <w:rPr>
                <w:sz w:val="28"/>
                <w:szCs w:val="28"/>
                <w:lang w:val="en-US"/>
              </w:rPr>
            </w:pPr>
          </w:p>
          <w:p w:rsidR="00153D28" w:rsidRPr="00F26A91" w:rsidRDefault="00153D28" w:rsidP="00055F64">
            <w:pPr>
              <w:rPr>
                <w:sz w:val="28"/>
                <w:szCs w:val="28"/>
                <w:lang w:val="en-US"/>
              </w:rPr>
            </w:pPr>
            <w:r w:rsidRPr="00F26A91">
              <w:rPr>
                <w:noProof/>
              </w:rPr>
              <w:drawing>
                <wp:inline distT="0" distB="0" distL="0" distR="0">
                  <wp:extent cx="1741805" cy="1306195"/>
                  <wp:effectExtent l="0" t="0" r="0" b="8255"/>
                  <wp:docPr id="4" name="Рисунок 4" descr="File:Roppongi Hills from Tokyo Tower 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File:Roppongi Hills from Tokyo Tower D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805" cy="1306195"/>
                          </a:xfrm>
                          <a:prstGeom prst="rect">
                            <a:avLst/>
                          </a:prstGeom>
                          <a:noFill/>
                          <a:ln>
                            <a:noFill/>
                          </a:ln>
                        </pic:spPr>
                      </pic:pic>
                    </a:graphicData>
                  </a:graphic>
                </wp:inline>
              </w:drawing>
            </w:r>
          </w:p>
          <w:p w:rsidR="00153D28" w:rsidRPr="00F26A91" w:rsidRDefault="00153D28" w:rsidP="00055F64">
            <w:pPr>
              <w:rPr>
                <w:sz w:val="28"/>
                <w:szCs w:val="28"/>
                <w:lang w:val="en-US"/>
              </w:rPr>
            </w:pPr>
          </w:p>
          <w:p w:rsidR="00153D28" w:rsidRPr="00F26A91" w:rsidRDefault="00153D28" w:rsidP="00055F64">
            <w:pPr>
              <w:rPr>
                <w:sz w:val="28"/>
                <w:szCs w:val="28"/>
                <w:lang w:val="en-US"/>
              </w:rPr>
            </w:pPr>
            <w:proofErr w:type="spellStart"/>
            <w:r w:rsidRPr="00F26A91">
              <w:rPr>
                <w:sz w:val="28"/>
                <w:szCs w:val="28"/>
                <w:lang w:val="en-US"/>
              </w:rPr>
              <w:t>Roppongi</w:t>
            </w:r>
            <w:proofErr w:type="spellEnd"/>
            <w:r w:rsidRPr="00F26A91">
              <w:rPr>
                <w:sz w:val="28"/>
                <w:szCs w:val="28"/>
                <w:lang w:val="en-US"/>
              </w:rPr>
              <w:t xml:space="preserve"> Hills, Tokyo, Japan</w:t>
            </w:r>
          </w:p>
        </w:tc>
      </w:tr>
      <w:tr w:rsidR="00153D28" w:rsidRPr="005515C5" w:rsidTr="00055F64">
        <w:tc>
          <w:tcPr>
            <w:tcW w:w="3284" w:type="dxa"/>
          </w:tcPr>
          <w:p w:rsidR="00153D28" w:rsidRPr="00F26A91" w:rsidRDefault="00153D28" w:rsidP="00055F64">
            <w:pPr>
              <w:rPr>
                <w:sz w:val="28"/>
                <w:szCs w:val="28"/>
                <w:lang w:val="en-US"/>
              </w:rPr>
            </w:pPr>
          </w:p>
          <w:p w:rsidR="00153D28" w:rsidRPr="00F26A91" w:rsidRDefault="00153D28" w:rsidP="00055F64">
            <w:pPr>
              <w:rPr>
                <w:sz w:val="28"/>
                <w:szCs w:val="28"/>
                <w:lang w:val="en-US"/>
              </w:rPr>
            </w:pPr>
            <w:r w:rsidRPr="00F26A91">
              <w:rPr>
                <w:noProof/>
              </w:rPr>
              <w:lastRenderedPageBreak/>
              <w:drawing>
                <wp:inline distT="0" distB="0" distL="0" distR="0">
                  <wp:extent cx="1915795" cy="2874010"/>
                  <wp:effectExtent l="0" t="0" r="8255" b="2540"/>
                  <wp:docPr id="3" name="Рисунок 3" descr="http://upload.wikimedia.org/wikipedia/commons/1/19/Frankfurt_Am_Main-Westend_Tower-Ansicht_vom_Maint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upload.wikimedia.org/wikipedia/commons/1/19/Frankfurt_Am_Main-Westend_Tower-Ansicht_vom_Maintow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5795" cy="2874010"/>
                          </a:xfrm>
                          <a:prstGeom prst="rect">
                            <a:avLst/>
                          </a:prstGeom>
                          <a:noFill/>
                          <a:ln>
                            <a:noFill/>
                          </a:ln>
                        </pic:spPr>
                      </pic:pic>
                    </a:graphicData>
                  </a:graphic>
                </wp:inline>
              </w:drawing>
            </w:r>
          </w:p>
          <w:p w:rsidR="00153D28" w:rsidRPr="00F26A91" w:rsidRDefault="00153D28" w:rsidP="00055F64">
            <w:pPr>
              <w:rPr>
                <w:sz w:val="28"/>
                <w:szCs w:val="28"/>
                <w:lang w:val="en-US"/>
              </w:rPr>
            </w:pPr>
            <w:proofErr w:type="spellStart"/>
            <w:r w:rsidRPr="00F26A91">
              <w:rPr>
                <w:sz w:val="28"/>
                <w:szCs w:val="28"/>
                <w:lang w:val="en-US"/>
              </w:rPr>
              <w:t>Westendstraße</w:t>
            </w:r>
            <w:proofErr w:type="spellEnd"/>
            <w:r w:rsidRPr="00F26A91">
              <w:rPr>
                <w:sz w:val="28"/>
                <w:szCs w:val="28"/>
                <w:lang w:val="en-US"/>
              </w:rPr>
              <w:t xml:space="preserve"> 1, Frankfurt, Germany</w:t>
            </w:r>
          </w:p>
        </w:tc>
        <w:tc>
          <w:tcPr>
            <w:tcW w:w="3285" w:type="dxa"/>
          </w:tcPr>
          <w:p w:rsidR="00153D28" w:rsidRPr="00F26A91" w:rsidRDefault="00153D28" w:rsidP="00055F64">
            <w:pPr>
              <w:rPr>
                <w:sz w:val="28"/>
                <w:szCs w:val="28"/>
                <w:lang w:val="en-US"/>
              </w:rPr>
            </w:pPr>
          </w:p>
          <w:p w:rsidR="00153D28" w:rsidRPr="00F26A91" w:rsidRDefault="00153D28" w:rsidP="00055F64">
            <w:pPr>
              <w:rPr>
                <w:sz w:val="28"/>
                <w:szCs w:val="28"/>
                <w:lang w:val="en-US"/>
              </w:rPr>
            </w:pPr>
            <w:r w:rsidRPr="00F26A91">
              <w:rPr>
                <w:noProof/>
              </w:rPr>
              <w:lastRenderedPageBreak/>
              <w:drawing>
                <wp:inline distT="0" distB="0" distL="0" distR="0">
                  <wp:extent cx="1948815" cy="2601595"/>
                  <wp:effectExtent l="0" t="0" r="0" b="8255"/>
                  <wp:docPr id="2" name="Рисунок 2" descr="File:SWFC3600pp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File:SWFC3600ppx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8815" cy="2601595"/>
                          </a:xfrm>
                          <a:prstGeom prst="rect">
                            <a:avLst/>
                          </a:prstGeom>
                          <a:noFill/>
                          <a:ln>
                            <a:noFill/>
                          </a:ln>
                        </pic:spPr>
                      </pic:pic>
                    </a:graphicData>
                  </a:graphic>
                </wp:inline>
              </w:drawing>
            </w:r>
          </w:p>
          <w:p w:rsidR="00153D28" w:rsidRPr="00F26A91" w:rsidRDefault="00153D28" w:rsidP="00055F64">
            <w:pPr>
              <w:rPr>
                <w:sz w:val="28"/>
                <w:szCs w:val="28"/>
                <w:lang w:val="en-US"/>
              </w:rPr>
            </w:pPr>
          </w:p>
          <w:p w:rsidR="00153D28" w:rsidRPr="00F26A91" w:rsidRDefault="00153D28" w:rsidP="00055F64">
            <w:pPr>
              <w:rPr>
                <w:sz w:val="28"/>
                <w:szCs w:val="28"/>
                <w:lang w:val="en-US"/>
              </w:rPr>
            </w:pPr>
            <w:r w:rsidRPr="00F26A91">
              <w:rPr>
                <w:sz w:val="28"/>
                <w:szCs w:val="28"/>
                <w:lang w:val="en-US"/>
              </w:rPr>
              <w:t>The Shanghai World Financial Center in 2010.</w:t>
            </w:r>
          </w:p>
        </w:tc>
        <w:tc>
          <w:tcPr>
            <w:tcW w:w="3285" w:type="dxa"/>
          </w:tcPr>
          <w:p w:rsidR="00153D28" w:rsidRPr="00F26A91" w:rsidRDefault="00153D28" w:rsidP="00055F64">
            <w:pPr>
              <w:rPr>
                <w:sz w:val="28"/>
                <w:szCs w:val="28"/>
                <w:lang w:val="en-US"/>
              </w:rPr>
            </w:pPr>
          </w:p>
          <w:p w:rsidR="00153D28" w:rsidRPr="00F26A91" w:rsidRDefault="00153D28" w:rsidP="00055F64">
            <w:pPr>
              <w:rPr>
                <w:sz w:val="28"/>
                <w:szCs w:val="28"/>
                <w:lang w:val="en-US"/>
              </w:rPr>
            </w:pPr>
            <w:r w:rsidRPr="00F26A91">
              <w:rPr>
                <w:noProof/>
              </w:rPr>
              <w:lastRenderedPageBreak/>
              <w:drawing>
                <wp:inline distT="0" distB="0" distL="0" distR="0">
                  <wp:extent cx="1676400" cy="3777615"/>
                  <wp:effectExtent l="0" t="0" r="0" b="0"/>
                  <wp:docPr id="1" name="Рисунок 1" descr="File:International Commerce Centre 201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File:International Commerce Centre 2010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3777615"/>
                          </a:xfrm>
                          <a:prstGeom prst="rect">
                            <a:avLst/>
                          </a:prstGeom>
                          <a:noFill/>
                          <a:ln>
                            <a:noFill/>
                          </a:ln>
                        </pic:spPr>
                      </pic:pic>
                    </a:graphicData>
                  </a:graphic>
                </wp:inline>
              </w:drawing>
            </w:r>
          </w:p>
          <w:p w:rsidR="00153D28" w:rsidRPr="00F26A91" w:rsidRDefault="00153D28" w:rsidP="00055F64">
            <w:pPr>
              <w:rPr>
                <w:sz w:val="28"/>
                <w:szCs w:val="28"/>
                <w:lang w:val="en-US"/>
              </w:rPr>
            </w:pPr>
            <w:r w:rsidRPr="00F26A91">
              <w:rPr>
                <w:sz w:val="28"/>
                <w:szCs w:val="28"/>
                <w:lang w:val="en-US"/>
              </w:rPr>
              <w:t>International Commerce Centre, Hong Kong, China SAR</w:t>
            </w:r>
          </w:p>
        </w:tc>
      </w:tr>
    </w:tbl>
    <w:p w:rsidR="007237F5" w:rsidRPr="00153D28" w:rsidRDefault="007237F5">
      <w:pPr>
        <w:rPr>
          <w:lang w:val="en-US"/>
        </w:rPr>
      </w:pPr>
      <w:bookmarkStart w:id="0" w:name="_GoBack"/>
      <w:bookmarkEnd w:id="0"/>
    </w:p>
    <w:p w:rsidR="007237F5" w:rsidRPr="007237F5" w:rsidRDefault="007237F5">
      <w:pPr>
        <w:rPr>
          <w:b/>
        </w:rPr>
      </w:pPr>
      <w:r w:rsidRPr="007237F5">
        <w:rPr>
          <w:b/>
        </w:rPr>
        <w:t>Список литературы в лекции 1</w:t>
      </w:r>
    </w:p>
    <w:sectPr w:rsidR="007237F5" w:rsidRPr="00723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A17D4"/>
    <w:multiLevelType w:val="hybridMultilevel"/>
    <w:tmpl w:val="142C2D28"/>
    <w:lvl w:ilvl="0" w:tplc="C6D465F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65"/>
    <w:rsid w:val="00153D28"/>
    <w:rsid w:val="00362A65"/>
    <w:rsid w:val="007237F5"/>
    <w:rsid w:val="00E44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EEC67-F8D2-4602-B144-95FDE3B2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7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D2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1717</Words>
  <Characters>9789</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Наумова</dc:creator>
  <cp:keywords/>
  <dc:description/>
  <cp:lastModifiedBy>Вера Наумова</cp:lastModifiedBy>
  <cp:revision>3</cp:revision>
  <dcterms:created xsi:type="dcterms:W3CDTF">2020-09-17T07:25:00Z</dcterms:created>
  <dcterms:modified xsi:type="dcterms:W3CDTF">2020-12-20T07:11:00Z</dcterms:modified>
</cp:coreProperties>
</file>