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0196" w:rsidRP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b/>
          <w:sz w:val="28"/>
        </w:rPr>
      </w:pPr>
      <w:r w:rsidRPr="00C20196">
        <w:rPr>
          <w:rFonts w:ascii="Times New Roman" w:hAnsi="Times New Roman" w:cs="Times New Roman"/>
          <w:b/>
          <w:sz w:val="28"/>
        </w:rPr>
        <w:t>ЛЕКЦИЯ11</w:t>
      </w:r>
    </w:p>
    <w:p w:rsidR="00C20196" w:rsidRP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b/>
          <w:sz w:val="28"/>
        </w:rPr>
      </w:pPr>
      <w:r w:rsidRPr="00C20196">
        <w:rPr>
          <w:rFonts w:ascii="Times New Roman" w:hAnsi="Times New Roman" w:cs="Times New Roman"/>
          <w:b/>
          <w:sz w:val="28"/>
        </w:rPr>
        <w:t>Режим труда и отдыха</w:t>
      </w:r>
      <w:r w:rsidRPr="00C20196">
        <w:rPr>
          <w:rFonts w:ascii="Times New Roman" w:hAnsi="Times New Roman" w:cs="Times New Roman"/>
          <w:b/>
          <w:sz w:val="28"/>
        </w:rPr>
        <w:t xml:space="preserve">. </w:t>
      </w:r>
      <w:r w:rsidRPr="00C20196">
        <w:rPr>
          <w:rFonts w:ascii="Times New Roman" w:hAnsi="Times New Roman" w:cs="Times New Roman"/>
          <w:b/>
          <w:sz w:val="28"/>
        </w:rPr>
        <w:t>Внутрисменный режим труда и отдыха</w:t>
      </w:r>
      <w:r w:rsidRPr="00C20196">
        <w:rPr>
          <w:rFonts w:ascii="Times New Roman" w:hAnsi="Times New Roman" w:cs="Times New Roman"/>
          <w:b/>
          <w:sz w:val="28"/>
        </w:rPr>
        <w:t xml:space="preserve">. </w:t>
      </w:r>
      <w:r w:rsidRPr="00C20196">
        <w:rPr>
          <w:rFonts w:ascii="Times New Roman" w:hAnsi="Times New Roman" w:cs="Times New Roman"/>
          <w:b/>
          <w:sz w:val="28"/>
        </w:rPr>
        <w:t>Обязательные элементы оснащения рабочего места</w:t>
      </w:r>
    </w:p>
    <w:p w:rsidR="00C20196" w:rsidRP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b/>
          <w:sz w:val="28"/>
        </w:rPr>
      </w:pPr>
      <w:bookmarkStart w:id="0" w:name="_GoBack"/>
      <w:bookmarkEnd w:id="0"/>
    </w:p>
    <w:p w:rsidR="00C20196" w:rsidRP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C20196" w:rsidRP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b/>
          <w:sz w:val="28"/>
        </w:rPr>
      </w:pP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</w:t>
      </w:r>
      <w:r w:rsidRPr="00436A9F">
        <w:rPr>
          <w:rFonts w:ascii="Times New Roman" w:hAnsi="Times New Roman" w:cs="Times New Roman"/>
          <w:sz w:val="28"/>
        </w:rPr>
        <w:t>ежим труда и отдыха регламентирует время начала и окончания смены, ее продолжительность, суммарную продолжительность перерывов на отдых, величину отдельных перерывов, их распределение на протяжении смены.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В соответствии с суточной динамикой работоспособности рекомендуется устанавлива</w:t>
      </w:r>
      <w:r>
        <w:rPr>
          <w:rFonts w:ascii="Times New Roman" w:hAnsi="Times New Roman" w:cs="Times New Roman"/>
          <w:sz w:val="28"/>
        </w:rPr>
        <w:t>ть начало первой смены (при пре</w:t>
      </w:r>
      <w:r w:rsidRPr="00436A9F">
        <w:rPr>
          <w:rFonts w:ascii="Times New Roman" w:hAnsi="Times New Roman" w:cs="Times New Roman"/>
          <w:sz w:val="28"/>
        </w:rPr>
        <w:t>рывном графике работы) — не ранее, чем с 6 ч утра; окончание последней смены — не позд</w:t>
      </w:r>
      <w:r>
        <w:rPr>
          <w:rFonts w:ascii="Times New Roman" w:hAnsi="Times New Roman" w:cs="Times New Roman"/>
          <w:sz w:val="28"/>
        </w:rPr>
        <w:t xml:space="preserve">нее, </w:t>
      </w:r>
      <w:proofErr w:type="spellStart"/>
      <w:r>
        <w:rPr>
          <w:rFonts w:ascii="Times New Roman" w:hAnsi="Times New Roman" w:cs="Times New Roman"/>
          <w:sz w:val="28"/>
        </w:rPr>
        <w:t>чем</w:t>
      </w:r>
      <w:proofErr w:type="gramStart"/>
      <w:r>
        <w:rPr>
          <w:rFonts w:ascii="Times New Roman" w:hAnsi="Times New Roman" w:cs="Times New Roman"/>
          <w:sz w:val="28"/>
        </w:rPr>
        <w:t>.в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24 ч. Нормальная про</w:t>
      </w:r>
      <w:r w:rsidRPr="00436A9F">
        <w:rPr>
          <w:rFonts w:ascii="Times New Roman" w:hAnsi="Times New Roman" w:cs="Times New Roman"/>
          <w:sz w:val="28"/>
        </w:rPr>
        <w:t>должительность смены — 8 ч (4</w:t>
      </w:r>
      <w:r>
        <w:rPr>
          <w:rFonts w:ascii="Times New Roman" w:hAnsi="Times New Roman" w:cs="Times New Roman"/>
          <w:sz w:val="28"/>
        </w:rPr>
        <w:t>0-часовая рабочая неделя), одна</w:t>
      </w:r>
      <w:r w:rsidRPr="00436A9F">
        <w:rPr>
          <w:rFonts w:ascii="Times New Roman" w:hAnsi="Times New Roman" w:cs="Times New Roman"/>
          <w:sz w:val="28"/>
        </w:rPr>
        <w:t>ко в зависимости от условий труда она может сокращаться до 6, а в некоторых случаях — до 4 ч.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Поскольку работоспособность в ночные часы понижена, утомление развивается быстрее, продолжительность ночных смен сокращается на 1 ч (бе</w:t>
      </w:r>
      <w:r>
        <w:rPr>
          <w:rFonts w:ascii="Times New Roman" w:hAnsi="Times New Roman" w:cs="Times New Roman"/>
          <w:sz w:val="28"/>
        </w:rPr>
        <w:t>з последующей отработки). К ноч</w:t>
      </w:r>
      <w:r w:rsidRPr="00436A9F">
        <w:rPr>
          <w:rFonts w:ascii="Times New Roman" w:hAnsi="Times New Roman" w:cs="Times New Roman"/>
          <w:sz w:val="28"/>
        </w:rPr>
        <w:t xml:space="preserve">ным сменам относятся те, в которых не менее 50% рабочего времени приходится на </w:t>
      </w:r>
      <w:proofErr w:type="gramStart"/>
      <w:r w:rsidRPr="00436A9F">
        <w:rPr>
          <w:rFonts w:ascii="Times New Roman" w:hAnsi="Times New Roman" w:cs="Times New Roman"/>
          <w:sz w:val="28"/>
        </w:rPr>
        <w:t>точное</w:t>
      </w:r>
      <w:proofErr w:type="gramEnd"/>
      <w:r w:rsidRPr="00436A9F">
        <w:rPr>
          <w:rFonts w:ascii="Times New Roman" w:hAnsi="Times New Roman" w:cs="Times New Roman"/>
          <w:sz w:val="28"/>
        </w:rPr>
        <w:t xml:space="preserve"> (с 10 ч вечера до 6 ч утра).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В том случае, если п</w:t>
      </w:r>
      <w:r>
        <w:rPr>
          <w:rFonts w:ascii="Times New Roman" w:hAnsi="Times New Roman" w:cs="Times New Roman"/>
          <w:sz w:val="28"/>
        </w:rPr>
        <w:t>рименяются смены повышенной про</w:t>
      </w:r>
      <w:r w:rsidRPr="00436A9F">
        <w:rPr>
          <w:rFonts w:ascii="Times New Roman" w:hAnsi="Times New Roman" w:cs="Times New Roman"/>
          <w:sz w:val="28"/>
        </w:rPr>
        <w:t xml:space="preserve">должительности, время ежедневного отдыха должно быть, как правило, не </w:t>
      </w:r>
      <w:proofErr w:type="gramStart"/>
      <w:r w:rsidRPr="00436A9F">
        <w:rPr>
          <w:rFonts w:ascii="Times New Roman" w:hAnsi="Times New Roman" w:cs="Times New Roman"/>
          <w:sz w:val="28"/>
        </w:rPr>
        <w:t>менее двукратного</w:t>
      </w:r>
      <w:proofErr w:type="gramEnd"/>
      <w:r w:rsidRPr="00436A9F">
        <w:rPr>
          <w:rFonts w:ascii="Times New Roman" w:hAnsi="Times New Roman" w:cs="Times New Roman"/>
          <w:sz w:val="28"/>
        </w:rPr>
        <w:t xml:space="preserve"> времени предшествующей ему работы: 12 ч с последующим суточным отдыхом, сутки работы — двое суток отдыха.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proofErr w:type="spellStart"/>
      <w:r w:rsidRPr="00436A9F">
        <w:rPr>
          <w:rFonts w:ascii="Times New Roman" w:hAnsi="Times New Roman" w:cs="Times New Roman"/>
          <w:sz w:val="28"/>
        </w:rPr>
        <w:t>Микропаузы</w:t>
      </w:r>
      <w:proofErr w:type="spellEnd"/>
      <w:r w:rsidRPr="00436A9F">
        <w:rPr>
          <w:rFonts w:ascii="Times New Roman" w:hAnsi="Times New Roman" w:cs="Times New Roman"/>
          <w:sz w:val="28"/>
        </w:rPr>
        <w:t xml:space="preserve"> — самопроизвольно возникающие короткие, продолжительностью нескол</w:t>
      </w:r>
      <w:r>
        <w:rPr>
          <w:rFonts w:ascii="Times New Roman" w:hAnsi="Times New Roman" w:cs="Times New Roman"/>
          <w:sz w:val="28"/>
        </w:rPr>
        <w:t>ько секунд перерывы между опера</w:t>
      </w:r>
      <w:r w:rsidRPr="00436A9F">
        <w:rPr>
          <w:rFonts w:ascii="Times New Roman" w:hAnsi="Times New Roman" w:cs="Times New Roman"/>
          <w:sz w:val="28"/>
        </w:rPr>
        <w:t>циями, работами, вызванные необходимостью известной пе</w:t>
      </w:r>
      <w:r>
        <w:rPr>
          <w:rFonts w:ascii="Times New Roman" w:hAnsi="Times New Roman" w:cs="Times New Roman"/>
          <w:sz w:val="28"/>
        </w:rPr>
        <w:t>ре</w:t>
      </w:r>
      <w:r w:rsidRPr="00436A9F">
        <w:rPr>
          <w:rFonts w:ascii="Times New Roman" w:hAnsi="Times New Roman" w:cs="Times New Roman"/>
          <w:sz w:val="28"/>
        </w:rPr>
        <w:t>стройки нервной системы при переходе от одного действия к другому.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 xml:space="preserve">Регламентированные перерывы на отдых предназначены для предупреждения быстрого падения работоспособности. 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Обеденный перерыв, продолжительностью от 30 мин до 1 ч, не входит во время смены и пр</w:t>
      </w:r>
      <w:r>
        <w:rPr>
          <w:rFonts w:ascii="Times New Roman" w:hAnsi="Times New Roman" w:cs="Times New Roman"/>
          <w:sz w:val="28"/>
        </w:rPr>
        <w:t>едназначен для приема пищи и от</w:t>
      </w:r>
      <w:r w:rsidRPr="00436A9F">
        <w:rPr>
          <w:rFonts w:ascii="Times New Roman" w:hAnsi="Times New Roman" w:cs="Times New Roman"/>
          <w:sz w:val="28"/>
        </w:rPr>
        <w:t>дыха. Устанавливать его рекомендуется примерно в середине смены.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 xml:space="preserve">Имеет значение и величина физических нагрузок. Так, по нормативам в час не должно расходоваться более 250 ккал энергии. Если эту энергию работник расходует за 40 либо 50 мин, то каждый час </w:t>
      </w:r>
      <w:r>
        <w:rPr>
          <w:rFonts w:ascii="Times New Roman" w:hAnsi="Times New Roman" w:cs="Times New Roman"/>
          <w:sz w:val="28"/>
        </w:rPr>
        <w:t>ему следует предоставлять 10 ли</w:t>
      </w:r>
      <w:r w:rsidRPr="00436A9F">
        <w:rPr>
          <w:rFonts w:ascii="Times New Roman" w:hAnsi="Times New Roman" w:cs="Times New Roman"/>
          <w:sz w:val="28"/>
        </w:rPr>
        <w:t xml:space="preserve">бо 20 мин отдыха. Эффективность отдыха </w:t>
      </w:r>
      <w:r w:rsidRPr="00436A9F">
        <w:rPr>
          <w:rFonts w:ascii="Times New Roman" w:hAnsi="Times New Roman" w:cs="Times New Roman"/>
          <w:sz w:val="28"/>
        </w:rPr>
        <w:lastRenderedPageBreak/>
        <w:t xml:space="preserve">существенно зависит от организации его проведения. Различают активный и пассивный отдых. Активный — предполагает либо смену деятельности, либо отдых с физическими нагрузками — туризм, занятия спортом и т. п. 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Пассивный отдых предпо</w:t>
      </w:r>
      <w:r>
        <w:rPr>
          <w:rFonts w:ascii="Times New Roman" w:hAnsi="Times New Roman" w:cs="Times New Roman"/>
          <w:sz w:val="28"/>
        </w:rPr>
        <w:t>лагает восстановление работоспо</w:t>
      </w:r>
      <w:r w:rsidRPr="00436A9F">
        <w:rPr>
          <w:rFonts w:ascii="Times New Roman" w:hAnsi="Times New Roman" w:cs="Times New Roman"/>
          <w:sz w:val="28"/>
        </w:rPr>
        <w:t>собности в условиях спокойн</w:t>
      </w:r>
      <w:r>
        <w:rPr>
          <w:rFonts w:ascii="Times New Roman" w:hAnsi="Times New Roman" w:cs="Times New Roman"/>
          <w:sz w:val="28"/>
        </w:rPr>
        <w:t>ого состояния организма — он це</w:t>
      </w:r>
      <w:r w:rsidRPr="00436A9F">
        <w:rPr>
          <w:rFonts w:ascii="Times New Roman" w:hAnsi="Times New Roman" w:cs="Times New Roman"/>
          <w:sz w:val="28"/>
        </w:rPr>
        <w:t xml:space="preserve">лесообразен </w:t>
      </w:r>
      <w:proofErr w:type="gramStart"/>
      <w:r w:rsidRPr="00436A9F">
        <w:rPr>
          <w:rFonts w:ascii="Times New Roman" w:hAnsi="Times New Roman" w:cs="Times New Roman"/>
          <w:sz w:val="28"/>
        </w:rPr>
        <w:t>для</w:t>
      </w:r>
      <w:proofErr w:type="gramEnd"/>
      <w:r w:rsidRPr="00436A9F">
        <w:rPr>
          <w:rFonts w:ascii="Times New Roman" w:hAnsi="Times New Roman" w:cs="Times New Roman"/>
          <w:sz w:val="28"/>
        </w:rPr>
        <w:t xml:space="preserve"> занятых на т</w:t>
      </w:r>
      <w:r>
        <w:rPr>
          <w:rFonts w:ascii="Times New Roman" w:hAnsi="Times New Roman" w:cs="Times New Roman"/>
          <w:sz w:val="28"/>
        </w:rPr>
        <w:t>яжелых физических работах, рабо</w:t>
      </w:r>
      <w:r w:rsidRPr="00436A9F">
        <w:rPr>
          <w:rFonts w:ascii="Times New Roman" w:hAnsi="Times New Roman" w:cs="Times New Roman"/>
          <w:sz w:val="28"/>
        </w:rPr>
        <w:t>тах, выполняемых стоя или с</w:t>
      </w:r>
      <w:r>
        <w:rPr>
          <w:rFonts w:ascii="Times New Roman" w:hAnsi="Times New Roman" w:cs="Times New Roman"/>
          <w:sz w:val="28"/>
        </w:rPr>
        <w:t>вязанных с постоянными перехода</w:t>
      </w:r>
      <w:r w:rsidRPr="00436A9F">
        <w:rPr>
          <w:rFonts w:ascii="Times New Roman" w:hAnsi="Times New Roman" w:cs="Times New Roman"/>
          <w:sz w:val="28"/>
        </w:rPr>
        <w:t xml:space="preserve">ми. Отдых должен проводиться в специально выделенных местах — комнатах, уголках, зонах отдыха. </w:t>
      </w:r>
    </w:p>
    <w:p w:rsid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Внутрисменный режим труда и отдыха</w:t>
      </w:r>
    </w:p>
    <w:p w:rsidR="00C20196" w:rsidRPr="003D2A6A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 xml:space="preserve"> 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Р</w:t>
      </w:r>
      <w:r w:rsidRPr="00436A9F">
        <w:rPr>
          <w:rFonts w:ascii="Times New Roman" w:hAnsi="Times New Roman" w:cs="Times New Roman"/>
          <w:sz w:val="28"/>
        </w:rPr>
        <w:t>ежим труда и отдыха регламентирует время начала и окончания смены, ее продолжительность, суммарную продолжительность перерывов на отдых, величину отдельных перерывов, их распределение на протяжении смены.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В соответствии с суточной динамикой работоспособности рекомендуется устанавлива</w:t>
      </w:r>
      <w:r>
        <w:rPr>
          <w:rFonts w:ascii="Times New Roman" w:hAnsi="Times New Roman" w:cs="Times New Roman"/>
          <w:sz w:val="28"/>
        </w:rPr>
        <w:t>ть начало первой смены (при пре</w:t>
      </w:r>
      <w:r w:rsidRPr="00436A9F">
        <w:rPr>
          <w:rFonts w:ascii="Times New Roman" w:hAnsi="Times New Roman" w:cs="Times New Roman"/>
          <w:sz w:val="28"/>
        </w:rPr>
        <w:t>рывном графике работы) — не ранее, чем с 6 ч утра; окончание последней смены — не позд</w:t>
      </w:r>
      <w:r>
        <w:rPr>
          <w:rFonts w:ascii="Times New Roman" w:hAnsi="Times New Roman" w:cs="Times New Roman"/>
          <w:sz w:val="28"/>
        </w:rPr>
        <w:t xml:space="preserve">нее, </w:t>
      </w:r>
      <w:proofErr w:type="spellStart"/>
      <w:r>
        <w:rPr>
          <w:rFonts w:ascii="Times New Roman" w:hAnsi="Times New Roman" w:cs="Times New Roman"/>
          <w:sz w:val="28"/>
        </w:rPr>
        <w:t>чем</w:t>
      </w:r>
      <w:proofErr w:type="gramStart"/>
      <w:r>
        <w:rPr>
          <w:rFonts w:ascii="Times New Roman" w:hAnsi="Times New Roman" w:cs="Times New Roman"/>
          <w:sz w:val="28"/>
        </w:rPr>
        <w:t>.в</w:t>
      </w:r>
      <w:proofErr w:type="spellEnd"/>
      <w:proofErr w:type="gramEnd"/>
      <w:r>
        <w:rPr>
          <w:rFonts w:ascii="Times New Roman" w:hAnsi="Times New Roman" w:cs="Times New Roman"/>
          <w:sz w:val="28"/>
        </w:rPr>
        <w:t xml:space="preserve"> 24 ч. Нормальная про</w:t>
      </w:r>
      <w:r w:rsidRPr="00436A9F">
        <w:rPr>
          <w:rFonts w:ascii="Times New Roman" w:hAnsi="Times New Roman" w:cs="Times New Roman"/>
          <w:sz w:val="28"/>
        </w:rPr>
        <w:t>должительность смены — 8 ч (4</w:t>
      </w:r>
      <w:r>
        <w:rPr>
          <w:rFonts w:ascii="Times New Roman" w:hAnsi="Times New Roman" w:cs="Times New Roman"/>
          <w:sz w:val="28"/>
        </w:rPr>
        <w:t>0-часовая рабочая неделя), одна</w:t>
      </w:r>
      <w:r w:rsidRPr="00436A9F">
        <w:rPr>
          <w:rFonts w:ascii="Times New Roman" w:hAnsi="Times New Roman" w:cs="Times New Roman"/>
          <w:sz w:val="28"/>
        </w:rPr>
        <w:t>ко в зависимости от условий труда она может сокращаться до 6, а в некоторых случаях — до 4 ч.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Поскольку работоспособность в ночные часы понижена, утомление развивается быстрее, продолжительность ночных смен сокращается на 1 ч (бе</w:t>
      </w:r>
      <w:r>
        <w:rPr>
          <w:rFonts w:ascii="Times New Roman" w:hAnsi="Times New Roman" w:cs="Times New Roman"/>
          <w:sz w:val="28"/>
        </w:rPr>
        <w:t>з последующей отработки). К ноч</w:t>
      </w:r>
      <w:r w:rsidRPr="00436A9F">
        <w:rPr>
          <w:rFonts w:ascii="Times New Roman" w:hAnsi="Times New Roman" w:cs="Times New Roman"/>
          <w:sz w:val="28"/>
        </w:rPr>
        <w:t xml:space="preserve">ным сменам относятся те, в которых не менее 50% рабочего времени приходится на </w:t>
      </w:r>
      <w:proofErr w:type="gramStart"/>
      <w:r w:rsidRPr="00436A9F">
        <w:rPr>
          <w:rFonts w:ascii="Times New Roman" w:hAnsi="Times New Roman" w:cs="Times New Roman"/>
          <w:sz w:val="28"/>
        </w:rPr>
        <w:t>точное</w:t>
      </w:r>
      <w:proofErr w:type="gramEnd"/>
      <w:r w:rsidRPr="00436A9F">
        <w:rPr>
          <w:rFonts w:ascii="Times New Roman" w:hAnsi="Times New Roman" w:cs="Times New Roman"/>
          <w:sz w:val="28"/>
        </w:rPr>
        <w:t xml:space="preserve"> (с 10 ч вечера до 6 ч утра).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В том случае, если п</w:t>
      </w:r>
      <w:r>
        <w:rPr>
          <w:rFonts w:ascii="Times New Roman" w:hAnsi="Times New Roman" w:cs="Times New Roman"/>
          <w:sz w:val="28"/>
        </w:rPr>
        <w:t>рименяются смены повышенной про</w:t>
      </w:r>
      <w:r w:rsidRPr="00436A9F">
        <w:rPr>
          <w:rFonts w:ascii="Times New Roman" w:hAnsi="Times New Roman" w:cs="Times New Roman"/>
          <w:sz w:val="28"/>
        </w:rPr>
        <w:t xml:space="preserve">должительности, время ежедневного отдыха должно быть, как правило, не </w:t>
      </w:r>
      <w:proofErr w:type="gramStart"/>
      <w:r w:rsidRPr="00436A9F">
        <w:rPr>
          <w:rFonts w:ascii="Times New Roman" w:hAnsi="Times New Roman" w:cs="Times New Roman"/>
          <w:sz w:val="28"/>
        </w:rPr>
        <w:t>менее двукратного</w:t>
      </w:r>
      <w:proofErr w:type="gramEnd"/>
      <w:r w:rsidRPr="00436A9F">
        <w:rPr>
          <w:rFonts w:ascii="Times New Roman" w:hAnsi="Times New Roman" w:cs="Times New Roman"/>
          <w:sz w:val="28"/>
        </w:rPr>
        <w:t xml:space="preserve"> времени предшествующей ему работы: 12 ч с последующим суточным отдыхом, сутки работы — двое суток отдыха.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proofErr w:type="spellStart"/>
      <w:r w:rsidRPr="00436A9F">
        <w:rPr>
          <w:rFonts w:ascii="Times New Roman" w:hAnsi="Times New Roman" w:cs="Times New Roman"/>
          <w:sz w:val="28"/>
        </w:rPr>
        <w:t>Микропаузы</w:t>
      </w:r>
      <w:proofErr w:type="spellEnd"/>
      <w:r w:rsidRPr="00436A9F">
        <w:rPr>
          <w:rFonts w:ascii="Times New Roman" w:hAnsi="Times New Roman" w:cs="Times New Roman"/>
          <w:sz w:val="28"/>
        </w:rPr>
        <w:t xml:space="preserve"> — самопроизвольно возникающие короткие, продолжительностью нескол</w:t>
      </w:r>
      <w:r>
        <w:rPr>
          <w:rFonts w:ascii="Times New Roman" w:hAnsi="Times New Roman" w:cs="Times New Roman"/>
          <w:sz w:val="28"/>
        </w:rPr>
        <w:t>ько секунд перерывы между опера</w:t>
      </w:r>
      <w:r w:rsidRPr="00436A9F">
        <w:rPr>
          <w:rFonts w:ascii="Times New Roman" w:hAnsi="Times New Roman" w:cs="Times New Roman"/>
          <w:sz w:val="28"/>
        </w:rPr>
        <w:t>циями, работами, вызванные необходимостью известной пе</w:t>
      </w:r>
      <w:r>
        <w:rPr>
          <w:rFonts w:ascii="Times New Roman" w:hAnsi="Times New Roman" w:cs="Times New Roman"/>
          <w:sz w:val="28"/>
        </w:rPr>
        <w:t>ре</w:t>
      </w:r>
      <w:r w:rsidRPr="00436A9F">
        <w:rPr>
          <w:rFonts w:ascii="Times New Roman" w:hAnsi="Times New Roman" w:cs="Times New Roman"/>
          <w:sz w:val="28"/>
        </w:rPr>
        <w:t>стройки нервной системы при переходе от одного действия к другому.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 xml:space="preserve">Регламентированные перерывы на отдых предназначены для предупреждения быстрого падения работоспособности. 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lastRenderedPageBreak/>
        <w:t>Обеденный перерыв, продолжительностью от 30 мин до 1 ч, не входит во время смены и пр</w:t>
      </w:r>
      <w:r>
        <w:rPr>
          <w:rFonts w:ascii="Times New Roman" w:hAnsi="Times New Roman" w:cs="Times New Roman"/>
          <w:sz w:val="28"/>
        </w:rPr>
        <w:t>едназначен для приема пищи и от</w:t>
      </w:r>
      <w:r w:rsidRPr="00436A9F">
        <w:rPr>
          <w:rFonts w:ascii="Times New Roman" w:hAnsi="Times New Roman" w:cs="Times New Roman"/>
          <w:sz w:val="28"/>
        </w:rPr>
        <w:t>дыха. Устанавливать его рекомендуется примерно в середине смены.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 xml:space="preserve">Имеет значение и величина физических нагрузок. Так, по нормативам в час не должно расходоваться более 250 ккал энергии. Если эту энергию работник расходует за 40 либо 50 мин, то каждый час </w:t>
      </w:r>
      <w:r>
        <w:rPr>
          <w:rFonts w:ascii="Times New Roman" w:hAnsi="Times New Roman" w:cs="Times New Roman"/>
          <w:sz w:val="28"/>
        </w:rPr>
        <w:t>ему следует предоставлять 10 ли</w:t>
      </w:r>
      <w:r w:rsidRPr="00436A9F">
        <w:rPr>
          <w:rFonts w:ascii="Times New Roman" w:hAnsi="Times New Roman" w:cs="Times New Roman"/>
          <w:sz w:val="28"/>
        </w:rPr>
        <w:t xml:space="preserve">бо 20 мин отдыха. Эффективность отдыха существенно зависит от организации его проведения. Различают активный и пассивный отдых. Активный — предполагает либо смену деятельности, либо отдых с физическими нагрузками — туризм, занятия спортом и т. п. </w:t>
      </w:r>
    </w:p>
    <w:p w:rsidR="00C20196" w:rsidRPr="00436A9F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436A9F">
        <w:rPr>
          <w:rFonts w:ascii="Times New Roman" w:hAnsi="Times New Roman" w:cs="Times New Roman"/>
          <w:sz w:val="28"/>
        </w:rPr>
        <w:t>Пассивный отдых предпо</w:t>
      </w:r>
      <w:r>
        <w:rPr>
          <w:rFonts w:ascii="Times New Roman" w:hAnsi="Times New Roman" w:cs="Times New Roman"/>
          <w:sz w:val="28"/>
        </w:rPr>
        <w:t>лагает восстановление работоспо</w:t>
      </w:r>
      <w:r w:rsidRPr="00436A9F">
        <w:rPr>
          <w:rFonts w:ascii="Times New Roman" w:hAnsi="Times New Roman" w:cs="Times New Roman"/>
          <w:sz w:val="28"/>
        </w:rPr>
        <w:t>собности в условиях спокойн</w:t>
      </w:r>
      <w:r>
        <w:rPr>
          <w:rFonts w:ascii="Times New Roman" w:hAnsi="Times New Roman" w:cs="Times New Roman"/>
          <w:sz w:val="28"/>
        </w:rPr>
        <w:t>ого состояния организма — он це</w:t>
      </w:r>
      <w:r w:rsidRPr="00436A9F">
        <w:rPr>
          <w:rFonts w:ascii="Times New Roman" w:hAnsi="Times New Roman" w:cs="Times New Roman"/>
          <w:sz w:val="28"/>
        </w:rPr>
        <w:t xml:space="preserve">лесообразен </w:t>
      </w:r>
      <w:proofErr w:type="gramStart"/>
      <w:r w:rsidRPr="00436A9F">
        <w:rPr>
          <w:rFonts w:ascii="Times New Roman" w:hAnsi="Times New Roman" w:cs="Times New Roman"/>
          <w:sz w:val="28"/>
        </w:rPr>
        <w:t>для</w:t>
      </w:r>
      <w:proofErr w:type="gramEnd"/>
      <w:r w:rsidRPr="00436A9F">
        <w:rPr>
          <w:rFonts w:ascii="Times New Roman" w:hAnsi="Times New Roman" w:cs="Times New Roman"/>
          <w:sz w:val="28"/>
        </w:rPr>
        <w:t xml:space="preserve"> занятых на т</w:t>
      </w:r>
      <w:r>
        <w:rPr>
          <w:rFonts w:ascii="Times New Roman" w:hAnsi="Times New Roman" w:cs="Times New Roman"/>
          <w:sz w:val="28"/>
        </w:rPr>
        <w:t>яжелых физических работах, рабо</w:t>
      </w:r>
      <w:r w:rsidRPr="00436A9F">
        <w:rPr>
          <w:rFonts w:ascii="Times New Roman" w:hAnsi="Times New Roman" w:cs="Times New Roman"/>
          <w:sz w:val="28"/>
        </w:rPr>
        <w:t>тах, выполняемых стоя или с</w:t>
      </w:r>
      <w:r>
        <w:rPr>
          <w:rFonts w:ascii="Times New Roman" w:hAnsi="Times New Roman" w:cs="Times New Roman"/>
          <w:sz w:val="28"/>
        </w:rPr>
        <w:t>вязанных с постоянными перехода</w:t>
      </w:r>
      <w:r w:rsidRPr="00436A9F">
        <w:rPr>
          <w:rFonts w:ascii="Times New Roman" w:hAnsi="Times New Roman" w:cs="Times New Roman"/>
          <w:sz w:val="28"/>
        </w:rPr>
        <w:t xml:space="preserve">ми. Отдых должен проводиться в специально выделенных местах — комнатах, уголках, зонах отдыха. </w:t>
      </w:r>
    </w:p>
    <w:p w:rsid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C20196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>Обязательные элементы оснащения рабочего места</w:t>
      </w:r>
    </w:p>
    <w:p w:rsidR="00C20196" w:rsidRPr="003D2A6A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</w:p>
    <w:p w:rsidR="00C20196" w:rsidRPr="003D2A6A" w:rsidRDefault="00C20196" w:rsidP="00C20196">
      <w:pPr>
        <w:spacing w:after="0"/>
        <w:contextualSpacing/>
        <w:jc w:val="both"/>
        <w:rPr>
          <w:rFonts w:ascii="Times New Roman" w:hAnsi="Times New Roman" w:cs="Times New Roman"/>
          <w:sz w:val="28"/>
        </w:rPr>
      </w:pPr>
      <w:r w:rsidRPr="003D2A6A">
        <w:rPr>
          <w:rFonts w:ascii="Times New Roman" w:hAnsi="Times New Roman" w:cs="Times New Roman"/>
          <w:sz w:val="28"/>
        </w:rPr>
        <w:tab/>
        <w:t>Основные  и вспомогательные средства труда. Оснащение рабочих мест: технологическая и организационная оснастка. Классификация групп рабочих мест по особенностям трудовой деятельности, в зависимости от характеристик сре</w:t>
      </w:r>
      <w:proofErr w:type="gramStart"/>
      <w:r w:rsidRPr="003D2A6A">
        <w:rPr>
          <w:rFonts w:ascii="Times New Roman" w:hAnsi="Times New Roman" w:cs="Times New Roman"/>
          <w:sz w:val="28"/>
        </w:rPr>
        <w:t>дств тр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уда, специфики взаимодействия человека со средствами труда. Эргономические параметры рабочих мест: габаритные, свободные (несопряженные), компоновочные (сопряженные). Габаритные параметры огражденных и </w:t>
      </w:r>
      <w:proofErr w:type="spellStart"/>
      <w:r w:rsidRPr="003D2A6A">
        <w:rPr>
          <w:rFonts w:ascii="Times New Roman" w:hAnsi="Times New Roman" w:cs="Times New Roman"/>
          <w:sz w:val="28"/>
        </w:rPr>
        <w:t>неогражденных</w:t>
      </w:r>
      <w:proofErr w:type="spellEnd"/>
      <w:r w:rsidRPr="003D2A6A">
        <w:rPr>
          <w:rFonts w:ascii="Times New Roman" w:hAnsi="Times New Roman" w:cs="Times New Roman"/>
          <w:sz w:val="28"/>
        </w:rPr>
        <w:t xml:space="preserve"> рабочих мест: высота, глубина, ширина рабочих мест. Свободные параметры: рабочего сиденья, спинки сиденья, подлокотников, приводных элементов органов управления. Свободные параметры регулируемые и нерегулируемые. Компоновочные параметры рабочего места в положении стоя</w:t>
      </w:r>
      <w:proofErr w:type="gramStart"/>
      <w:r w:rsidRPr="003D2A6A">
        <w:rPr>
          <w:rFonts w:ascii="Times New Roman" w:hAnsi="Times New Roman" w:cs="Times New Roman"/>
          <w:sz w:val="28"/>
        </w:rPr>
        <w:t xml:space="preserve"> :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рабочей поверхности, подставки для ног, пространства для стоп, проходов, досягаемости в моторном пространстве по глубине и ширине и высоте. Компоновочные параметры для выполнения </w:t>
      </w:r>
      <w:proofErr w:type="gramStart"/>
      <w:r w:rsidRPr="003D2A6A">
        <w:rPr>
          <w:rFonts w:ascii="Times New Roman" w:hAnsi="Times New Roman" w:cs="Times New Roman"/>
          <w:sz w:val="28"/>
        </w:rPr>
        <w:t>работ</w:t>
      </w:r>
      <w:proofErr w:type="gramEnd"/>
      <w:r w:rsidRPr="003D2A6A">
        <w:rPr>
          <w:rFonts w:ascii="Times New Roman" w:hAnsi="Times New Roman" w:cs="Times New Roman"/>
          <w:sz w:val="28"/>
        </w:rPr>
        <w:t xml:space="preserve"> в положении сидя: рабочей поверхности, рабочего сиденья, спинки рабочего сиденья, параметры досягаемости в моторном пространстве по глубине, высоте и ширине. Компоновочные параметры для группирования органов управления: поворотных переключателей, поворотных кнопок, тумблеров, рычагов, педалей</w:t>
      </w: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0196"/>
    <w:rsid w:val="000A0D77"/>
    <w:rsid w:val="00C20196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96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96"/>
    <w:pPr>
      <w:spacing w:after="200" w:line="276" w:lineRule="auto"/>
      <w:ind w:firstLine="0"/>
      <w:jc w:val="left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2020-08-28T15:40:00Z</dcterms:created>
  <dcterms:modified xsi:type="dcterms:W3CDTF">2020-08-28T15:41:00Z</dcterms:modified>
</cp:coreProperties>
</file>