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5B1" w:rsidRDefault="001A4BF5">
      <w:pPr>
        <w:numPr>
          <w:ilvl w:val="0"/>
          <w:numId w:val="1"/>
        </w:numPr>
        <w:tabs>
          <w:tab w:val="left" w:pos="1492"/>
        </w:tabs>
        <w:spacing w:line="308" w:lineRule="auto"/>
        <w:ind w:left="3760" w:right="1020" w:hanging="2481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ЛЕКЦИЯ:</w:t>
      </w:r>
      <w:r>
        <w:rPr>
          <w:rFonts w:eastAsia="Times New Roman"/>
          <w:sz w:val="28"/>
          <w:szCs w:val="28"/>
        </w:rPr>
        <w:t xml:space="preserve"> ПРОЦЕСС ПРОЕКТИРОВАНИЯ. ПРОЕКТНАЯ ДОКУМЕНТАЦИЯ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4" w:lineRule="exact"/>
        <w:rPr>
          <w:sz w:val="20"/>
          <w:szCs w:val="20"/>
        </w:rPr>
      </w:pPr>
    </w:p>
    <w:p w:rsidR="001A35B1" w:rsidRDefault="001A4BF5">
      <w:pPr>
        <w:ind w:left="18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1.1 Назначение и цель процесса проектирования</w:t>
      </w:r>
    </w:p>
    <w:p w:rsidR="001A35B1" w:rsidRDefault="001A35B1">
      <w:pPr>
        <w:spacing w:line="248" w:lineRule="exact"/>
        <w:rPr>
          <w:sz w:val="20"/>
          <w:szCs w:val="20"/>
        </w:rPr>
      </w:pPr>
    </w:p>
    <w:p w:rsidR="001A35B1" w:rsidRDefault="001A4BF5">
      <w:pPr>
        <w:spacing w:line="30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Проектирование – процесс создания прообраза предполагаемого объекта, который еще не существует, но должен быть создан в будущем.</w:t>
      </w:r>
    </w:p>
    <w:p w:rsidR="001A35B1" w:rsidRDefault="001A35B1">
      <w:pPr>
        <w:spacing w:line="114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Цель процесса проектирования</w:t>
      </w:r>
      <w:r>
        <w:rPr>
          <w:rFonts w:eastAsia="Times New Roman"/>
          <w:sz w:val="28"/>
          <w:szCs w:val="28"/>
        </w:rPr>
        <w:t xml:space="preserve"> состоит в том, чтобы получить полное описание объекта проектирования в виде технической документации, необходимой для его изготовления.</w:t>
      </w:r>
    </w:p>
    <w:p w:rsidR="001A35B1" w:rsidRDefault="001A35B1">
      <w:pPr>
        <w:spacing w:line="135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1.2 Стадии проектирования</w:t>
      </w:r>
    </w:p>
    <w:p w:rsidR="001A35B1" w:rsidRDefault="001A35B1">
      <w:pPr>
        <w:spacing w:line="250" w:lineRule="exact"/>
        <w:rPr>
          <w:sz w:val="20"/>
          <w:szCs w:val="20"/>
        </w:rPr>
      </w:pPr>
    </w:p>
    <w:p w:rsidR="001A35B1" w:rsidRDefault="001A4BF5">
      <w:pPr>
        <w:spacing w:line="27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Методическую основу проектирования систем автоматизации определяют общеотраслевые руководящ</w:t>
      </w:r>
      <w:r>
        <w:rPr>
          <w:rFonts w:eastAsia="Times New Roman"/>
          <w:sz w:val="28"/>
          <w:szCs w:val="28"/>
        </w:rPr>
        <w:t>ие методические материалы и</w:t>
      </w:r>
    </w:p>
    <w:p w:rsidR="001A35B1" w:rsidRDefault="001A35B1">
      <w:pPr>
        <w:spacing w:line="3" w:lineRule="exact"/>
        <w:rPr>
          <w:sz w:val="20"/>
          <w:szCs w:val="20"/>
        </w:rPr>
      </w:pPr>
    </w:p>
    <w:p w:rsidR="001A35B1" w:rsidRDefault="001A4BF5">
      <w:pPr>
        <w:spacing w:line="28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государственные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стандарты. Например, ГОСТ 20.413 - 75 «Автоматизированные системы управления технологическими процессами. Стадии создания». Согласно этим документам работы по проектированию, разработке и внедрению систем автома</w:t>
      </w:r>
      <w:r>
        <w:rPr>
          <w:rFonts w:eastAsia="Times New Roman"/>
          <w:sz w:val="28"/>
          <w:szCs w:val="28"/>
        </w:rPr>
        <w:t>тизации технологических процессов разделяются на следующие этапы (рисунок 1):</w:t>
      </w:r>
    </w:p>
    <w:p w:rsidR="001A35B1" w:rsidRDefault="001A35B1">
      <w:pPr>
        <w:spacing w:line="149" w:lineRule="exact"/>
        <w:rPr>
          <w:sz w:val="20"/>
          <w:szCs w:val="20"/>
        </w:rPr>
      </w:pPr>
    </w:p>
    <w:p w:rsidR="001A35B1" w:rsidRDefault="001A4BF5">
      <w:pPr>
        <w:numPr>
          <w:ilvl w:val="1"/>
          <w:numId w:val="2"/>
        </w:numPr>
        <w:tabs>
          <w:tab w:val="left" w:pos="1400"/>
        </w:tabs>
        <w:ind w:left="1400" w:hanging="43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Технико-экономическое обоснование (ТЭО).  </w:t>
      </w:r>
      <w:r>
        <w:rPr>
          <w:rFonts w:eastAsia="Times New Roman"/>
          <w:sz w:val="28"/>
          <w:szCs w:val="28"/>
        </w:rPr>
        <w:t>Главной задачей</w:t>
      </w:r>
    </w:p>
    <w:p w:rsidR="001A35B1" w:rsidRDefault="001A35B1">
      <w:pPr>
        <w:spacing w:line="52" w:lineRule="exact"/>
        <w:rPr>
          <w:rFonts w:eastAsia="Times New Roman"/>
          <w:sz w:val="28"/>
          <w:szCs w:val="28"/>
        </w:rPr>
      </w:pPr>
    </w:p>
    <w:p w:rsidR="001A35B1" w:rsidRDefault="001A4BF5">
      <w:pPr>
        <w:spacing w:line="307" w:lineRule="auto"/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технико-экономического обоснования является обоснование целесообразности автоматизации технологического процесса (ТП).</w:t>
      </w:r>
    </w:p>
    <w:p w:rsidR="001A35B1" w:rsidRDefault="001A35B1">
      <w:pPr>
        <w:spacing w:line="111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2"/>
        </w:numPr>
        <w:tabs>
          <w:tab w:val="left" w:pos="1530"/>
        </w:tabs>
        <w:spacing w:line="311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Техническое задание (ТЗ). </w:t>
      </w:r>
      <w:r>
        <w:rPr>
          <w:rFonts w:eastAsia="Times New Roman"/>
          <w:sz w:val="28"/>
          <w:szCs w:val="28"/>
        </w:rPr>
        <w:t>В техническом задании на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проектирование должны содержаться следующие данные:</w:t>
      </w:r>
    </w:p>
    <w:p w:rsidR="001A35B1" w:rsidRDefault="001A35B1">
      <w:pPr>
        <w:spacing w:line="110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основание для проектирования;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"/>
        </w:numPr>
        <w:tabs>
          <w:tab w:val="left" w:pos="1243"/>
        </w:tabs>
        <w:spacing w:line="308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наименование предприятия и перечень установок, охватываемых автоматизацией;</w:t>
      </w:r>
    </w:p>
    <w:p w:rsidR="001A35B1" w:rsidRDefault="001A35B1">
      <w:pPr>
        <w:spacing w:line="114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"/>
        </w:numPr>
        <w:tabs>
          <w:tab w:val="left" w:pos="1290"/>
        </w:tabs>
        <w:spacing w:line="308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технологические схемы с характеристиками </w:t>
      </w:r>
      <w:r>
        <w:rPr>
          <w:rFonts w:eastAsia="Times New Roman"/>
          <w:sz w:val="28"/>
          <w:szCs w:val="28"/>
        </w:rPr>
        <w:t>автоматизируемого оборудования;</w:t>
      </w:r>
    </w:p>
    <w:p w:rsidR="001A35B1" w:rsidRDefault="001A35B1">
      <w:pPr>
        <w:spacing w:line="114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перечень задач автоматизации;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"/>
        </w:numPr>
        <w:tabs>
          <w:tab w:val="left" w:pos="1214"/>
        </w:tabs>
        <w:spacing w:line="308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планируемый уровень капитальных затрат, сроки строительства и очередность ввода в действие.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ind w:left="418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8"/>
          <w:szCs w:val="38"/>
        </w:rPr>
        <w:lastRenderedPageBreak/>
        <w:t>Технико-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56352" behindDoc="1" locked="0" layoutInCell="0" allowOverlap="1">
            <wp:simplePos x="0" y="0"/>
            <wp:positionH relativeFrom="column">
              <wp:posOffset>1870075</wp:posOffset>
            </wp:positionH>
            <wp:positionV relativeFrom="paragraph">
              <wp:posOffset>-246380</wp:posOffset>
            </wp:positionV>
            <wp:extent cx="2262505" cy="826389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2505" cy="8263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4BF5">
      <w:pPr>
        <w:ind w:left="376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29"/>
          <w:szCs w:val="29"/>
        </w:rPr>
        <w:t>экономическое</w:t>
      </w:r>
    </w:p>
    <w:p w:rsidR="001A35B1" w:rsidRDefault="001A35B1">
      <w:pPr>
        <w:spacing w:line="60" w:lineRule="exact"/>
        <w:rPr>
          <w:sz w:val="20"/>
          <w:szCs w:val="20"/>
        </w:rPr>
      </w:pPr>
    </w:p>
    <w:p w:rsidR="001A35B1" w:rsidRDefault="001A4BF5">
      <w:pPr>
        <w:ind w:left="396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0"/>
          <w:szCs w:val="30"/>
        </w:rPr>
        <w:t>обоснование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9" w:lineRule="exact"/>
        <w:rPr>
          <w:sz w:val="20"/>
          <w:szCs w:val="20"/>
        </w:rPr>
      </w:pPr>
    </w:p>
    <w:p w:rsidR="001A35B1" w:rsidRDefault="001A4BF5">
      <w:pPr>
        <w:ind w:right="-539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6"/>
          <w:szCs w:val="36"/>
        </w:rPr>
        <w:t>Техническое</w:t>
      </w:r>
    </w:p>
    <w:p w:rsidR="001A35B1" w:rsidRDefault="001A35B1">
      <w:pPr>
        <w:spacing w:line="12" w:lineRule="exact"/>
        <w:rPr>
          <w:sz w:val="20"/>
          <w:szCs w:val="20"/>
        </w:rPr>
      </w:pPr>
    </w:p>
    <w:p w:rsidR="001A35B1" w:rsidRDefault="001A4BF5">
      <w:pPr>
        <w:ind w:right="-539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8"/>
          <w:szCs w:val="38"/>
        </w:rPr>
        <w:t>задание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91" w:lineRule="exact"/>
        <w:rPr>
          <w:sz w:val="20"/>
          <w:szCs w:val="20"/>
        </w:rPr>
      </w:pPr>
    </w:p>
    <w:p w:rsidR="001A35B1" w:rsidRDefault="001A4BF5">
      <w:pPr>
        <w:ind w:right="-419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4"/>
          <w:szCs w:val="34"/>
        </w:rPr>
        <w:t>Технический</w:t>
      </w:r>
    </w:p>
    <w:p w:rsidR="001A35B1" w:rsidRDefault="001A35B1">
      <w:pPr>
        <w:spacing w:line="37" w:lineRule="exact"/>
        <w:rPr>
          <w:sz w:val="20"/>
          <w:szCs w:val="20"/>
        </w:rPr>
      </w:pPr>
    </w:p>
    <w:p w:rsidR="001A35B1" w:rsidRDefault="001A4BF5">
      <w:pPr>
        <w:ind w:right="-459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8"/>
          <w:szCs w:val="38"/>
        </w:rPr>
        <w:t>проект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1" w:lineRule="exact"/>
        <w:rPr>
          <w:sz w:val="20"/>
          <w:szCs w:val="20"/>
        </w:rPr>
      </w:pPr>
    </w:p>
    <w:p w:rsidR="001A35B1" w:rsidRDefault="001A4BF5">
      <w:pPr>
        <w:ind w:right="-539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8"/>
          <w:szCs w:val="38"/>
        </w:rPr>
        <w:t>Рабочая</w:t>
      </w:r>
    </w:p>
    <w:p w:rsidR="001A35B1" w:rsidRDefault="001A4BF5">
      <w:pPr>
        <w:ind w:right="-519"/>
        <w:jc w:val="center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2"/>
          <w:szCs w:val="32"/>
        </w:rPr>
        <w:t>документация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5" w:lineRule="exact"/>
        <w:rPr>
          <w:sz w:val="20"/>
          <w:szCs w:val="20"/>
        </w:rPr>
      </w:pPr>
    </w:p>
    <w:p w:rsidR="001A35B1" w:rsidRDefault="001A4BF5">
      <w:pPr>
        <w:ind w:left="412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8"/>
          <w:szCs w:val="38"/>
        </w:rPr>
        <w:t>Опытное</w:t>
      </w:r>
    </w:p>
    <w:p w:rsidR="001A35B1" w:rsidRDefault="001A4BF5">
      <w:pPr>
        <w:ind w:left="400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7"/>
          <w:szCs w:val="37"/>
        </w:rPr>
        <w:t>внедрение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3" w:lineRule="exact"/>
        <w:rPr>
          <w:sz w:val="20"/>
          <w:szCs w:val="20"/>
        </w:rPr>
      </w:pPr>
    </w:p>
    <w:p w:rsidR="001A35B1" w:rsidRDefault="001A4BF5">
      <w:pPr>
        <w:ind w:left="382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27"/>
          <w:szCs w:val="27"/>
        </w:rPr>
        <w:t>Промышленная</w:t>
      </w:r>
    </w:p>
    <w:p w:rsidR="001A35B1" w:rsidRDefault="001A35B1">
      <w:pPr>
        <w:spacing w:line="116" w:lineRule="exact"/>
        <w:rPr>
          <w:sz w:val="20"/>
          <w:szCs w:val="20"/>
        </w:rPr>
      </w:pPr>
    </w:p>
    <w:p w:rsidR="001A35B1" w:rsidRDefault="001A4BF5">
      <w:pPr>
        <w:ind w:left="3840"/>
        <w:rPr>
          <w:sz w:val="20"/>
          <w:szCs w:val="20"/>
        </w:rPr>
      </w:pPr>
      <w:r>
        <w:rPr>
          <w:rFonts w:ascii="Arial" w:eastAsia="Arial" w:hAnsi="Arial" w:cs="Arial"/>
          <w:i/>
          <w:iCs/>
          <w:sz w:val="30"/>
          <w:szCs w:val="30"/>
        </w:rPr>
        <w:t>эксплуатация</w:t>
      </w:r>
    </w:p>
    <w:p w:rsidR="001A35B1" w:rsidRDefault="001A35B1">
      <w:pPr>
        <w:sectPr w:rsidR="001A35B1">
          <w:pgSz w:w="11900" w:h="16840"/>
          <w:pgMar w:top="1292" w:right="1440" w:bottom="1023" w:left="1440" w:header="0" w:footer="0" w:gutter="0"/>
          <w:cols w:space="720" w:equalWidth="0">
            <w:col w:w="90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16" w:lineRule="exact"/>
        <w:rPr>
          <w:sz w:val="20"/>
          <w:szCs w:val="20"/>
        </w:rPr>
      </w:pPr>
    </w:p>
    <w:p w:rsidR="001A35B1" w:rsidRDefault="001A4BF5">
      <w:pPr>
        <w:ind w:left="28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1 – Стадии создания АСУ</w:t>
      </w:r>
    </w:p>
    <w:p w:rsidR="001A35B1" w:rsidRDefault="001A35B1">
      <w:pPr>
        <w:sectPr w:rsidR="001A35B1">
          <w:type w:val="continuous"/>
          <w:pgSz w:w="11900" w:h="16840"/>
          <w:pgMar w:top="1292" w:right="1440" w:bottom="1023" w:left="1440" w:header="0" w:footer="0" w:gutter="0"/>
          <w:cols w:space="720" w:equalWidth="0">
            <w:col w:w="9020"/>
          </w:cols>
        </w:sectPr>
      </w:pPr>
    </w:p>
    <w:p w:rsidR="001A35B1" w:rsidRDefault="001A4BF5">
      <w:pPr>
        <w:tabs>
          <w:tab w:val="left" w:pos="1520"/>
          <w:tab w:val="left" w:pos="3500"/>
          <w:tab w:val="left" w:pos="4720"/>
          <w:tab w:val="left" w:pos="5200"/>
          <w:tab w:val="left" w:pos="6560"/>
          <w:tab w:val="left" w:pos="9020"/>
        </w:tabs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3)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Технический</w:t>
      </w:r>
      <w:r>
        <w:rPr>
          <w:rFonts w:eastAsia="Times New Roman"/>
          <w:b/>
          <w:bCs/>
          <w:sz w:val="28"/>
          <w:szCs w:val="28"/>
        </w:rPr>
        <w:tab/>
        <w:t>проект</w:t>
      </w:r>
      <w:r>
        <w:rPr>
          <w:rFonts w:eastAsia="Times New Roman"/>
          <w:b/>
          <w:bCs/>
          <w:sz w:val="28"/>
          <w:szCs w:val="28"/>
        </w:rPr>
        <w:tab/>
        <w:t>и</w:t>
      </w:r>
      <w:r>
        <w:rPr>
          <w:rFonts w:eastAsia="Times New Roman"/>
          <w:b/>
          <w:bCs/>
          <w:sz w:val="28"/>
          <w:szCs w:val="28"/>
        </w:rPr>
        <w:tab/>
        <w:t>рабочая</w:t>
      </w:r>
      <w:r>
        <w:rPr>
          <w:rFonts w:eastAsia="Times New Roman"/>
          <w:b/>
          <w:bCs/>
          <w:sz w:val="28"/>
          <w:szCs w:val="28"/>
        </w:rPr>
        <w:tab/>
        <w:t>документация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(при</w:t>
      </w:r>
    </w:p>
    <w:p w:rsidR="001A35B1" w:rsidRDefault="001A35B1">
      <w:pPr>
        <w:spacing w:line="52" w:lineRule="exact"/>
        <w:rPr>
          <w:sz w:val="20"/>
          <w:szCs w:val="20"/>
        </w:rPr>
      </w:pPr>
    </w:p>
    <w:p w:rsidR="001A35B1" w:rsidRDefault="001A4BF5">
      <w:pPr>
        <w:spacing w:line="28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двухстадийном </w:t>
      </w:r>
      <w:r>
        <w:rPr>
          <w:rFonts w:eastAsia="Times New Roman"/>
          <w:b/>
          <w:bCs/>
          <w:sz w:val="28"/>
          <w:szCs w:val="28"/>
        </w:rPr>
        <w:t xml:space="preserve">проектировании) или рабочий проект (при одностадийном проектировании). </w:t>
      </w:r>
      <w:r>
        <w:rPr>
          <w:rFonts w:eastAsia="Times New Roman"/>
          <w:sz w:val="28"/>
          <w:szCs w:val="28"/>
        </w:rPr>
        <w:t>На этом этапе разрабатывается проектно-конструкторская документация автоматизированной системы управления технологическим процессом.</w:t>
      </w:r>
    </w:p>
    <w:p w:rsidR="001A35B1" w:rsidRDefault="001A35B1">
      <w:pPr>
        <w:spacing w:line="142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3"/>
        </w:numPr>
        <w:tabs>
          <w:tab w:val="left" w:pos="1398"/>
        </w:tabs>
        <w:spacing w:line="293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Опытное внедрение. </w:t>
      </w:r>
      <w:r>
        <w:rPr>
          <w:rFonts w:eastAsia="Times New Roman"/>
          <w:sz w:val="28"/>
          <w:szCs w:val="28"/>
        </w:rPr>
        <w:t xml:space="preserve">Опытное внедрение позволяет </w:t>
      </w:r>
      <w:r>
        <w:rPr>
          <w:rFonts w:eastAsia="Times New Roman"/>
          <w:sz w:val="28"/>
          <w:szCs w:val="28"/>
        </w:rPr>
        <w:t>устранить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имеющиеся недостатки и подготовить систему автоматизации к промышленному использованию.</w:t>
      </w:r>
    </w:p>
    <w:p w:rsidR="001A35B1" w:rsidRDefault="001A35B1">
      <w:pPr>
        <w:spacing w:line="132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3"/>
        </w:numPr>
        <w:tabs>
          <w:tab w:val="left" w:pos="1280"/>
        </w:tabs>
        <w:ind w:left="1280" w:hanging="310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Промышленная эксплуатация.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2" w:lineRule="exact"/>
        <w:rPr>
          <w:sz w:val="20"/>
          <w:szCs w:val="20"/>
        </w:rPr>
      </w:pPr>
    </w:p>
    <w:p w:rsidR="001A35B1" w:rsidRDefault="001A4BF5">
      <w:pPr>
        <w:ind w:left="21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1.3 Содержание проекта системы автоматизации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0" w:lineRule="exact"/>
        <w:rPr>
          <w:sz w:val="20"/>
          <w:szCs w:val="20"/>
        </w:rPr>
      </w:pPr>
    </w:p>
    <w:p w:rsidR="001A35B1" w:rsidRDefault="001A4BF5">
      <w:pPr>
        <w:spacing w:line="28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Проектирование систем автоматизации выполняют в две стадии: технический проек</w:t>
      </w:r>
      <w:r>
        <w:rPr>
          <w:rFonts w:eastAsia="Times New Roman"/>
          <w:sz w:val="28"/>
          <w:szCs w:val="28"/>
        </w:rPr>
        <w:t>т со сводным сметным расчетом стоимости и рабочая документация со сметами. Для несложных технологических объектов выполняют рабочий проект со сводным сметным расчетом стоимости в одну стадию проектирования.</w:t>
      </w:r>
    </w:p>
    <w:p w:rsidR="001A35B1" w:rsidRDefault="001A35B1">
      <w:pPr>
        <w:spacing w:line="153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1.3.1 В состав технического проекта входят:</w:t>
      </w:r>
    </w:p>
    <w:p w:rsidR="001A35B1" w:rsidRDefault="001A35B1">
      <w:pPr>
        <w:spacing w:line="248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4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структурные схемы контроля и управления;</w:t>
      </w:r>
    </w:p>
    <w:p w:rsidR="001A35B1" w:rsidRDefault="001A35B1">
      <w:pPr>
        <w:spacing w:line="249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4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функциональные схемы системы автоматизации ТП;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4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планы расположения щитов, пультов и т. п.;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4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заявочные ведомости всего оборудования проекта автоматизации;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4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смета на оборудования и монтаж;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4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пояснительная записка (ПЗ)</w:t>
      </w:r>
      <w:r>
        <w:rPr>
          <w:rFonts w:eastAsia="Times New Roman"/>
          <w:sz w:val="28"/>
          <w:szCs w:val="28"/>
        </w:rPr>
        <w:t>;</w:t>
      </w:r>
    </w:p>
    <w:p w:rsidR="001A35B1" w:rsidRDefault="001A35B1">
      <w:pPr>
        <w:spacing w:line="249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4"/>
        </w:numPr>
        <w:tabs>
          <w:tab w:val="left" w:pos="1180"/>
        </w:tabs>
        <w:spacing w:line="28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задание генпроектировщику (заказчику) на разработки, связанные с автоматизацией объекта для обеспечения систем автоматизации электроэнергией, сжатым воздухом, гидравлической энергией, теплоносителями и т.п.</w:t>
      </w:r>
    </w:p>
    <w:p w:rsidR="001A35B1" w:rsidRDefault="001A35B1">
      <w:pPr>
        <w:sectPr w:rsidR="001A35B1">
          <w:pgSz w:w="11900" w:h="16840"/>
          <w:pgMar w:top="1106" w:right="840" w:bottom="905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16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1.3.2 В состав рабоче</w:t>
      </w:r>
      <w:r>
        <w:rPr>
          <w:rFonts w:eastAsia="Times New Roman"/>
          <w:sz w:val="28"/>
          <w:szCs w:val="28"/>
        </w:rPr>
        <w:t>й документации входят:</w:t>
      </w:r>
    </w:p>
    <w:p w:rsidR="001A35B1" w:rsidRDefault="001A35B1">
      <w:pPr>
        <w:sectPr w:rsidR="001A35B1">
          <w:type w:val="continuous"/>
          <w:pgSz w:w="11900" w:h="16840"/>
          <w:pgMar w:top="1106" w:right="840" w:bottom="905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numPr>
          <w:ilvl w:val="1"/>
          <w:numId w:val="5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структурные схемы контроля и управления;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функциональные схемы системы автоматизации ТП;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266"/>
        </w:tabs>
        <w:spacing w:line="276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принципиальные электрические, пневматические, гидравлические схемы контроля, автоматического регулирования, управления,</w:t>
      </w:r>
      <w:r>
        <w:rPr>
          <w:rFonts w:eastAsia="Times New Roman"/>
          <w:sz w:val="28"/>
          <w:szCs w:val="28"/>
        </w:rPr>
        <w:t xml:space="preserve"> сигнализации</w:t>
      </w:r>
    </w:p>
    <w:p w:rsidR="001A35B1" w:rsidRDefault="001A35B1">
      <w:pPr>
        <w:spacing w:line="1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5"/>
        </w:numPr>
        <w:tabs>
          <w:tab w:val="left" w:pos="480"/>
        </w:tabs>
        <w:ind w:left="480" w:hanging="21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питания;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140"/>
        </w:tabs>
        <w:ind w:left="1140" w:hanging="1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общие виды щитов и пультов;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140"/>
        </w:tabs>
        <w:ind w:left="1140" w:hanging="1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монтажные схемы щитов и пультов;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140"/>
        </w:tabs>
        <w:ind w:left="1140" w:hanging="1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схемы внешних электрических и трубных проводок;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302"/>
        </w:tabs>
        <w:spacing w:line="308" w:lineRule="auto"/>
        <w:ind w:left="260" w:firstLine="70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планы расположения средств автоматизации, электрических и трубных проводок;</w:t>
      </w:r>
    </w:p>
    <w:p w:rsidR="001A35B1" w:rsidRDefault="001A35B1">
      <w:pPr>
        <w:spacing w:line="114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140"/>
        </w:tabs>
        <w:ind w:left="1140" w:hanging="17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пояснительная записка;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расчет систем </w:t>
      </w:r>
      <w:r>
        <w:rPr>
          <w:rFonts w:eastAsia="Times New Roman"/>
          <w:sz w:val="28"/>
          <w:szCs w:val="28"/>
        </w:rPr>
        <w:t>регулирования и нестандартных сужающих устройств и</w:t>
      </w:r>
    </w:p>
    <w:p w:rsidR="001A35B1" w:rsidRDefault="001A35B1">
      <w:pPr>
        <w:spacing w:line="48" w:lineRule="exact"/>
        <w:rPr>
          <w:rFonts w:eastAsia="Times New Roman"/>
          <w:sz w:val="28"/>
          <w:szCs w:val="28"/>
        </w:rPr>
      </w:pPr>
    </w:p>
    <w:p w:rsidR="001A35B1" w:rsidRDefault="001A4BF5">
      <w:pPr>
        <w:ind w:left="2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др.;</w:t>
      </w:r>
    </w:p>
    <w:p w:rsidR="001A35B1" w:rsidRDefault="001A35B1">
      <w:pPr>
        <w:spacing w:line="248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5"/>
        </w:numPr>
        <w:tabs>
          <w:tab w:val="left" w:pos="1419"/>
        </w:tabs>
        <w:spacing w:line="292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заказные спецификации приборов, средств автоматизации, электроаппаратуры, щитов и пультов, трубопроводной арматуры, кабелей и проводов и т.п.</w:t>
      </w:r>
    </w:p>
    <w:p w:rsidR="001A35B1" w:rsidRDefault="001A35B1">
      <w:pPr>
        <w:spacing w:line="136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1.3.3 В состав рабочего проекта при одностадийном проек</w:t>
      </w:r>
      <w:r>
        <w:rPr>
          <w:rFonts w:eastAsia="Times New Roman"/>
          <w:sz w:val="28"/>
          <w:szCs w:val="28"/>
        </w:rPr>
        <w:t>тировании включают материалы, выполняемые на стадии рабочей документации, и дополнительно смету на приобретение оборудования и монтаж.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5" w:lineRule="exact"/>
        <w:rPr>
          <w:sz w:val="20"/>
          <w:szCs w:val="20"/>
        </w:rPr>
      </w:pPr>
    </w:p>
    <w:p w:rsidR="001A35B1" w:rsidRDefault="001A4BF5">
      <w:pPr>
        <w:ind w:left="24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1.4 Комплектация проектной документации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0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Рекомендуется следующий порядок распределения по томам всей технической </w:t>
      </w:r>
      <w:r>
        <w:rPr>
          <w:rFonts w:eastAsia="Times New Roman"/>
          <w:sz w:val="28"/>
          <w:szCs w:val="28"/>
        </w:rPr>
        <w:t>рабочей документации, входящей в состав проекта системы автоматизации: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spacing w:line="28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Том 1 «Общие материалы»: </w:t>
      </w:r>
      <w:r>
        <w:rPr>
          <w:rFonts w:eastAsia="Times New Roman"/>
          <w:sz w:val="28"/>
          <w:szCs w:val="28"/>
        </w:rPr>
        <w:t>пояснительная записка;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таблица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исходных данных и результаты расчетов; структурные и функциональные схемы автоматизации; схемы внешних электрических соединений </w:t>
      </w:r>
      <w:r>
        <w:rPr>
          <w:rFonts w:eastAsia="Times New Roman"/>
          <w:sz w:val="28"/>
          <w:szCs w:val="28"/>
        </w:rPr>
        <w:t>и трубных проводок; монтажные чертежи внешних электрических соединений и трубных проводок.</w:t>
      </w:r>
    </w:p>
    <w:p w:rsidR="001A35B1" w:rsidRDefault="001A35B1">
      <w:pPr>
        <w:sectPr w:rsidR="001A35B1">
          <w:pgSz w:w="11900" w:h="16840"/>
          <w:pgMar w:top="1110" w:right="840" w:bottom="1007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Том 2 «Схемы принципиальные».</w:t>
      </w: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Том 3 «Сметы»: </w:t>
      </w:r>
      <w:r>
        <w:rPr>
          <w:rFonts w:eastAsia="Times New Roman"/>
          <w:sz w:val="28"/>
          <w:szCs w:val="28"/>
        </w:rPr>
        <w:t>стоимость оборудования и монтажа.</w:t>
      </w:r>
    </w:p>
    <w:p w:rsidR="001A35B1" w:rsidRDefault="001A35B1">
      <w:pPr>
        <w:spacing w:line="252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Том 4 «Заказные спецификации всего оборудования проекта».</w:t>
      </w:r>
    </w:p>
    <w:p w:rsidR="001A35B1" w:rsidRDefault="001A35B1">
      <w:pPr>
        <w:spacing w:line="246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Том</w:t>
      </w:r>
      <w:r>
        <w:rPr>
          <w:rFonts w:eastAsia="Times New Roman"/>
          <w:b/>
          <w:bCs/>
          <w:sz w:val="28"/>
          <w:szCs w:val="28"/>
        </w:rPr>
        <w:t xml:space="preserve"> 5 «Щиты и пульты. Задание на изготовление»: </w:t>
      </w:r>
      <w:r>
        <w:rPr>
          <w:rFonts w:eastAsia="Times New Roman"/>
          <w:sz w:val="28"/>
          <w:szCs w:val="28"/>
        </w:rPr>
        <w:t>общие виды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щитов и пультов, мнемосхемы, монтажные схемы щитов и пультов.</w:t>
      </w:r>
    </w:p>
    <w:p w:rsidR="001A35B1" w:rsidRDefault="001A35B1">
      <w:pPr>
        <w:spacing w:line="108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Том 6 «Задание монтажно-изготовительного участка: </w:t>
      </w:r>
      <w:r>
        <w:rPr>
          <w:rFonts w:eastAsia="Times New Roman"/>
          <w:sz w:val="28"/>
          <w:szCs w:val="28"/>
        </w:rPr>
        <w:t>чертежи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установки щитов и пультов, а также вне щитовых приборов и средств автоматизации</w:t>
      </w:r>
      <w:r>
        <w:rPr>
          <w:rFonts w:eastAsia="Times New Roman"/>
          <w:sz w:val="28"/>
          <w:szCs w:val="28"/>
        </w:rPr>
        <w:t>.</w:t>
      </w:r>
    </w:p>
    <w:p w:rsidR="001A35B1" w:rsidRDefault="001A35B1">
      <w:pPr>
        <w:spacing w:line="136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небольшом объеме проекта допускается всю проектную документацию комплектовать в один том.</w:t>
      </w:r>
    </w:p>
    <w:p w:rsidR="001A35B1" w:rsidRDefault="001A35B1">
      <w:pPr>
        <w:spacing w:line="117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 МИКРОПРОЦЕССОРНЫЕ СИСТЕМЫ УПРАВЛЕНИЯ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ТЕХНОЛОГИЧЕСКИМИ ПРОЦЕССАМИ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ind w:left="17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2.1 Системы управления технологическими процессами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5" w:lineRule="exact"/>
        <w:rPr>
          <w:sz w:val="20"/>
          <w:szCs w:val="20"/>
        </w:rPr>
      </w:pPr>
    </w:p>
    <w:p w:rsidR="001A35B1" w:rsidRDefault="001A4BF5">
      <w:pPr>
        <w:spacing w:line="367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19675–74</w:t>
      </w:r>
      <w:r>
        <w:rPr>
          <w:rFonts w:eastAsia="Times New Roman"/>
          <w:sz w:val="28"/>
          <w:szCs w:val="28"/>
        </w:rPr>
        <w:t xml:space="preserve"> определяет автоматизированную систему управления технологическим процессом (АСУТП) как человеко-машинную систему, обеспечивающую автоматизированный сбор и обработку информации, необходимой для оптимизации управления технологическим объектом в соответствии</w:t>
      </w:r>
      <w:r>
        <w:rPr>
          <w:rFonts w:eastAsia="Times New Roman"/>
          <w:sz w:val="28"/>
          <w:szCs w:val="28"/>
        </w:rPr>
        <w:t xml:space="preserve"> с принятым критерием.</w:t>
      </w:r>
    </w:p>
    <w:p w:rsidR="001A35B1" w:rsidRDefault="001A35B1">
      <w:pPr>
        <w:spacing w:line="153" w:lineRule="exact"/>
        <w:rPr>
          <w:sz w:val="20"/>
          <w:szCs w:val="20"/>
        </w:rPr>
      </w:pPr>
    </w:p>
    <w:p w:rsidR="001A35B1" w:rsidRDefault="001A4BF5">
      <w:pPr>
        <w:spacing w:line="391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Системы управления ТП бывают двух видов: автоматизированные и автоматические.</w:t>
      </w:r>
    </w:p>
    <w:p w:rsidR="001A35B1" w:rsidRDefault="001A35B1">
      <w:pPr>
        <w:spacing w:line="116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Система автоматического управления (САУ) – это совокупность устройств, обеспечивающих управление объектом без непосредственного участия человека.</w:t>
      </w:r>
    </w:p>
    <w:p w:rsidR="001A35B1" w:rsidRDefault="001A35B1">
      <w:pPr>
        <w:spacing w:line="132" w:lineRule="exact"/>
        <w:rPr>
          <w:sz w:val="20"/>
          <w:szCs w:val="20"/>
        </w:rPr>
      </w:pPr>
    </w:p>
    <w:p w:rsidR="001A35B1" w:rsidRDefault="001A4BF5">
      <w:pPr>
        <w:spacing w:line="376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Она </w:t>
      </w:r>
      <w:r>
        <w:rPr>
          <w:rFonts w:eastAsia="Times New Roman"/>
          <w:sz w:val="28"/>
          <w:szCs w:val="28"/>
        </w:rPr>
        <w:t>выполняет функции автоматического регулирования, каскадного и программного регулирования, многосвязного автоматического регулирования, логического управления (блокировки), оптимального</w:t>
      </w:r>
    </w:p>
    <w:p w:rsidR="001A35B1" w:rsidRDefault="001A35B1">
      <w:pPr>
        <w:sectPr w:rsidR="001A35B1">
          <w:pgSz w:w="11900" w:h="16840"/>
          <w:pgMar w:top="1110" w:right="840" w:bottom="705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9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управления переходными режимами, оптимального упр</w:t>
      </w:r>
      <w:r>
        <w:rPr>
          <w:rFonts w:eastAsia="Times New Roman"/>
          <w:sz w:val="28"/>
          <w:szCs w:val="28"/>
        </w:rPr>
        <w:t>авления с адаптацией и изменением алгоритмов и параметров системы.</w:t>
      </w:r>
    </w:p>
    <w:p w:rsidR="001A35B1" w:rsidRDefault="001A35B1">
      <w:pPr>
        <w:spacing w:line="117" w:lineRule="exact"/>
        <w:rPr>
          <w:sz w:val="20"/>
          <w:szCs w:val="20"/>
        </w:rPr>
      </w:pPr>
    </w:p>
    <w:p w:rsidR="001A35B1" w:rsidRDefault="001A4BF5">
      <w:pPr>
        <w:spacing w:line="366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Автоматизированная система управления (АСУ) предполагает участие человека (оператора, диспетчера) в качестве составной органической части системы управления. АСУТП – человеко-машинная сист</w:t>
      </w:r>
      <w:r>
        <w:rPr>
          <w:rFonts w:eastAsia="Times New Roman"/>
          <w:b/>
          <w:bCs/>
          <w:sz w:val="28"/>
          <w:szCs w:val="28"/>
        </w:rPr>
        <w:t>ема, обеспечивающая автоматизированные сбор, обработку информации и управление технологическими объектами в соответствии с принятыми критериями.</w:t>
      </w:r>
    </w:p>
    <w:p w:rsidR="001A35B1" w:rsidRDefault="001A35B1">
      <w:pPr>
        <w:spacing w:line="152" w:lineRule="exact"/>
        <w:rPr>
          <w:sz w:val="20"/>
          <w:szCs w:val="20"/>
        </w:rPr>
      </w:pPr>
    </w:p>
    <w:p w:rsidR="001A35B1" w:rsidRDefault="001A4BF5">
      <w:pPr>
        <w:spacing w:line="368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АСУТП – одно из наиболее специфических применений микропроцессорной техники. Вычислительная техника и устройст</w:t>
      </w:r>
      <w:r>
        <w:rPr>
          <w:rFonts w:eastAsia="Times New Roman"/>
          <w:sz w:val="28"/>
          <w:szCs w:val="28"/>
        </w:rPr>
        <w:t>ва входящие в состав АСУТП, управляют техническим объектом управления (ТОУ), функционирующим в реальном времени и реализующим технологический процесс.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spacing w:line="359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вычислительную технику возложены задачи управления пуском и остановом технологического оборудования,</w:t>
      </w:r>
      <w:r>
        <w:rPr>
          <w:rFonts w:eastAsia="Times New Roman"/>
          <w:sz w:val="28"/>
          <w:szCs w:val="28"/>
        </w:rPr>
        <w:t xml:space="preserve"> контроля его состояния и защиты от перегрузок, поддержания заданного режима работы оборудования</w:t>
      </w:r>
    </w:p>
    <w:p w:rsidR="001A35B1" w:rsidRDefault="001A35B1">
      <w:pPr>
        <w:spacing w:line="4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6"/>
        </w:numPr>
        <w:tabs>
          <w:tab w:val="left" w:pos="658"/>
        </w:tabs>
        <w:spacing w:line="376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стабилизации отдельных технологических параметров, оптимизации качественных и количественных показателей работы отдельных агрегатов и технологического объекта</w:t>
      </w:r>
      <w:r>
        <w:rPr>
          <w:rFonts w:eastAsia="Times New Roman"/>
          <w:sz w:val="28"/>
          <w:szCs w:val="28"/>
        </w:rPr>
        <w:t xml:space="preserve"> в целом и т. п.</w:t>
      </w:r>
    </w:p>
    <w:p w:rsidR="001A35B1" w:rsidRDefault="001A35B1">
      <w:pPr>
        <w:spacing w:line="136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1"/>
          <w:numId w:val="6"/>
        </w:numPr>
        <w:tabs>
          <w:tab w:val="left" w:pos="1449"/>
        </w:tabs>
        <w:spacing w:line="367" w:lineRule="auto"/>
        <w:ind w:left="260" w:firstLine="72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функциональной точки зрения АСУТП представляет собой программно-технический комплекс (ПТК), осуществляющий во взаимодействии с человеком ввод, обработку и отображение сигналов, характеризующих состояние ТП,</w:t>
      </w:r>
      <w:r>
        <w:rPr>
          <w:rFonts w:eastAsia="Times New Roman"/>
          <w:sz w:val="28"/>
          <w:szCs w:val="28"/>
        </w:rPr>
        <w:t xml:space="preserve"> а также выработку управляющего воздействия при управлении ходом ТП.</w:t>
      </w:r>
    </w:p>
    <w:p w:rsidR="001A35B1" w:rsidRDefault="001A35B1">
      <w:pPr>
        <w:sectPr w:rsidR="001A35B1">
          <w:pgSz w:w="11900" w:h="16840"/>
          <w:pgMar w:top="1110" w:right="840" w:bottom="1057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15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ПТК – программно-технический комплекс – предназначен для формирования информации, ее обработки, хранения, управления объектами посредством микропроцессорных средств</w:t>
      </w:r>
      <w:r>
        <w:rPr>
          <w:rFonts w:eastAsia="Times New Roman"/>
          <w:i/>
          <w:iCs/>
          <w:sz w:val="28"/>
          <w:szCs w:val="28"/>
        </w:rPr>
        <w:t xml:space="preserve"> в комплекте с межсетевыми</w:t>
      </w:r>
    </w:p>
    <w:p w:rsidR="001A35B1" w:rsidRDefault="001A35B1">
      <w:pPr>
        <w:sectPr w:rsidR="001A35B1">
          <w:type w:val="continuous"/>
          <w:pgSz w:w="11900" w:h="16840"/>
          <w:pgMar w:top="1110" w:right="840" w:bottom="1057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9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lastRenderedPageBreak/>
        <w:t>структурами, программным обеспечением и сервисными устройствами для эксплуатации, поверки, контроля работы, наладки и обслуживания и др.</w:t>
      </w:r>
    </w:p>
    <w:p w:rsidR="001A35B1" w:rsidRDefault="001A35B1">
      <w:pPr>
        <w:spacing w:line="109" w:lineRule="exact"/>
        <w:rPr>
          <w:sz w:val="20"/>
          <w:szCs w:val="20"/>
        </w:rPr>
      </w:pPr>
    </w:p>
    <w:p w:rsidR="001A35B1" w:rsidRDefault="001A4BF5">
      <w:pPr>
        <w:spacing w:line="368" w:lineRule="auto"/>
        <w:ind w:left="260" w:firstLine="79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ПТК состоит из программирующих микропроцессорных контроллеров (ПМК)</w:t>
      </w:r>
      <w:r>
        <w:rPr>
          <w:rFonts w:eastAsia="Times New Roman"/>
          <w:i/>
          <w:iCs/>
          <w:sz w:val="28"/>
          <w:szCs w:val="28"/>
        </w:rPr>
        <w:t xml:space="preserve"> и программируемых логических контроллеров (ПЛК) оптимальной информационной мощности, стандартных ПК, сетевого оборудования, операционной системы (ОС), программного комплекса, удобного при эксплуатации, разработке и тестировании задач АСУТП.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spacing w:line="366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ПЛК – програм</w:t>
      </w:r>
      <w:r>
        <w:rPr>
          <w:rFonts w:eastAsia="Times New Roman"/>
          <w:i/>
          <w:iCs/>
          <w:sz w:val="28"/>
          <w:szCs w:val="28"/>
        </w:rPr>
        <w:t>мируемый логический контроллер – предназначен для обработки двухпозиционных сигналов с системой команд, рассчитанных на решение логических задач. Используются для автоматизации пуска и останова технологического оборудования, распознавания аварийных ситуаци</w:t>
      </w:r>
      <w:r>
        <w:rPr>
          <w:rFonts w:eastAsia="Times New Roman"/>
          <w:i/>
          <w:iCs/>
          <w:sz w:val="28"/>
          <w:szCs w:val="28"/>
        </w:rPr>
        <w:t>й, защиты, позиционного регулирования и решения других логических задач.</w:t>
      </w:r>
    </w:p>
    <w:p w:rsidR="001A35B1" w:rsidRDefault="001A35B1">
      <w:pPr>
        <w:spacing w:line="151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i/>
          <w:iCs/>
          <w:sz w:val="28"/>
          <w:szCs w:val="28"/>
        </w:rPr>
        <w:t>ПМК – программируемый микропроцессорный контроллер – специализированная управляющая микро-ЭВМ, предназначенная для работы</w:t>
      </w:r>
    </w:p>
    <w:p w:rsidR="001A35B1" w:rsidRDefault="001A4BF5">
      <w:pPr>
        <w:numPr>
          <w:ilvl w:val="0"/>
          <w:numId w:val="7"/>
        </w:numPr>
        <w:tabs>
          <w:tab w:val="left" w:pos="453"/>
        </w:tabs>
        <w:spacing w:line="364" w:lineRule="auto"/>
        <w:ind w:left="260" w:firstLine="2"/>
        <w:jc w:val="both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i/>
          <w:iCs/>
          <w:sz w:val="28"/>
          <w:szCs w:val="28"/>
        </w:rPr>
        <w:t xml:space="preserve">локальных и распределенных системах управления согласно </w:t>
      </w:r>
      <w:r>
        <w:rPr>
          <w:rFonts w:eastAsia="Times New Roman"/>
          <w:i/>
          <w:iCs/>
          <w:sz w:val="28"/>
          <w:szCs w:val="28"/>
        </w:rPr>
        <w:t>фиксированным наборам программ, размещенных в ПЗУ. ПМК подразделяются на контроллеры логического, регулирующего и координирующего типа. Ориентированы на применение в системах управления нижнего уровня, т. е. осуществляют сбор, обработку информационных сигн</w:t>
      </w:r>
      <w:r>
        <w:rPr>
          <w:rFonts w:eastAsia="Times New Roman"/>
          <w:i/>
          <w:iCs/>
          <w:sz w:val="28"/>
          <w:szCs w:val="28"/>
        </w:rPr>
        <w:t>алов о состоянии ТП. ПМК могут работать автономно (в составе локальной САР) или в составе децентрализованной системы управления совместно с ПЭВМ. ПМК универсальны и имеют модульную структуру.</w:t>
      </w:r>
    </w:p>
    <w:p w:rsidR="001A35B1" w:rsidRDefault="001A35B1">
      <w:pPr>
        <w:spacing w:line="158" w:lineRule="exact"/>
        <w:rPr>
          <w:sz w:val="20"/>
          <w:szCs w:val="20"/>
        </w:rPr>
      </w:pPr>
    </w:p>
    <w:p w:rsidR="001A35B1" w:rsidRDefault="001A4BF5">
      <w:pPr>
        <w:spacing w:line="368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Организация управления в АСУТП требует получения информации о п</w:t>
      </w:r>
      <w:r>
        <w:rPr>
          <w:rFonts w:eastAsia="Times New Roman"/>
          <w:sz w:val="28"/>
          <w:szCs w:val="28"/>
        </w:rPr>
        <w:t>ротекании ТП и определения оптимального режима функционирования объекта с реализацией найденных оптимальных управляющих воздействий на ТОУ. Содержание основных этапов в реализации управления ТОУ представлены на рисунке 2.1</w:t>
      </w:r>
    </w:p>
    <w:p w:rsidR="001A35B1" w:rsidRDefault="001A35B1">
      <w:pPr>
        <w:sectPr w:rsidR="001A35B1">
          <w:pgSz w:w="11900" w:h="16840"/>
          <w:pgMar w:top="1109" w:right="840" w:bottom="789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57376" behindDoc="1" locked="0" layoutInCell="0" allowOverlap="1">
            <wp:simplePos x="0" y="0"/>
            <wp:positionH relativeFrom="page">
              <wp:posOffset>1546860</wp:posOffset>
            </wp:positionH>
            <wp:positionV relativeFrom="page">
              <wp:posOffset>725170</wp:posOffset>
            </wp:positionV>
            <wp:extent cx="5509895" cy="280289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895" cy="2802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61" w:lineRule="exact"/>
        <w:rPr>
          <w:sz w:val="20"/>
          <w:szCs w:val="20"/>
        </w:rPr>
      </w:pPr>
    </w:p>
    <w:p w:rsidR="001A35B1" w:rsidRDefault="001A4BF5">
      <w:pPr>
        <w:ind w:left="15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2.1 - Основные этапы в реализации управления ТОУ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260" w:firstLine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Функционирование АСУТП осуществляется за счет взаимодействия ее составных частей:</w:t>
      </w:r>
    </w:p>
    <w:p w:rsidR="001A35B1" w:rsidRDefault="001A35B1">
      <w:pPr>
        <w:spacing w:line="115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8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информационного обеспечения;</w:t>
      </w:r>
    </w:p>
    <w:p w:rsidR="001A35B1" w:rsidRDefault="001A35B1">
      <w:pPr>
        <w:spacing w:line="360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8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программного обеспечения;</w:t>
      </w:r>
    </w:p>
    <w:p w:rsidR="001A35B1" w:rsidRDefault="001A35B1">
      <w:pPr>
        <w:spacing w:line="360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8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технического обеспечения;</w:t>
      </w:r>
    </w:p>
    <w:p w:rsidR="001A35B1" w:rsidRDefault="001A35B1">
      <w:pPr>
        <w:spacing w:line="360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8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организационного обеспечения;</w:t>
      </w:r>
    </w:p>
    <w:p w:rsidR="001A35B1" w:rsidRDefault="001A35B1">
      <w:pPr>
        <w:spacing w:line="360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8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действий оперативного персонала.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260" w:firstLine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 способу реализации информационных и управляющих функций и по структуре АСУТП подразделяются:</w:t>
      </w:r>
    </w:p>
    <w:p w:rsidR="001A35B1" w:rsidRDefault="001A35B1">
      <w:pPr>
        <w:spacing w:line="111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9"/>
        </w:numPr>
        <w:tabs>
          <w:tab w:val="left" w:pos="1362"/>
        </w:tabs>
        <w:spacing w:line="368" w:lineRule="auto"/>
        <w:ind w:left="260" w:firstLine="72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АСУ ТП, функционирующие без программно-технического комплекса, </w:t>
      </w:r>
      <w:r>
        <w:rPr>
          <w:rFonts w:eastAsia="Times New Roman"/>
          <w:sz w:val="28"/>
          <w:szCs w:val="28"/>
        </w:rPr>
        <w:t>которые обеспечивают управление</w:t>
      </w:r>
      <w:r>
        <w:rPr>
          <w:rFonts w:eastAsia="Times New Roman"/>
          <w:sz w:val="28"/>
          <w:szCs w:val="28"/>
        </w:rPr>
        <w:t xml:space="preserve"> отдельными аппаратами,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агрегатами с помощью локальных систем (дистанционное управление, автоматическое регулирование, сигнализация, измерение по вызову и др.). Структура таких АСУТП представлена на рисунке 2.2</w:t>
      </w:r>
    </w:p>
    <w:p w:rsidR="001A35B1" w:rsidRDefault="001A35B1">
      <w:pPr>
        <w:sectPr w:rsidR="001A35B1">
          <w:pgSz w:w="11900" w:h="16840"/>
          <w:pgMar w:top="1440" w:right="840" w:bottom="797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58400" behindDoc="1" locked="0" layoutInCell="0" allowOverlap="1">
            <wp:simplePos x="0" y="0"/>
            <wp:positionH relativeFrom="page">
              <wp:posOffset>1545590</wp:posOffset>
            </wp:positionH>
            <wp:positionV relativeFrom="page">
              <wp:posOffset>727075</wp:posOffset>
            </wp:positionV>
            <wp:extent cx="4416425" cy="2789555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6425" cy="2789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6" w:lineRule="exact"/>
        <w:rPr>
          <w:sz w:val="20"/>
          <w:szCs w:val="20"/>
        </w:rPr>
      </w:pPr>
    </w:p>
    <w:p w:rsidR="001A35B1" w:rsidRDefault="001A4BF5">
      <w:pPr>
        <w:ind w:left="1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2.2 – Структура АСУТП, функционирующей без ПТК</w:t>
      </w:r>
    </w:p>
    <w:p w:rsidR="001A35B1" w:rsidRDefault="001A35B1">
      <w:pPr>
        <w:spacing w:line="357" w:lineRule="exact"/>
        <w:rPr>
          <w:sz w:val="20"/>
          <w:szCs w:val="20"/>
        </w:rPr>
      </w:pPr>
    </w:p>
    <w:p w:rsidR="001A35B1" w:rsidRDefault="001A4BF5">
      <w:pPr>
        <w:spacing w:line="361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2 </w:t>
      </w:r>
      <w:r>
        <w:rPr>
          <w:rFonts w:eastAsia="Times New Roman"/>
          <w:b/>
          <w:bCs/>
          <w:sz w:val="28"/>
          <w:szCs w:val="28"/>
        </w:rPr>
        <w:t>АСУТП,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функционирующие с ПТК и выполняющие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информационные функции централизованного контроля, обработки информации и регистрации технико-экономических показателей</w:t>
      </w:r>
      <w:r>
        <w:rPr>
          <w:rFonts w:eastAsia="Times New Roman"/>
          <w:sz w:val="28"/>
          <w:szCs w:val="28"/>
        </w:rPr>
        <w:t>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Выбор</w:t>
      </w:r>
    </w:p>
    <w:p w:rsidR="001A35B1" w:rsidRDefault="001A35B1">
      <w:pPr>
        <w:spacing w:line="1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0"/>
        </w:numPr>
        <w:tabs>
          <w:tab w:val="left" w:pos="568"/>
        </w:tabs>
        <w:spacing w:line="391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осуществление управляющих </w:t>
      </w:r>
      <w:r>
        <w:rPr>
          <w:rFonts w:eastAsia="Times New Roman"/>
          <w:sz w:val="28"/>
          <w:szCs w:val="28"/>
        </w:rPr>
        <w:t>воздействий здесь осуществляет человек-оператор.</w:t>
      </w:r>
    </w:p>
    <w:p w:rsidR="001A35B1" w:rsidRDefault="001A35B1">
      <w:pPr>
        <w:spacing w:line="112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1"/>
        </w:numPr>
        <w:tabs>
          <w:tab w:val="left" w:pos="1213"/>
        </w:tabs>
        <w:spacing w:line="368" w:lineRule="auto"/>
        <w:ind w:left="260" w:firstLine="72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АСУТП, функционирующие с ПТК в режиме «советчика», когда ПТК выполняет информационные функции. </w:t>
      </w:r>
      <w:r>
        <w:rPr>
          <w:rFonts w:eastAsia="Times New Roman"/>
          <w:sz w:val="28"/>
          <w:szCs w:val="28"/>
        </w:rPr>
        <w:t>ПТК формирует советы по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управлению и осуществляет поиск оптимальных решений, которые принимаются и реализуются </w:t>
      </w:r>
      <w:r>
        <w:rPr>
          <w:rFonts w:eastAsia="Times New Roman"/>
          <w:sz w:val="28"/>
          <w:szCs w:val="28"/>
        </w:rPr>
        <w:t>оперативным персоналом. Такая система может осуществлять диалоговый режим (рисунок 2.3).</w:t>
      </w:r>
    </w:p>
    <w:p w:rsidR="001A35B1" w:rsidRDefault="001A35B1">
      <w:pPr>
        <w:sectPr w:rsidR="001A35B1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59424" behindDoc="1" locked="0" layoutInCell="0" allowOverlap="1">
            <wp:simplePos x="0" y="0"/>
            <wp:positionH relativeFrom="page">
              <wp:posOffset>1545590</wp:posOffset>
            </wp:positionH>
            <wp:positionV relativeFrom="page">
              <wp:posOffset>804545</wp:posOffset>
            </wp:positionV>
            <wp:extent cx="4791710" cy="311404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710" cy="3114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91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2960" w:right="300" w:hanging="166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2.3 – Структура АСУТП, выполняющей информационные функции (в режиме «советчика»)</w:t>
      </w:r>
    </w:p>
    <w:p w:rsidR="001A35B1" w:rsidRDefault="001A35B1">
      <w:pPr>
        <w:spacing w:line="111" w:lineRule="exact"/>
        <w:rPr>
          <w:sz w:val="20"/>
          <w:szCs w:val="20"/>
        </w:rPr>
      </w:pPr>
    </w:p>
    <w:p w:rsidR="001A35B1" w:rsidRDefault="001A4BF5">
      <w:pPr>
        <w:spacing w:line="364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4 </w:t>
      </w:r>
      <w:r>
        <w:rPr>
          <w:rFonts w:eastAsia="Times New Roman"/>
          <w:b/>
          <w:bCs/>
          <w:sz w:val="28"/>
          <w:szCs w:val="28"/>
        </w:rPr>
        <w:t>АСУТП,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функционирующие в </w:t>
      </w:r>
      <w:r>
        <w:rPr>
          <w:rFonts w:eastAsia="Times New Roman"/>
          <w:b/>
          <w:bCs/>
          <w:sz w:val="28"/>
          <w:szCs w:val="28"/>
        </w:rPr>
        <w:t>автоматическом режиме,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при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котором ПТК реализует управляющие функции в целях автоматического формирования и осуществления управляющих воздействий на ТОУ</w:t>
      </w:r>
      <w:r>
        <w:rPr>
          <w:rFonts w:eastAsia="Times New Roman"/>
          <w:sz w:val="28"/>
          <w:szCs w:val="28"/>
        </w:rPr>
        <w:t>.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При этом реализуется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b/>
          <w:bCs/>
          <w:i/>
          <w:iCs/>
          <w:sz w:val="28"/>
          <w:szCs w:val="28"/>
        </w:rPr>
        <w:t>супервизорное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управление,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когда средства управляющего вычислительного комплекса а</w:t>
      </w:r>
      <w:r>
        <w:rPr>
          <w:rFonts w:eastAsia="Times New Roman"/>
          <w:sz w:val="28"/>
          <w:szCs w:val="28"/>
        </w:rPr>
        <w:t>втоматически изменяют уставки или параметры настройки локальных систем автоматического управления регулирующим устройствам вблизи параметров оптимального протекания ТП (рисунок 2.4).</w:t>
      </w:r>
    </w:p>
    <w:p w:rsidR="001A35B1" w:rsidRDefault="001A35B1">
      <w:pPr>
        <w:sectPr w:rsidR="001A35B1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60448" behindDoc="1" locked="0" layoutInCell="0" allowOverlap="1">
            <wp:simplePos x="0" y="0"/>
            <wp:positionH relativeFrom="page">
              <wp:posOffset>1546860</wp:posOffset>
            </wp:positionH>
            <wp:positionV relativeFrom="page">
              <wp:posOffset>814070</wp:posOffset>
            </wp:positionV>
            <wp:extent cx="4955540" cy="3364230"/>
            <wp:effectExtent l="0" t="0" r="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540" cy="3364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29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4480" w:right="60" w:hanging="3451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2.4 –</w:t>
      </w:r>
      <w:r>
        <w:rPr>
          <w:rFonts w:eastAsia="Times New Roman"/>
          <w:sz w:val="28"/>
          <w:szCs w:val="28"/>
        </w:rPr>
        <w:t xml:space="preserve"> Структура АСУТП, функционирующей в супервизорном режиме</w:t>
      </w:r>
    </w:p>
    <w:p w:rsidR="001A35B1" w:rsidRDefault="001A35B1">
      <w:pPr>
        <w:spacing w:line="111" w:lineRule="exact"/>
        <w:rPr>
          <w:sz w:val="20"/>
          <w:szCs w:val="20"/>
        </w:rPr>
      </w:pPr>
    </w:p>
    <w:p w:rsidR="001A35B1" w:rsidRDefault="001A4BF5">
      <w:pPr>
        <w:spacing w:line="364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5 </w:t>
      </w:r>
      <w:r>
        <w:rPr>
          <w:rFonts w:eastAsia="Times New Roman"/>
          <w:b/>
          <w:bCs/>
          <w:sz w:val="28"/>
          <w:szCs w:val="28"/>
        </w:rPr>
        <w:t>АСУТП,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>реализующая автоматический режим прямого</w:t>
      </w:r>
      <w:r>
        <w:rPr>
          <w:rFonts w:eastAsia="Times New Roman"/>
          <w:sz w:val="28"/>
          <w:szCs w:val="28"/>
        </w:rPr>
        <w:t xml:space="preserve"> </w:t>
      </w:r>
      <w:r>
        <w:rPr>
          <w:rFonts w:eastAsia="Times New Roman"/>
          <w:b/>
          <w:bCs/>
          <w:sz w:val="28"/>
          <w:szCs w:val="28"/>
        </w:rPr>
        <w:t xml:space="preserve">непосредственного цифрового управления (НЦУ), </w:t>
      </w:r>
      <w:r>
        <w:rPr>
          <w:rFonts w:eastAsia="Times New Roman"/>
          <w:sz w:val="28"/>
          <w:szCs w:val="28"/>
        </w:rPr>
        <w:t>в котором ПТК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реализует управляющие функции. Целью таких АСУТП является автоматическая выработка управ</w:t>
      </w:r>
      <w:r>
        <w:rPr>
          <w:rFonts w:eastAsia="Times New Roman"/>
          <w:sz w:val="28"/>
          <w:szCs w:val="28"/>
        </w:rPr>
        <w:t>ляющих воздействий на ТОУ, при этом ПТК формирует воздействия непосредственно на исполнительные органы, а регуляторы полностью исключаются из схем управления. В этом режиме все процедуры переработки информации осуществляются ПТК без участия человека рисуно</w:t>
      </w:r>
      <w:r>
        <w:rPr>
          <w:rFonts w:eastAsia="Times New Roman"/>
          <w:sz w:val="28"/>
          <w:szCs w:val="28"/>
        </w:rPr>
        <w:t>к 2.5).</w:t>
      </w:r>
    </w:p>
    <w:p w:rsidR="001A35B1" w:rsidRDefault="001A35B1">
      <w:pPr>
        <w:sectPr w:rsidR="001A35B1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61472" behindDoc="1" locked="0" layoutInCell="0" allowOverlap="1">
            <wp:simplePos x="0" y="0"/>
            <wp:positionH relativeFrom="page">
              <wp:posOffset>1545590</wp:posOffset>
            </wp:positionH>
            <wp:positionV relativeFrom="page">
              <wp:posOffset>814070</wp:posOffset>
            </wp:positionV>
            <wp:extent cx="4654550" cy="33642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4550" cy="3364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29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2380" w:right="500" w:hanging="901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2.5 – Структура АСУТП, функционирующей в режиме непосредственного цифрового управления</w:t>
      </w:r>
    </w:p>
    <w:p w:rsidR="001A35B1" w:rsidRDefault="001A35B1">
      <w:pPr>
        <w:spacing w:line="114" w:lineRule="exact"/>
        <w:rPr>
          <w:sz w:val="20"/>
          <w:szCs w:val="20"/>
        </w:rPr>
      </w:pPr>
    </w:p>
    <w:p w:rsidR="001A35B1" w:rsidRDefault="001A4BF5">
      <w:pPr>
        <w:ind w:left="10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2.2 Концепция построения микропроцессорных систем управления</w:t>
      </w:r>
    </w:p>
    <w:p w:rsidR="001A35B1" w:rsidRDefault="001A35B1">
      <w:pPr>
        <w:spacing w:line="355" w:lineRule="exact"/>
        <w:rPr>
          <w:sz w:val="20"/>
          <w:szCs w:val="20"/>
        </w:rPr>
      </w:pPr>
    </w:p>
    <w:p w:rsidR="001A35B1" w:rsidRDefault="001A4BF5">
      <w:pPr>
        <w:spacing w:line="362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Цель создания и внедрения систем 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управления: </w:t>
      </w:r>
      <w:r>
        <w:rPr>
          <w:rFonts w:eastAsia="Times New Roman"/>
          <w:sz w:val="28"/>
          <w:szCs w:val="28"/>
        </w:rPr>
        <w:t>обеспечение качества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продукции, увеличение экономичности производства, повышение</w:t>
      </w:r>
    </w:p>
    <w:p w:rsidR="001A35B1" w:rsidRDefault="001A35B1">
      <w:pPr>
        <w:spacing w:line="1" w:lineRule="exact"/>
        <w:rPr>
          <w:sz w:val="20"/>
          <w:szCs w:val="20"/>
        </w:rPr>
      </w:pPr>
    </w:p>
    <w:p w:rsidR="001A35B1" w:rsidRDefault="001A4BF5">
      <w:pPr>
        <w:spacing w:line="37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надежности функционирования оборудования, повышение производительности, обеспечение экологичности и безопасности условий труда обслуживающего персонала.</w:t>
      </w:r>
    </w:p>
    <w:p w:rsidR="001A35B1" w:rsidRDefault="001A35B1">
      <w:pPr>
        <w:spacing w:line="133" w:lineRule="exact"/>
        <w:rPr>
          <w:sz w:val="20"/>
          <w:szCs w:val="20"/>
        </w:rPr>
      </w:pPr>
    </w:p>
    <w:p w:rsidR="001A35B1" w:rsidRDefault="001A4BF5">
      <w:pPr>
        <w:tabs>
          <w:tab w:val="left" w:pos="2780"/>
          <w:tab w:val="left" w:pos="6060"/>
          <w:tab w:val="left" w:pos="8100"/>
        </w:tabs>
        <w:ind w:left="98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>Режим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i/>
          <w:iCs/>
          <w:sz w:val="28"/>
          <w:szCs w:val="28"/>
        </w:rPr>
        <w:t>функционирования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i/>
          <w:iCs/>
          <w:sz w:val="28"/>
          <w:szCs w:val="28"/>
        </w:rPr>
        <w:t>системы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i/>
          <w:iCs/>
          <w:sz w:val="27"/>
          <w:szCs w:val="27"/>
        </w:rPr>
        <w:t>управления:</w:t>
      </w:r>
    </w:p>
    <w:p w:rsidR="001A35B1" w:rsidRDefault="001A35B1">
      <w:pPr>
        <w:spacing w:line="163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автоматизированный (человек + ЭВМ).</w:t>
      </w:r>
    </w:p>
    <w:p w:rsidR="001A35B1" w:rsidRDefault="001A35B1">
      <w:pPr>
        <w:spacing w:line="355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Система управления: </w:t>
      </w:r>
      <w:r>
        <w:rPr>
          <w:rFonts w:eastAsia="Times New Roman"/>
          <w:sz w:val="28"/>
          <w:szCs w:val="28"/>
        </w:rPr>
        <w:t>цифровая.</w:t>
      </w:r>
    </w:p>
    <w:p w:rsidR="001A35B1" w:rsidRDefault="001A35B1">
      <w:pPr>
        <w:spacing w:line="362" w:lineRule="exact"/>
        <w:rPr>
          <w:sz w:val="20"/>
          <w:szCs w:val="20"/>
        </w:rPr>
      </w:pPr>
    </w:p>
    <w:p w:rsidR="001A35B1" w:rsidRDefault="001A4BF5">
      <w:pPr>
        <w:spacing w:line="396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Аппаратура: </w:t>
      </w:r>
      <w:r>
        <w:rPr>
          <w:rFonts w:eastAsia="Times New Roman"/>
          <w:sz w:val="28"/>
          <w:szCs w:val="28"/>
        </w:rPr>
        <w:t>модули ввода/вывода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→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локальный ПЛК или ПМК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→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промышленный ПТК + SCADA-система + коммуникационные связи.</w:t>
      </w:r>
    </w:p>
    <w:p w:rsidR="001A35B1" w:rsidRDefault="001A35B1">
      <w:pPr>
        <w:spacing w:line="103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Операционная система (ОС): </w:t>
      </w:r>
      <w:r>
        <w:rPr>
          <w:rFonts w:eastAsia="Times New Roman"/>
          <w:sz w:val="28"/>
          <w:szCs w:val="28"/>
        </w:rPr>
        <w:t>фирменная ОС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→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универсальная ОС РВ</w:t>
      </w:r>
    </w:p>
    <w:p w:rsidR="001A35B1" w:rsidRDefault="001A35B1">
      <w:pPr>
        <w:spacing w:line="168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2"/>
        </w:numPr>
        <w:tabs>
          <w:tab w:val="left" w:pos="620"/>
        </w:tabs>
        <w:ind w:left="620" w:hanging="3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Windows NT → Windows NT + расширение РВ → Unix ОС РВ QNX и др.</w:t>
      </w:r>
    </w:p>
    <w:p w:rsidR="001A35B1" w:rsidRDefault="001A35B1">
      <w:pPr>
        <w:sectPr w:rsidR="001A35B1">
          <w:pgSz w:w="11900" w:h="16840"/>
          <w:pgMar w:top="1440" w:right="840" w:bottom="623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55" w:lineRule="auto"/>
        <w:ind w:left="260" w:firstLine="7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lastRenderedPageBreak/>
        <w:t xml:space="preserve">Программирование: </w:t>
      </w:r>
      <w:r>
        <w:rPr>
          <w:rFonts w:eastAsia="Times New Roman"/>
          <w:sz w:val="28"/>
          <w:szCs w:val="28"/>
        </w:rPr>
        <w:t>специальные средства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→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языки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IES-1131-3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→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VBA, С</w:t>
      </w:r>
      <w:r>
        <w:rPr>
          <w:rFonts w:eastAsia="Times New Roman"/>
          <w:sz w:val="36"/>
          <w:szCs w:val="36"/>
          <w:vertAlign w:val="superscript"/>
        </w:rPr>
        <w:t>++</w:t>
      </w:r>
      <w:r>
        <w:rPr>
          <w:rFonts w:eastAsia="Times New Roman"/>
          <w:sz w:val="28"/>
          <w:szCs w:val="28"/>
        </w:rPr>
        <w:t>, JAVA, и др.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4" w:lineRule="exact"/>
        <w:rPr>
          <w:sz w:val="20"/>
          <w:szCs w:val="20"/>
        </w:rPr>
      </w:pPr>
    </w:p>
    <w:p w:rsidR="001A35B1" w:rsidRDefault="001A4BF5">
      <w:pPr>
        <w:spacing w:line="391" w:lineRule="auto"/>
        <w:ind w:left="4000" w:right="220" w:hanging="2795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3 СТРУКТУРНЫЕ СХЕМЫ АВТОМАТИЗИРОВАННЫХ СИСТЕМ </w:t>
      </w:r>
      <w:r>
        <w:rPr>
          <w:rFonts w:eastAsia="Times New Roman"/>
          <w:sz w:val="28"/>
          <w:szCs w:val="28"/>
        </w:rPr>
        <w:t>УПРАВЛЕНИЯ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400" w:lineRule="exact"/>
        <w:rPr>
          <w:sz w:val="20"/>
          <w:szCs w:val="20"/>
        </w:rPr>
      </w:pPr>
    </w:p>
    <w:p w:rsidR="001A35B1" w:rsidRDefault="001A4BF5">
      <w:pPr>
        <w:ind w:left="31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3.1 Структура систем управления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spacing w:line="366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разработке проекта автоматизации необходимо решить вопросы выбора структуры управления. Под структурой управления понимается совокупность частей автоматической системы,</w:t>
      </w:r>
      <w:r>
        <w:rPr>
          <w:rFonts w:eastAsia="Times New Roman"/>
          <w:sz w:val="28"/>
          <w:szCs w:val="28"/>
        </w:rPr>
        <w:t xml:space="preserve"> на которые она может быть разделена по определенному признаку, а также пути передачи воздействий между ними. Графическое изображение структуры управления называется структурной схемой.</w:t>
      </w:r>
    </w:p>
    <w:p w:rsidR="001A35B1" w:rsidRDefault="001A35B1">
      <w:pPr>
        <w:spacing w:line="151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Структурная схема должна обеспечить надежность, удобство эксплуа-таци</w:t>
      </w:r>
      <w:r>
        <w:rPr>
          <w:rFonts w:eastAsia="Times New Roman"/>
          <w:sz w:val="28"/>
          <w:szCs w:val="28"/>
        </w:rPr>
        <w:t>и и минимальные затраты на создание и эксплуатацию АСУ ТП. Структурные схемы управления и контроля разрабатываются в соответствии</w:t>
      </w:r>
    </w:p>
    <w:p w:rsidR="001A35B1" w:rsidRDefault="001A35B1">
      <w:pPr>
        <w:spacing w:line="1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3"/>
        </w:numPr>
        <w:tabs>
          <w:tab w:val="left" w:pos="570"/>
        </w:tabs>
        <w:spacing w:line="363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руководящим техническим материалом «АСУТП. Структурные схемы управления и контроля. Методика оформления» РТМ 25,240-76 / Минп</w:t>
      </w:r>
      <w:r>
        <w:rPr>
          <w:rFonts w:eastAsia="Times New Roman"/>
          <w:sz w:val="28"/>
          <w:szCs w:val="28"/>
        </w:rPr>
        <w:t xml:space="preserve">рибора. Этот материал отвечает требованиям «Инструкции о составе, порядке разработки, согласования, утверждения проектно-сметной документации на строительство предприятий, зданий и сооружений» СНиП 1.02.01-85, «Временным указаниям по проектированию систем </w:t>
      </w:r>
      <w:r>
        <w:rPr>
          <w:rFonts w:eastAsia="Times New Roman"/>
          <w:sz w:val="28"/>
          <w:szCs w:val="28"/>
        </w:rPr>
        <w:t>автоматизации технологических процессов» ВСН 281-75 / Минприбор и «Общеотраслевым руководящим и методическим материалом по созданию АСУТП в отраслях промышленности» ОРММ-1 АСУТП.</w:t>
      </w:r>
    </w:p>
    <w:p w:rsidR="001A35B1" w:rsidRDefault="001A35B1">
      <w:pPr>
        <w:sectPr w:rsidR="001A35B1">
          <w:pgSz w:w="11900" w:h="16840"/>
          <w:pgMar w:top="1104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70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На структурной схеме отображаются в общем виде основные</w:t>
      </w:r>
      <w:r>
        <w:rPr>
          <w:rFonts w:eastAsia="Times New Roman"/>
          <w:sz w:val="28"/>
          <w:szCs w:val="28"/>
        </w:rPr>
        <w:t xml:space="preserve"> решения проекта по функциональной, организационной и технической структурам автоматизированной системой управления технологическим процессом с соблюдением иерархии системы.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9" w:lineRule="exact"/>
        <w:rPr>
          <w:sz w:val="20"/>
          <w:szCs w:val="20"/>
        </w:rPr>
      </w:pPr>
    </w:p>
    <w:p w:rsidR="001A35B1" w:rsidRDefault="001A4BF5">
      <w:pPr>
        <w:ind w:left="2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2.2 Способы построения структурных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spacing w:line="37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Автоматизированные системы </w:t>
      </w:r>
      <w:r>
        <w:rPr>
          <w:rFonts w:eastAsia="Times New Roman"/>
          <w:sz w:val="28"/>
          <w:szCs w:val="28"/>
        </w:rPr>
        <w:t>управления по уровню, занимаемому в структуре управления производством, классифицируются на АСУТП одноуровневые и многоуровневые.</w:t>
      </w:r>
    </w:p>
    <w:p w:rsidR="001A35B1" w:rsidRDefault="001A35B1">
      <w:pPr>
        <w:spacing w:line="136" w:lineRule="exact"/>
        <w:rPr>
          <w:sz w:val="20"/>
          <w:szCs w:val="20"/>
        </w:rPr>
      </w:pPr>
    </w:p>
    <w:p w:rsidR="001A35B1" w:rsidRDefault="001A4BF5">
      <w:pPr>
        <w:spacing w:line="3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Наиболее простыми являются одноуровневые АСУТП децентрали-зованного контроля и управления (рисунок 3.1), в которых отдельные </w:t>
      </w:r>
      <w:r>
        <w:rPr>
          <w:rFonts w:eastAsia="Times New Roman"/>
          <w:sz w:val="28"/>
          <w:szCs w:val="28"/>
        </w:rPr>
        <w:t>части сложного объекта управления управляются из самостоятельных пунктов управления.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62496" behindDoc="1" locked="0" layoutInCell="0" allowOverlap="1">
            <wp:simplePos x="0" y="0"/>
            <wp:positionH relativeFrom="column">
              <wp:posOffset>167005</wp:posOffset>
            </wp:positionH>
            <wp:positionV relativeFrom="paragraph">
              <wp:posOffset>541020</wp:posOffset>
            </wp:positionV>
            <wp:extent cx="5938520" cy="299466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2994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415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sz w:val="27"/>
          <w:szCs w:val="27"/>
        </w:rPr>
        <w:lastRenderedPageBreak/>
        <w:t>Рисунок 3.1 – Структурная схема одноуровневой децентрализованной системы управления: ПУ1, ПУ2, ПУ3 – пункты управления</w:t>
      </w:r>
    </w:p>
    <w:p w:rsidR="001A35B1" w:rsidRDefault="001A35B1">
      <w:pPr>
        <w:spacing w:line="93" w:lineRule="exact"/>
        <w:rPr>
          <w:sz w:val="20"/>
          <w:szCs w:val="20"/>
        </w:rPr>
      </w:pPr>
    </w:p>
    <w:p w:rsidR="001A35B1" w:rsidRDefault="001A4BF5">
      <w:pPr>
        <w:spacing w:line="37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Одноуровневые системы управ</w:t>
      </w:r>
      <w:r>
        <w:rPr>
          <w:rFonts w:eastAsia="Times New Roman"/>
          <w:sz w:val="28"/>
          <w:szCs w:val="28"/>
        </w:rPr>
        <w:t>ления, в которых управление объектом осуществляется из одного пункта, называются централизованными (рисунок 3.2)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63520" behindDoc="1" locked="0" layoutInCell="0" allowOverlap="1">
            <wp:simplePos x="0" y="0"/>
            <wp:positionH relativeFrom="column">
              <wp:posOffset>1531620</wp:posOffset>
            </wp:positionH>
            <wp:positionV relativeFrom="paragraph">
              <wp:posOffset>99695</wp:posOffset>
            </wp:positionV>
            <wp:extent cx="3209290" cy="303784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9290" cy="3037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43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3.2 – Структурная схема одноуровневой централизованной системы управления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7" w:lineRule="exact"/>
        <w:rPr>
          <w:sz w:val="20"/>
          <w:szCs w:val="20"/>
        </w:rPr>
      </w:pPr>
    </w:p>
    <w:p w:rsidR="001A35B1" w:rsidRDefault="001A4BF5">
      <w:pPr>
        <w:spacing w:line="36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Одноуровневые </w:t>
      </w:r>
      <w:r>
        <w:rPr>
          <w:rFonts w:eastAsia="Times New Roman"/>
          <w:sz w:val="28"/>
          <w:szCs w:val="28"/>
        </w:rPr>
        <w:t>централизованные системы применяются для управления несложными объектами, расположенными на небольшой территории. Рассредоточение отдельных частей объекта на значительном расстоянии друг от друга намного усложняет коммуникации систем управления, а это повл</w:t>
      </w:r>
      <w:r>
        <w:rPr>
          <w:rFonts w:eastAsia="Times New Roman"/>
          <w:sz w:val="28"/>
          <w:szCs w:val="28"/>
        </w:rPr>
        <w:t>ечет за собой удорожание системы. Центральный пункт управления будет получать очень большое количество информации, получится громоздким. В этом случае целесообразно применять децентрализованную систему управления.</w:t>
      </w:r>
    </w:p>
    <w:p w:rsidR="001A35B1" w:rsidRDefault="001A35B1">
      <w:pPr>
        <w:sectPr w:rsidR="001A35B1">
          <w:pgSz w:w="11900" w:h="16840"/>
          <w:pgMar w:top="1110" w:right="840" w:bottom="766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7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Если одноуровневая с</w:t>
      </w:r>
      <w:r>
        <w:rPr>
          <w:rFonts w:eastAsia="Times New Roman"/>
          <w:sz w:val="28"/>
          <w:szCs w:val="28"/>
        </w:rPr>
        <w:t>истема управления не обеспечивает оптимальных условий функционирования сложного объекта, то система может быть построена как многоуровневая в виде совокупности отдельных подсистем, между которыми устанавливаются отношения соподчинения (рисунок 3.3).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64544" behindDoc="1" locked="0" layoutInCell="0" allowOverlap="1">
            <wp:simplePos x="0" y="0"/>
            <wp:positionH relativeFrom="column">
              <wp:posOffset>388620</wp:posOffset>
            </wp:positionH>
            <wp:positionV relativeFrom="paragraph">
              <wp:posOffset>974090</wp:posOffset>
            </wp:positionV>
            <wp:extent cx="5495290" cy="4495165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290" cy="4495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18" w:lineRule="exact"/>
        <w:rPr>
          <w:sz w:val="20"/>
          <w:szCs w:val="20"/>
        </w:rPr>
      </w:pPr>
    </w:p>
    <w:p w:rsidR="001A35B1" w:rsidRDefault="001A4BF5">
      <w:pPr>
        <w:spacing w:line="376" w:lineRule="auto"/>
        <w:ind w:left="300" w:right="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3.3 – Пример структуры трехуровневой АСУТП: 1-7 – пункты управления 1-ого уровня; 8-10 – пункты управления 2-ого уровня; 11 – пункт управления 3-его уровня</w:t>
      </w:r>
    </w:p>
    <w:p w:rsidR="001A35B1" w:rsidRDefault="001A35B1">
      <w:pPr>
        <w:sectPr w:rsidR="001A35B1">
          <w:type w:val="continuous"/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354" w:lineRule="exact"/>
        <w:rPr>
          <w:sz w:val="20"/>
          <w:szCs w:val="20"/>
        </w:rPr>
      </w:pPr>
    </w:p>
    <w:p w:rsidR="001A35B1" w:rsidRDefault="001A4BF5">
      <w:pPr>
        <w:spacing w:line="368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этом устройства управления наивысшего уровня управляют системами ранга меньшего на единицу, и каждая из подсистем имеет свои устройства управления, и может воздействовать непосредственно на некоторые части объекта. Системы упр</w:t>
      </w:r>
      <w:r>
        <w:rPr>
          <w:rFonts w:eastAsia="Times New Roman"/>
          <w:sz w:val="28"/>
          <w:szCs w:val="28"/>
        </w:rPr>
        <w:t>авления, построенные по такому принципу, называют ИЕРАРХИЧЕСКИМИ.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4"/>
        </w:numPr>
        <w:tabs>
          <w:tab w:val="left" w:pos="1311"/>
        </w:tabs>
        <w:spacing w:line="376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системах управления с иерархической структурой информации в технологическом процессе обобщается и систематизируется по мере продвижения по подсистемам различного ранга.</w:t>
      </w:r>
    </w:p>
    <w:p w:rsidR="001A35B1" w:rsidRDefault="001A35B1">
      <w:pPr>
        <w:spacing w:line="136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Отдельные технологи</w:t>
      </w:r>
      <w:r>
        <w:rPr>
          <w:rFonts w:eastAsia="Times New Roman"/>
          <w:sz w:val="28"/>
          <w:szCs w:val="28"/>
        </w:rPr>
        <w:t>ческие установки управляются децентрализовано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5"/>
        </w:numPr>
        <w:tabs>
          <w:tab w:val="left" w:pos="460"/>
        </w:tabs>
        <w:spacing w:line="365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пунктов управления 1 – 7. Это первый уровень управления. С пунктов 1 – 7 управляются объекты, имеющие существенную технологическую взаимосвязь.</w:t>
      </w:r>
      <w:r>
        <w:rPr>
          <w:rFonts w:eastAsia="Times New Roman"/>
          <w:sz w:val="28"/>
          <w:szCs w:val="28"/>
        </w:rPr>
        <w:t xml:space="preserve"> Наиболее ответственные регулируемые параметры установок передаются на пункты управления 8 – 10 второго уровня управления. Основные параметры, определяющие технологический процесс объекта в целом, могут контролироваться и управляться с пункта управления тр</w:t>
      </w:r>
      <w:r>
        <w:rPr>
          <w:rFonts w:eastAsia="Times New Roman"/>
          <w:sz w:val="28"/>
          <w:szCs w:val="28"/>
        </w:rPr>
        <w:t>етьего уровня.</w:t>
      </w:r>
    </w:p>
    <w:p w:rsidR="001A35B1" w:rsidRDefault="001A35B1">
      <w:pPr>
        <w:spacing w:line="153" w:lineRule="exact"/>
        <w:rPr>
          <w:sz w:val="20"/>
          <w:szCs w:val="20"/>
        </w:rPr>
      </w:pPr>
    </w:p>
    <w:p w:rsidR="001A35B1" w:rsidRDefault="001A4BF5">
      <w:pPr>
        <w:spacing w:line="376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Центральный пункт управления получает самую общую информацию, которую можно переработать и выработать команду управления для подсистем низшего ранга.</w:t>
      </w:r>
    </w:p>
    <w:p w:rsidR="001A35B1" w:rsidRDefault="001A35B1">
      <w:pPr>
        <w:spacing w:line="136" w:lineRule="exact"/>
        <w:rPr>
          <w:sz w:val="20"/>
          <w:szCs w:val="20"/>
        </w:rPr>
      </w:pPr>
    </w:p>
    <w:p w:rsidR="001A35B1" w:rsidRDefault="001A4BF5">
      <w:pPr>
        <w:spacing w:line="370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Увеличение объема информации, поступившей на пункт управления, выдвигает проблему рациона</w:t>
      </w:r>
      <w:r>
        <w:rPr>
          <w:rFonts w:eastAsia="Times New Roman"/>
          <w:sz w:val="28"/>
          <w:szCs w:val="28"/>
        </w:rPr>
        <w:t>льного расположения приборов контроля на щитах, органов управления на щитах и пультах, сигнальных элементов на мнемосхемах. Для решения этой проблемы используют следующие пути: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6"/>
        </w:numPr>
        <w:tabs>
          <w:tab w:val="left" w:pos="1352"/>
        </w:tabs>
        <w:spacing w:line="392" w:lineRule="auto"/>
        <w:ind w:left="26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применение малогабаритных и многоканальных конструкций щитовых приборов;</w:t>
      </w:r>
    </w:p>
    <w:p w:rsidR="001A35B1" w:rsidRDefault="001A35B1">
      <w:pPr>
        <w:spacing w:line="114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16"/>
        </w:numPr>
        <w:tabs>
          <w:tab w:val="left" w:pos="1140"/>
        </w:tabs>
        <w:ind w:left="1140" w:hanging="16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объе</w:t>
      </w:r>
      <w:r>
        <w:rPr>
          <w:rFonts w:eastAsia="Times New Roman"/>
          <w:sz w:val="28"/>
          <w:szCs w:val="28"/>
        </w:rPr>
        <w:t>динение приборов контроля, сигнализации и управления;</w:t>
      </w:r>
    </w:p>
    <w:p w:rsidR="001A35B1" w:rsidRDefault="001A35B1">
      <w:pPr>
        <w:sectPr w:rsidR="001A35B1">
          <w:pgSz w:w="11900" w:h="16840"/>
          <w:pgMar w:top="1440" w:right="840" w:bottom="885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numPr>
          <w:ilvl w:val="0"/>
          <w:numId w:val="17"/>
        </w:numPr>
        <w:tabs>
          <w:tab w:val="left" w:pos="1239"/>
        </w:tabs>
        <w:spacing w:line="370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применение микроконтроллеров, обеспечивающих автоматическое измерение технологических параметров и их сопоставление с заданными значениями, сигнализацию отклонений, регистрацию и р</w:t>
      </w:r>
      <w:r>
        <w:rPr>
          <w:rFonts w:eastAsia="Times New Roman"/>
          <w:sz w:val="28"/>
          <w:szCs w:val="28"/>
        </w:rPr>
        <w:t>егулирование отдельных технологических параметров.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9" w:lineRule="exact"/>
        <w:rPr>
          <w:sz w:val="20"/>
          <w:szCs w:val="20"/>
        </w:rPr>
      </w:pPr>
    </w:p>
    <w:p w:rsidR="001A35B1" w:rsidRDefault="001A4BF5">
      <w:pPr>
        <w:ind w:left="18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2.3 Локальные системы автоматического управления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spacing w:line="370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Локальными системами автоматического управления называют системы, предназначенные для контроля и регулирования одного технологического параметра.</w:t>
      </w:r>
      <w:r>
        <w:rPr>
          <w:rFonts w:eastAsia="Times New Roman"/>
          <w:sz w:val="28"/>
          <w:szCs w:val="28"/>
        </w:rPr>
        <w:t xml:space="preserve"> При автоматическом регулировании решаются задачи трех типов: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8"/>
        </w:numPr>
        <w:tabs>
          <w:tab w:val="left" w:pos="1249"/>
        </w:tabs>
        <w:spacing w:line="392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стабилизация параметров, т.е. поддержание на заданном уровне одного или нескольких технологических параметров; системы стабилизации.</w:t>
      </w:r>
    </w:p>
    <w:p w:rsidR="001A35B1" w:rsidRDefault="001A35B1">
      <w:pPr>
        <w:spacing w:line="114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18"/>
        </w:numPr>
        <w:tabs>
          <w:tab w:val="left" w:pos="1244"/>
        </w:tabs>
        <w:spacing w:line="376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поддержание соответствия между двумя зависимыми или одной з</w:t>
      </w:r>
      <w:r>
        <w:rPr>
          <w:rFonts w:eastAsia="Times New Roman"/>
          <w:sz w:val="28"/>
          <w:szCs w:val="28"/>
        </w:rPr>
        <w:t>ависимой и другими независимыми величинами; следящие автоматические системы.</w:t>
      </w:r>
    </w:p>
    <w:p w:rsidR="001A35B1" w:rsidRDefault="001A35B1">
      <w:pPr>
        <w:spacing w:line="135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18"/>
        </w:numPr>
        <w:tabs>
          <w:tab w:val="left" w:pos="1165"/>
        </w:tabs>
        <w:spacing w:line="392" w:lineRule="auto"/>
        <w:ind w:left="26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поддержание регулируемой величины во времени по определенному закону – программе; системы программного регулирования.</w:t>
      </w:r>
    </w:p>
    <w:p w:rsidR="001A35B1" w:rsidRDefault="001A35B1">
      <w:pPr>
        <w:spacing w:line="115" w:lineRule="exact"/>
        <w:rPr>
          <w:sz w:val="20"/>
          <w:szCs w:val="20"/>
        </w:rPr>
      </w:pPr>
    </w:p>
    <w:p w:rsidR="001A35B1" w:rsidRDefault="001A4BF5">
      <w:pPr>
        <w:spacing w:line="359" w:lineRule="auto"/>
        <w:ind w:left="260" w:firstLine="77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Совокупность технических средств,</w:t>
      </w:r>
      <w:r>
        <w:rPr>
          <w:rFonts w:eastAsia="Times New Roman"/>
          <w:sz w:val="28"/>
          <w:szCs w:val="28"/>
        </w:rPr>
        <w:t xml:space="preserve"> с помощью которых одну или несколько регулируемых величин без участия человека-оператора приводят в соответствие с их постоянными или изменяющимися по определенному закону заданными значениями, путем выработки воздействия на регулируемые величины в резуль</w:t>
      </w:r>
      <w:r>
        <w:rPr>
          <w:rFonts w:eastAsia="Times New Roman"/>
          <w:sz w:val="28"/>
          <w:szCs w:val="28"/>
        </w:rPr>
        <w:t>тате сравнения их действительных значений</w:t>
      </w:r>
    </w:p>
    <w:p w:rsidR="001A35B1" w:rsidRDefault="001A35B1">
      <w:pPr>
        <w:spacing w:line="6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19"/>
        </w:numPr>
        <w:tabs>
          <w:tab w:val="left" w:pos="489"/>
        </w:tabs>
        <w:spacing w:line="392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заданными, называется автоматической системой регулирования АСР или автоматической системой управления АСУ.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70" w:lineRule="auto"/>
        <w:ind w:left="260" w:right="22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Для автоматической системы управления характерно наличие замкнутого контура регулир</w:t>
      </w:r>
      <w:r>
        <w:rPr>
          <w:rFonts w:eastAsia="Times New Roman"/>
          <w:sz w:val="28"/>
          <w:szCs w:val="28"/>
        </w:rPr>
        <w:t>ования – «объект регулирования - измерительное устройство - суммирующее устройство - регулирующее устройство - исполнительный механизм - регулирующий орган – объект регулирования».</w:t>
      </w:r>
    </w:p>
    <w:p w:rsidR="001A35B1" w:rsidRDefault="001A35B1">
      <w:pPr>
        <w:spacing w:line="147" w:lineRule="exact"/>
        <w:rPr>
          <w:sz w:val="20"/>
          <w:szCs w:val="20"/>
        </w:rPr>
      </w:pPr>
    </w:p>
    <w:p w:rsidR="001A35B1" w:rsidRDefault="001A4BF5">
      <w:pPr>
        <w:spacing w:line="366" w:lineRule="auto"/>
        <w:ind w:left="260" w:right="22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Построение системы автоматизации основывается на серийно - выпускаемых сре</w:t>
      </w:r>
      <w:r>
        <w:rPr>
          <w:rFonts w:eastAsia="Times New Roman"/>
          <w:sz w:val="28"/>
          <w:szCs w:val="28"/>
        </w:rPr>
        <w:t>дствах автоматизации и вычислительной техники, например, на базе приборов, объединенных в государственную систему приборов (ГСП). В соответствии с характером сигналов (естественные и унифицированные) системы контроля и регулирования строятся по структурным</w:t>
      </w:r>
      <w:r>
        <w:rPr>
          <w:rFonts w:eastAsia="Times New Roman"/>
          <w:sz w:val="28"/>
          <w:szCs w:val="28"/>
        </w:rPr>
        <w:t xml:space="preserve"> схемам на рисунках 3.4 – 3.8.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2" w:lineRule="exact"/>
        <w:rPr>
          <w:sz w:val="20"/>
          <w:szCs w:val="20"/>
        </w:rPr>
      </w:pPr>
    </w:p>
    <w:tbl>
      <w:tblPr>
        <w:tblW w:w="0" w:type="auto"/>
        <w:tblInd w:w="9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760"/>
        <w:gridCol w:w="2900"/>
        <w:gridCol w:w="3280"/>
        <w:gridCol w:w="30"/>
      </w:tblGrid>
      <w:tr w:rsidR="001A35B1">
        <w:trPr>
          <w:trHeight w:val="284"/>
        </w:trPr>
        <w:tc>
          <w:tcPr>
            <w:tcW w:w="2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Датчик Т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0</w:t>
            </w:r>
            <w:r>
              <w:rPr>
                <w:rFonts w:ascii="Century Gothic" w:eastAsia="Century Gothic" w:hAnsi="Century Gothic" w:cs="Century Gothic"/>
              </w:rPr>
              <w:t>С -</w:t>
            </w:r>
          </w:p>
        </w:tc>
        <w:tc>
          <w:tcPr>
            <w:tcW w:w="2900" w:type="dxa"/>
            <w:vMerge w:val="restart"/>
            <w:vAlign w:val="bottom"/>
          </w:tcPr>
          <w:p w:rsidR="001A35B1" w:rsidRDefault="001A4BF5">
            <w:pPr>
              <w:ind w:left="36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естественный сигнал</w:t>
            </w:r>
          </w:p>
        </w:tc>
        <w:tc>
          <w:tcPr>
            <w:tcW w:w="32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70"/>
        </w:trPr>
        <w:tc>
          <w:tcPr>
            <w:tcW w:w="2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2900" w:type="dxa"/>
            <w:vMerge/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3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57"/>
        </w:trPr>
        <w:tc>
          <w:tcPr>
            <w:tcW w:w="2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2900" w:type="dxa"/>
            <w:vMerge/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3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4"/>
        </w:trPr>
        <w:tc>
          <w:tcPr>
            <w:tcW w:w="2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первичный</w:t>
            </w:r>
          </w:p>
        </w:tc>
        <w:tc>
          <w:tcPr>
            <w:tcW w:w="29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i/>
                <w:iCs/>
                <w:sz w:val="24"/>
                <w:szCs w:val="24"/>
              </w:rPr>
              <w:t>Измерительный прибор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09"/>
        </w:trPr>
        <w:tc>
          <w:tcPr>
            <w:tcW w:w="2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измерительный</w:t>
            </w:r>
          </w:p>
        </w:tc>
        <w:tc>
          <w:tcPr>
            <w:tcW w:w="2900" w:type="dxa"/>
            <w:vAlign w:val="bottom"/>
          </w:tcPr>
          <w:p w:rsidR="001A35B1" w:rsidRDefault="001A35B1">
            <w:pPr>
              <w:rPr>
                <w:sz w:val="9"/>
                <w:szCs w:val="9"/>
              </w:rPr>
            </w:pPr>
          </w:p>
        </w:tc>
        <w:tc>
          <w:tcPr>
            <w:tcW w:w="3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9"/>
                <w:szCs w:val="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0"/>
        </w:trPr>
        <w:tc>
          <w:tcPr>
            <w:tcW w:w="2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2900" w:type="dxa"/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3280" w:type="dxa"/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46"/>
        </w:trPr>
        <w:tc>
          <w:tcPr>
            <w:tcW w:w="2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246" w:lineRule="exact"/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преобразователь</w:t>
            </w:r>
          </w:p>
        </w:tc>
        <w:tc>
          <w:tcPr>
            <w:tcW w:w="290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328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65568" behindDoc="1" locked="0" layoutInCell="0" allowOverlap="1">
            <wp:simplePos x="0" y="0"/>
            <wp:positionH relativeFrom="column">
              <wp:posOffset>2294255</wp:posOffset>
            </wp:positionH>
            <wp:positionV relativeFrom="paragraph">
              <wp:posOffset>-518795</wp:posOffset>
            </wp:positionV>
            <wp:extent cx="1859280" cy="11430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928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6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260" w:right="220" w:firstLine="70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3.4 –</w:t>
      </w:r>
      <w:r>
        <w:rPr>
          <w:rFonts w:eastAsia="Times New Roman"/>
          <w:sz w:val="28"/>
          <w:szCs w:val="28"/>
        </w:rPr>
        <w:t xml:space="preserve"> Структурная схема измерения температуры с передачей естественного сигнала</w:t>
      </w:r>
    </w:p>
    <w:p w:rsidR="001A35B1" w:rsidRDefault="001A35B1">
      <w:pPr>
        <w:sectPr w:rsidR="001A35B1">
          <w:pgSz w:w="11900" w:h="16840"/>
          <w:pgMar w:top="1110" w:right="620" w:bottom="262" w:left="1440" w:header="0" w:footer="0" w:gutter="0"/>
          <w:cols w:space="720" w:equalWidth="0">
            <w:col w:w="984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4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320"/>
        <w:gridCol w:w="1560"/>
        <w:gridCol w:w="1820"/>
        <w:gridCol w:w="520"/>
        <w:gridCol w:w="1680"/>
      </w:tblGrid>
      <w:tr w:rsidR="001A35B1">
        <w:trPr>
          <w:trHeight w:val="328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Датчик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Измерительн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Задающее</w:t>
            </w:r>
          </w:p>
        </w:tc>
      </w:tr>
      <w:tr w:rsidR="001A35B1">
        <w:trPr>
          <w:trHeight w:val="422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2"/>
                <w:sz w:val="24"/>
                <w:szCs w:val="24"/>
              </w:rPr>
              <w:t>Т</w:t>
            </w:r>
            <w:r>
              <w:rPr>
                <w:rFonts w:eastAsia="Times New Roman"/>
                <w:w w:val="92"/>
                <w:sz w:val="31"/>
                <w:szCs w:val="31"/>
                <w:vertAlign w:val="superscript"/>
              </w:rPr>
              <w:t>0</w:t>
            </w:r>
            <w:r>
              <w:rPr>
                <w:rFonts w:eastAsia="Times New Roman"/>
                <w:w w:val="92"/>
                <w:sz w:val="24"/>
                <w:szCs w:val="24"/>
              </w:rPr>
              <w:t>С</w:t>
            </w: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6"/>
                <w:szCs w:val="26"/>
              </w:rPr>
              <w:t>ый прибор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6"/>
                <w:szCs w:val="26"/>
              </w:rPr>
              <w:t>устройство</w:t>
            </w:r>
          </w:p>
        </w:tc>
      </w:tr>
      <w:tr w:rsidR="001A35B1">
        <w:trPr>
          <w:trHeight w:val="15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15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1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66592" behindDoc="1" locked="0" layoutInCell="0" allowOverlap="1">
            <wp:simplePos x="0" y="0"/>
            <wp:positionH relativeFrom="column">
              <wp:posOffset>967740</wp:posOffset>
            </wp:positionH>
            <wp:positionV relativeFrom="paragraph">
              <wp:posOffset>-213995</wp:posOffset>
            </wp:positionV>
            <wp:extent cx="1033145" cy="73914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7391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67616" behindDoc="1" locked="0" layoutInCell="0" allowOverlap="1">
            <wp:simplePos x="0" y="0"/>
            <wp:positionH relativeFrom="column">
              <wp:posOffset>3685540</wp:posOffset>
            </wp:positionH>
            <wp:positionV relativeFrom="paragraph">
              <wp:posOffset>-8890</wp:posOffset>
            </wp:positionV>
            <wp:extent cx="114300" cy="53467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534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type w:val="continuous"/>
          <w:pgSz w:w="11900" w:h="16840"/>
          <w:pgMar w:top="1110" w:right="620" w:bottom="262" w:left="1440" w:header="0" w:footer="0" w:gutter="0"/>
          <w:cols w:space="720" w:equalWidth="0">
            <w:col w:w="984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7" w:lineRule="exact"/>
        <w:rPr>
          <w:sz w:val="20"/>
          <w:szCs w:val="20"/>
        </w:rPr>
      </w:pPr>
    </w:p>
    <w:p w:rsidR="001A35B1" w:rsidRDefault="001A4BF5">
      <w:pPr>
        <w:ind w:left="30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унифицированный</w:t>
      </w:r>
    </w:p>
    <w:p w:rsidR="001A35B1" w:rsidRDefault="001A35B1">
      <w:pPr>
        <w:spacing w:line="280" w:lineRule="exact"/>
        <w:rPr>
          <w:sz w:val="20"/>
          <w:szCs w:val="20"/>
        </w:rPr>
      </w:pPr>
    </w:p>
    <w:p w:rsidR="001A35B1" w:rsidRDefault="001A4BF5">
      <w:pPr>
        <w:tabs>
          <w:tab w:val="left" w:pos="4240"/>
        </w:tabs>
        <w:ind w:left="31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сигнал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0…5  мА,</w:t>
      </w:r>
    </w:p>
    <w:p w:rsidR="001A35B1" w:rsidRDefault="001A35B1">
      <w:pPr>
        <w:spacing w:line="282" w:lineRule="exact"/>
        <w:rPr>
          <w:sz w:val="20"/>
          <w:szCs w:val="20"/>
        </w:rPr>
      </w:pPr>
    </w:p>
    <w:p w:rsidR="001A35B1" w:rsidRDefault="001A4BF5">
      <w:pPr>
        <w:ind w:left="2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0…20 мА, 4…20 мА, 0…10 </w:t>
      </w:r>
      <w:r>
        <w:rPr>
          <w:rFonts w:eastAsia="Times New Roman"/>
          <w:sz w:val="28"/>
          <w:szCs w:val="28"/>
        </w:rPr>
        <w:t>В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6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440" w:firstLine="70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3.5 – Структурная схема измерения и регулирования температуры с передачей унифицированного сигнала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6" w:lineRule="exact"/>
        <w:rPr>
          <w:sz w:val="20"/>
          <w:szCs w:val="20"/>
        </w:rPr>
      </w:pPr>
    </w:p>
    <w:tbl>
      <w:tblPr>
        <w:tblW w:w="0" w:type="auto"/>
        <w:tblInd w:w="7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500"/>
        <w:gridCol w:w="3140"/>
        <w:gridCol w:w="1820"/>
        <w:gridCol w:w="30"/>
      </w:tblGrid>
      <w:tr w:rsidR="001A35B1">
        <w:trPr>
          <w:trHeight w:val="137"/>
        </w:trPr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1"/>
                <w:szCs w:val="11"/>
              </w:rPr>
            </w:pPr>
          </w:p>
        </w:tc>
        <w:tc>
          <w:tcPr>
            <w:tcW w:w="4960" w:type="dxa"/>
            <w:gridSpan w:val="2"/>
            <w:vMerge w:val="restart"/>
            <w:vAlign w:val="bottom"/>
          </w:tcPr>
          <w:p w:rsidR="001A35B1" w:rsidRDefault="001A4BF5">
            <w:pPr>
              <w:ind w:left="14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унифицированный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8"/>
        </w:trPr>
        <w:tc>
          <w:tcPr>
            <w:tcW w:w="25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w w:val="99"/>
              </w:rPr>
              <w:t>Датчик,</w:t>
            </w:r>
          </w:p>
        </w:tc>
        <w:tc>
          <w:tcPr>
            <w:tcW w:w="4960" w:type="dxa"/>
            <w:gridSpan w:val="2"/>
            <w:vMerge/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60"/>
        </w:trPr>
        <w:tc>
          <w:tcPr>
            <w:tcW w:w="25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3140" w:type="dxa"/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67"/>
        </w:trPr>
        <w:tc>
          <w:tcPr>
            <w:tcW w:w="25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31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6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сигнал 0…5 мА, 4-</w:t>
            </w:r>
          </w:p>
        </w:tc>
        <w:tc>
          <w:tcPr>
            <w:tcW w:w="182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32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Вторичный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2"/>
        </w:trPr>
        <w:tc>
          <w:tcPr>
            <w:tcW w:w="250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измерительный</w:t>
            </w:r>
          </w:p>
        </w:tc>
        <w:tc>
          <w:tcPr>
            <w:tcW w:w="31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82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250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мА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6"/>
        </w:trPr>
        <w:tc>
          <w:tcPr>
            <w:tcW w:w="25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31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2"/>
        </w:trPr>
        <w:tc>
          <w:tcPr>
            <w:tcW w:w="25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3140" w:type="dxa"/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1820" w:type="dxa"/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68640" behindDoc="1" locked="0" layoutInCell="0" allowOverlap="1">
            <wp:simplePos x="0" y="0"/>
            <wp:positionH relativeFrom="column">
              <wp:posOffset>757555</wp:posOffset>
            </wp:positionH>
            <wp:positionV relativeFrom="paragraph">
              <wp:posOffset>-381000</wp:posOffset>
            </wp:positionV>
            <wp:extent cx="3315970" cy="1524635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5970" cy="15246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21" w:lineRule="exact"/>
        <w:rPr>
          <w:sz w:val="20"/>
          <w:szCs w:val="20"/>
        </w:rPr>
      </w:pPr>
    </w:p>
    <w:p w:rsidR="001A35B1" w:rsidRDefault="001A4BF5">
      <w:pPr>
        <w:ind w:left="1680"/>
        <w:rPr>
          <w:sz w:val="20"/>
          <w:szCs w:val="20"/>
        </w:rPr>
      </w:pPr>
      <w:r>
        <w:rPr>
          <w:rFonts w:ascii="Century Gothic" w:eastAsia="Century Gothic" w:hAnsi="Century Gothic" w:cs="Century Gothic"/>
        </w:rPr>
        <w:t>Блок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8" w:lineRule="exact"/>
        <w:rPr>
          <w:sz w:val="20"/>
          <w:szCs w:val="20"/>
        </w:rPr>
      </w:pPr>
    </w:p>
    <w:p w:rsidR="001A35B1" w:rsidRDefault="001A4BF5">
      <w:pPr>
        <w:ind w:left="11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Рисунок </w:t>
      </w:r>
      <w:r>
        <w:rPr>
          <w:rFonts w:eastAsia="Times New Roman"/>
          <w:sz w:val="28"/>
          <w:szCs w:val="28"/>
        </w:rPr>
        <w:t>3.6 - Структурная схема измерения давления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68" w:lineRule="exact"/>
        <w:rPr>
          <w:sz w:val="20"/>
          <w:szCs w:val="20"/>
        </w:rPr>
      </w:pPr>
    </w:p>
    <w:p w:rsidR="001A35B1" w:rsidRDefault="001A4BF5">
      <w:pPr>
        <w:ind w:left="26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Унифицированный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80"/>
        <w:gridCol w:w="2600"/>
        <w:gridCol w:w="2160"/>
        <w:gridCol w:w="580"/>
        <w:gridCol w:w="1700"/>
        <w:gridCol w:w="30"/>
      </w:tblGrid>
      <w:tr w:rsidR="001A35B1">
        <w:trPr>
          <w:trHeight w:val="124"/>
        </w:trPr>
        <w:tc>
          <w:tcPr>
            <w:tcW w:w="24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w w:val="99"/>
              </w:rPr>
              <w:t>Датчик,</w:t>
            </w:r>
          </w:p>
        </w:tc>
        <w:tc>
          <w:tcPr>
            <w:tcW w:w="260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vMerge w:val="restart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w w:val="98"/>
              </w:rPr>
              <w:t>Вторичный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2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95"/>
              <w:jc w:val="right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Блок извлечения</w:t>
            </w:r>
          </w:p>
        </w:tc>
        <w:tc>
          <w:tcPr>
            <w:tcW w:w="58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25"/>
        </w:trPr>
        <w:tc>
          <w:tcPr>
            <w:tcW w:w="2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измерительный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216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85"/>
        </w:trPr>
        <w:tc>
          <w:tcPr>
            <w:tcW w:w="2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6"/>
                <w:szCs w:val="16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6"/>
                <w:szCs w:val="16"/>
              </w:rPr>
            </w:pPr>
          </w:p>
        </w:tc>
        <w:tc>
          <w:tcPr>
            <w:tcW w:w="216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495"/>
              <w:jc w:val="right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  <w:sz w:val="28"/>
                <w:szCs w:val="28"/>
              </w:rPr>
              <w:t>¯</w:t>
            </w: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6"/>
                <w:szCs w:val="16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прибор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67"/>
        </w:trPr>
        <w:tc>
          <w:tcPr>
            <w:tcW w:w="24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84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б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21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"/>
        </w:trPr>
        <w:tc>
          <w:tcPr>
            <w:tcW w:w="24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600" w:type="dxa"/>
            <w:vAlign w:val="bottom"/>
          </w:tcPr>
          <w:p w:rsidR="001A35B1" w:rsidRDefault="001A35B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160" w:type="dxa"/>
            <w:vAlign w:val="bottom"/>
          </w:tcPr>
          <w:p w:rsidR="001A35B1" w:rsidRDefault="001A35B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248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6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16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69664" behindDoc="1" locked="0" layoutInCell="0" allowOverlap="1">
            <wp:simplePos x="0" y="0"/>
            <wp:positionH relativeFrom="column">
              <wp:posOffset>1545590</wp:posOffset>
            </wp:positionH>
            <wp:positionV relativeFrom="paragraph">
              <wp:posOffset>-484505</wp:posOffset>
            </wp:positionV>
            <wp:extent cx="1629410" cy="114300"/>
            <wp:effectExtent l="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941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70688" behindDoc="1" locked="0" layoutInCell="0" allowOverlap="1">
            <wp:simplePos x="0" y="0"/>
            <wp:positionH relativeFrom="column">
              <wp:posOffset>688975</wp:posOffset>
            </wp:positionH>
            <wp:positionV relativeFrom="paragraph">
              <wp:posOffset>-80645</wp:posOffset>
            </wp:positionV>
            <wp:extent cx="114300" cy="440055"/>
            <wp:effectExtent l="0" t="0" r="0" b="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440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71712" behindDoc="1" locked="0" layoutInCell="0" allowOverlap="1">
            <wp:simplePos x="0" y="0"/>
            <wp:positionH relativeFrom="column">
              <wp:posOffset>4563110</wp:posOffset>
            </wp:positionH>
            <wp:positionV relativeFrom="paragraph">
              <wp:posOffset>-393065</wp:posOffset>
            </wp:positionV>
            <wp:extent cx="408305" cy="114300"/>
            <wp:effectExtent l="0" t="0" r="0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0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72736" behindDoc="1" locked="0" layoutInCell="0" allowOverlap="1">
            <wp:simplePos x="0" y="0"/>
            <wp:positionH relativeFrom="column">
              <wp:posOffset>3706495</wp:posOffset>
            </wp:positionH>
            <wp:positionV relativeFrom="paragraph">
              <wp:posOffset>-172085</wp:posOffset>
            </wp:positionV>
            <wp:extent cx="114300" cy="531495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531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440" w:right="840" w:bottom="1" w:left="1260" w:header="0" w:footer="0" w:gutter="0"/>
          <w:cols w:space="720" w:equalWidth="0">
            <w:col w:w="9800"/>
          </w:cols>
        </w:sectPr>
      </w:pPr>
    </w:p>
    <w:p w:rsidR="001A35B1" w:rsidRDefault="001A4BF5">
      <w:pPr>
        <w:ind w:left="26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сигнал 0…5 мА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98" w:lineRule="exact"/>
        <w:rPr>
          <w:sz w:val="20"/>
          <w:szCs w:val="20"/>
        </w:rPr>
      </w:pPr>
    </w:p>
    <w:p w:rsidR="001A35B1" w:rsidRDefault="001A4BF5">
      <w:pPr>
        <w:spacing w:line="392" w:lineRule="auto"/>
        <w:ind w:left="260" w:firstLine="70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3.7 –</w:t>
      </w:r>
      <w:r>
        <w:rPr>
          <w:rFonts w:eastAsia="Times New Roman"/>
          <w:sz w:val="28"/>
          <w:szCs w:val="28"/>
        </w:rPr>
        <w:t xml:space="preserve"> Структурная схема измерения расхода газообразных и жидких сред по методу перепада давления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36" w:lineRule="exact"/>
        <w:rPr>
          <w:sz w:val="20"/>
          <w:szCs w:val="20"/>
        </w:rPr>
      </w:pPr>
    </w:p>
    <w:tbl>
      <w:tblPr>
        <w:tblW w:w="0" w:type="auto"/>
        <w:tblInd w:w="2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840"/>
        <w:gridCol w:w="2980"/>
        <w:gridCol w:w="1700"/>
      </w:tblGrid>
      <w:tr w:rsidR="001A35B1">
        <w:trPr>
          <w:trHeight w:val="375"/>
        </w:trPr>
        <w:tc>
          <w:tcPr>
            <w:tcW w:w="1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Датчик Т</w:t>
            </w:r>
            <w:r>
              <w:rPr>
                <w:rFonts w:ascii="Century Gothic" w:eastAsia="Century Gothic" w:hAnsi="Century Gothic" w:cs="Century Gothic"/>
                <w:sz w:val="14"/>
                <w:szCs w:val="14"/>
              </w:rPr>
              <w:t>0</w:t>
            </w:r>
            <w:r>
              <w:rPr>
                <w:rFonts w:ascii="Century Gothic" w:eastAsia="Century Gothic" w:hAnsi="Century Gothic" w:cs="Century Gothic"/>
              </w:rPr>
              <w:t>С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26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Вторичный</w:t>
            </w:r>
          </w:p>
        </w:tc>
      </w:tr>
      <w:tr w:rsidR="001A35B1">
        <w:trPr>
          <w:trHeight w:val="165"/>
        </w:trPr>
        <w:tc>
          <w:tcPr>
            <w:tcW w:w="1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</w:tr>
      <w:tr w:rsidR="001A35B1">
        <w:trPr>
          <w:trHeight w:val="160"/>
        </w:trPr>
        <w:tc>
          <w:tcPr>
            <w:tcW w:w="1840" w:type="dxa"/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3"/>
                <w:szCs w:val="13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73760" behindDoc="1" locked="0" layoutInCell="0" allowOverlap="1">
            <wp:simplePos x="0" y="0"/>
            <wp:positionH relativeFrom="column">
              <wp:posOffset>759460</wp:posOffset>
            </wp:positionH>
            <wp:positionV relativeFrom="paragraph">
              <wp:posOffset>-160655</wp:posOffset>
            </wp:positionV>
            <wp:extent cx="5456555" cy="2401570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6555" cy="2401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27" w:lineRule="exact"/>
        <w:rPr>
          <w:sz w:val="20"/>
          <w:szCs w:val="20"/>
        </w:rPr>
      </w:pPr>
    </w:p>
    <w:p w:rsidR="001A35B1" w:rsidRDefault="001A4BF5">
      <w:pPr>
        <w:ind w:left="7400"/>
        <w:rPr>
          <w:sz w:val="20"/>
          <w:szCs w:val="20"/>
        </w:rPr>
      </w:pPr>
      <w:r>
        <w:rPr>
          <w:rFonts w:ascii="Century Gothic" w:eastAsia="Century Gothic" w:hAnsi="Century Gothic" w:cs="Century Gothic"/>
        </w:rPr>
        <w:t>Микроконтроллер</w:t>
      </w:r>
    </w:p>
    <w:p w:rsidR="001A35B1" w:rsidRDefault="001A35B1">
      <w:pPr>
        <w:spacing w:line="58" w:lineRule="exact"/>
        <w:rPr>
          <w:sz w:val="20"/>
          <w:szCs w:val="20"/>
        </w:rPr>
      </w:pPr>
    </w:p>
    <w:p w:rsidR="001A35B1" w:rsidRDefault="001A4BF5">
      <w:pPr>
        <w:ind w:left="2800"/>
        <w:rPr>
          <w:sz w:val="20"/>
          <w:szCs w:val="20"/>
        </w:rPr>
      </w:pPr>
      <w:r>
        <w:rPr>
          <w:rFonts w:ascii="Century Gothic" w:eastAsia="Century Gothic" w:hAnsi="Century Gothic" w:cs="Century Gothic"/>
        </w:rPr>
        <w:t>Измерительный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3" w:lineRule="exact"/>
        <w:rPr>
          <w:sz w:val="20"/>
          <w:szCs w:val="20"/>
        </w:rPr>
      </w:pPr>
    </w:p>
    <w:p w:rsidR="001A35B1" w:rsidRDefault="001A4BF5">
      <w:pPr>
        <w:ind w:left="7320"/>
        <w:rPr>
          <w:sz w:val="20"/>
          <w:szCs w:val="20"/>
        </w:rPr>
      </w:pPr>
      <w:r>
        <w:rPr>
          <w:rFonts w:ascii="Century Gothic" w:eastAsia="Century Gothic" w:hAnsi="Century Gothic" w:cs="Century Gothic"/>
        </w:rPr>
        <w:t>Аналого-цифровой</w:t>
      </w:r>
    </w:p>
    <w:p w:rsidR="001A35B1" w:rsidRDefault="001A4BF5">
      <w:pPr>
        <w:spacing w:line="225" w:lineRule="auto"/>
        <w:ind w:left="2760"/>
        <w:rPr>
          <w:sz w:val="20"/>
          <w:szCs w:val="20"/>
        </w:rPr>
      </w:pPr>
      <w:r>
        <w:rPr>
          <w:rFonts w:ascii="Century Gothic" w:eastAsia="Century Gothic" w:hAnsi="Century Gothic" w:cs="Century Gothic"/>
        </w:rPr>
        <w:t>Исполнительный</w:t>
      </w:r>
    </w:p>
    <w:p w:rsidR="001A35B1" w:rsidRDefault="001A35B1">
      <w:pPr>
        <w:spacing w:line="1" w:lineRule="exact"/>
        <w:rPr>
          <w:sz w:val="20"/>
          <w:szCs w:val="20"/>
        </w:rPr>
      </w:pPr>
    </w:p>
    <w:p w:rsidR="001A35B1" w:rsidRDefault="001A4BF5">
      <w:pPr>
        <w:ind w:left="7820"/>
        <w:jc w:val="center"/>
        <w:rPr>
          <w:sz w:val="20"/>
          <w:szCs w:val="20"/>
        </w:rPr>
      </w:pPr>
      <w:r>
        <w:rPr>
          <w:rFonts w:ascii="Century Gothic" w:eastAsia="Century Gothic" w:hAnsi="Century Gothic" w:cs="Century Gothic"/>
        </w:rPr>
        <w:t>преобразователь</w:t>
      </w:r>
    </w:p>
    <w:p w:rsidR="001A35B1" w:rsidRDefault="001A35B1">
      <w:pPr>
        <w:spacing w:line="228" w:lineRule="exact"/>
        <w:rPr>
          <w:sz w:val="20"/>
          <w:szCs w:val="20"/>
        </w:rPr>
      </w:pPr>
    </w:p>
    <w:p w:rsidR="001A35B1" w:rsidRDefault="001A4BF5">
      <w:pPr>
        <w:ind w:left="7820"/>
        <w:jc w:val="center"/>
        <w:rPr>
          <w:sz w:val="20"/>
          <w:szCs w:val="20"/>
        </w:rPr>
      </w:pPr>
      <w:r>
        <w:rPr>
          <w:rFonts w:ascii="Century Gothic" w:eastAsia="Century Gothic" w:hAnsi="Century Gothic" w:cs="Century Gothic"/>
        </w:rPr>
        <w:t>Аналого-цифровой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5" w:lineRule="exact"/>
        <w:rPr>
          <w:sz w:val="20"/>
          <w:szCs w:val="20"/>
        </w:rPr>
      </w:pPr>
    </w:p>
    <w:tbl>
      <w:tblPr>
        <w:tblW w:w="0" w:type="auto"/>
        <w:tblInd w:w="8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40"/>
        <w:gridCol w:w="520"/>
        <w:gridCol w:w="1560"/>
        <w:gridCol w:w="740"/>
        <w:gridCol w:w="1820"/>
      </w:tblGrid>
      <w:tr w:rsidR="001A35B1">
        <w:trPr>
          <w:trHeight w:val="377"/>
        </w:trPr>
        <w:tc>
          <w:tcPr>
            <w:tcW w:w="22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28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Регулирующий</w:t>
            </w: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20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Пускатель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660"/>
              <w:rPr>
                <w:sz w:val="20"/>
                <w:szCs w:val="20"/>
              </w:rPr>
            </w:pPr>
            <w:r>
              <w:rPr>
                <w:rFonts w:ascii="Century Gothic" w:eastAsia="Century Gothic" w:hAnsi="Century Gothic" w:cs="Century Gothic"/>
              </w:rPr>
              <w:t>Блок</w:t>
            </w:r>
          </w:p>
        </w:tc>
      </w:tr>
      <w:tr w:rsidR="001A35B1">
        <w:trPr>
          <w:trHeight w:val="343"/>
        </w:trPr>
        <w:tc>
          <w:tcPr>
            <w:tcW w:w="22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74784" behindDoc="1" locked="0" layoutInCell="0" allowOverlap="1">
            <wp:simplePos x="0" y="0"/>
            <wp:positionH relativeFrom="column">
              <wp:posOffset>3266440</wp:posOffset>
            </wp:positionH>
            <wp:positionV relativeFrom="paragraph">
              <wp:posOffset>-335915</wp:posOffset>
            </wp:positionV>
            <wp:extent cx="529590" cy="114300"/>
            <wp:effectExtent l="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1" w:lineRule="exact"/>
        <w:rPr>
          <w:sz w:val="20"/>
          <w:szCs w:val="20"/>
        </w:rPr>
      </w:pPr>
    </w:p>
    <w:p w:rsidR="001A35B1" w:rsidRDefault="001A4BF5">
      <w:pPr>
        <w:spacing w:line="391" w:lineRule="auto"/>
        <w:ind w:left="260" w:firstLine="70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3.8 – Контроль и регулирование температуры с применением микроконтроллера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11" w:lineRule="auto"/>
        <w:ind w:left="2960" w:right="460" w:hanging="1531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4 НАЗНАЧЕНИЕ И ОБЩИЕ ПРИНЦИПЫ ВЫПОЛНЕНИЯ ФУНКЦИОНАЛЬНЫХ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6" w:lineRule="exact"/>
        <w:rPr>
          <w:sz w:val="20"/>
          <w:szCs w:val="20"/>
        </w:rPr>
      </w:pPr>
    </w:p>
    <w:p w:rsidR="001A35B1" w:rsidRDefault="001A4BF5">
      <w:pPr>
        <w:ind w:left="39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4.1 Общие положения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8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Функциональная схема –</w:t>
      </w:r>
      <w:r>
        <w:rPr>
          <w:rFonts w:eastAsia="Times New Roman"/>
          <w:sz w:val="28"/>
          <w:szCs w:val="28"/>
        </w:rPr>
        <w:t xml:space="preserve"> основной технический документ, определяющий структуру и функциональные связи между технологическим процессом и средствами его контроля и управления.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6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 процессе разработки ФС должны быть решены следующие вопросы:</w:t>
      </w:r>
    </w:p>
    <w:p w:rsidR="001A35B1" w:rsidRDefault="001A35B1">
      <w:pPr>
        <w:spacing w:line="248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20"/>
        </w:numPr>
        <w:tabs>
          <w:tab w:val="left" w:pos="1642"/>
        </w:tabs>
        <w:spacing w:line="292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Определены технологические параметры,</w:t>
      </w:r>
      <w:r>
        <w:rPr>
          <w:rFonts w:eastAsia="Times New Roman"/>
          <w:sz w:val="28"/>
          <w:szCs w:val="28"/>
        </w:rPr>
        <w:t xml:space="preserve"> подлежащие автоматическому контролю и регулированию, пределы их изменения и методы измерения этих параметров.</w:t>
      </w:r>
    </w:p>
    <w:p w:rsidR="001A35B1" w:rsidRDefault="001A35B1">
      <w:pPr>
        <w:spacing w:line="136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0"/>
        </w:numPr>
        <w:tabs>
          <w:tab w:val="left" w:pos="1278"/>
        </w:tabs>
        <w:spacing w:line="307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Определены объемы необходимых автоматических блокировок и защиты технологических агрегатов.</w:t>
      </w:r>
    </w:p>
    <w:p w:rsidR="001A35B1" w:rsidRDefault="001A35B1">
      <w:pPr>
        <w:spacing w:line="115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0"/>
        </w:numPr>
        <w:tabs>
          <w:tab w:val="left" w:pos="1180"/>
        </w:tabs>
        <w:ind w:left="1180" w:hanging="2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Выбраны основные технические средства автоматизации</w:t>
      </w:r>
      <w:r>
        <w:rPr>
          <w:rFonts w:eastAsia="Times New Roman"/>
          <w:sz w:val="28"/>
          <w:szCs w:val="28"/>
        </w:rPr>
        <w:t>.</w:t>
      </w:r>
    </w:p>
    <w:p w:rsidR="001A35B1" w:rsidRDefault="001A35B1">
      <w:pPr>
        <w:spacing w:line="249" w:lineRule="exact"/>
        <w:rPr>
          <w:rFonts w:eastAsia="Times New Roman"/>
          <w:sz w:val="28"/>
          <w:szCs w:val="28"/>
        </w:rPr>
      </w:pPr>
    </w:p>
    <w:p w:rsidR="001A35B1" w:rsidRDefault="001A4BF5">
      <w:pPr>
        <w:numPr>
          <w:ilvl w:val="0"/>
          <w:numId w:val="20"/>
        </w:numPr>
        <w:tabs>
          <w:tab w:val="left" w:pos="1392"/>
        </w:tabs>
        <w:spacing w:line="307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Выполнено размещение приборов и аппаратуры на щитах диспетчеров, центральных и местных щитах управления.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7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разработке ФС необходимо руководствоваться следующими общими принципами:</w:t>
      </w:r>
    </w:p>
    <w:p w:rsidR="001A35B1" w:rsidRDefault="001A35B1">
      <w:pPr>
        <w:spacing w:line="116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7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 Системы автоматизации технологических процессов (ТП) должны строи</w:t>
      </w:r>
      <w:r>
        <w:rPr>
          <w:rFonts w:eastAsia="Times New Roman"/>
          <w:sz w:val="28"/>
          <w:szCs w:val="28"/>
        </w:rPr>
        <w:t>ться, как правило, на базе серийно выпускаемых средствах автоматизации.</w:t>
      </w:r>
    </w:p>
    <w:p w:rsidR="001A35B1" w:rsidRDefault="001A35B1">
      <w:pPr>
        <w:spacing w:line="136" w:lineRule="exact"/>
        <w:rPr>
          <w:sz w:val="20"/>
          <w:szCs w:val="20"/>
        </w:rPr>
      </w:pPr>
    </w:p>
    <w:p w:rsidR="001A35B1" w:rsidRDefault="001A4BF5">
      <w:pPr>
        <w:spacing w:line="28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2 Если ФС не могут быть построены на базе только серийно выпускаемой аппаратуры, в процессе проектирования следует выполнить соответствующее техническое задание на разработку новых ср</w:t>
      </w:r>
      <w:r>
        <w:rPr>
          <w:rFonts w:eastAsia="Times New Roman"/>
          <w:sz w:val="28"/>
          <w:szCs w:val="28"/>
        </w:rPr>
        <w:t>едств автоматизации.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3 При выборе технических средств необходимо учитывать условия пожаро и взрывобезопасности, агрессивность и токсичность окружающей</w:t>
      </w:r>
    </w:p>
    <w:p w:rsidR="001A35B1" w:rsidRDefault="001A35B1">
      <w:pPr>
        <w:sectPr w:rsidR="001A35B1">
          <w:pgSz w:w="11900" w:h="16840"/>
          <w:pgMar w:top="1110" w:right="840" w:bottom="973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08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среды, требуемую точность и быстродействие контрольной и регулирующей аппаратуры.</w:t>
      </w:r>
    </w:p>
    <w:p w:rsidR="001A35B1" w:rsidRDefault="001A35B1">
      <w:pPr>
        <w:spacing w:line="114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4 Необходимо стремиться к применению однотипных средств автоматизации предпочтительно унифицированных систем.</w:t>
      </w:r>
    </w:p>
    <w:p w:rsidR="001A35B1" w:rsidRDefault="001A35B1">
      <w:pPr>
        <w:spacing w:line="117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 Максимально ограничивать количество приборов, аппаратуры управления и сигнализации, сосредоточенной на оперативных щитах и пультах.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6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3540" w:right="520" w:hanging="2035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</w:t>
      </w:r>
      <w:r>
        <w:rPr>
          <w:rFonts w:eastAsia="Times New Roman"/>
          <w:b/>
          <w:bCs/>
          <w:sz w:val="28"/>
          <w:szCs w:val="28"/>
        </w:rPr>
        <w:t>.2 Условные графические обозначения приборов и средств автоматизации на ФС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9" w:lineRule="exact"/>
        <w:rPr>
          <w:sz w:val="20"/>
          <w:szCs w:val="20"/>
        </w:rPr>
      </w:pPr>
    </w:p>
    <w:p w:rsidR="001A35B1" w:rsidRDefault="001A4BF5">
      <w:pPr>
        <w:spacing w:line="281" w:lineRule="auto"/>
        <w:ind w:left="260" w:right="40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Приборы и средства автоматизации, электрические устройства и элементы вычислительной техники на функциональных схемах автоматизации показываются в соответствии с ГОСТ 21.404-85</w:t>
      </w:r>
      <w:r>
        <w:rPr>
          <w:rFonts w:eastAsia="Times New Roman"/>
          <w:sz w:val="28"/>
          <w:szCs w:val="28"/>
        </w:rPr>
        <w:t xml:space="preserve"> и отраслевыми нормативными документами, которыми предусматривается система построений графических (таблица 4.1) и буквенных (таблица 4.2 - 4.4) условных обозначений по функциональным признакам, выполняемым приборами.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3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60" w:right="12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Таблица 4.1 – Условные графические </w:t>
      </w:r>
      <w:r>
        <w:rPr>
          <w:rFonts w:eastAsia="Times New Roman"/>
          <w:sz w:val="28"/>
          <w:szCs w:val="28"/>
        </w:rPr>
        <w:t>обозначения приборов и средств автоматизации и их размеры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75808" behindDoc="1" locked="0" layoutInCell="0" allowOverlap="1">
            <wp:simplePos x="0" y="0"/>
            <wp:positionH relativeFrom="column">
              <wp:posOffset>163195</wp:posOffset>
            </wp:positionH>
            <wp:positionV relativeFrom="paragraph">
              <wp:posOffset>75565</wp:posOffset>
            </wp:positionV>
            <wp:extent cx="6021705" cy="2370455"/>
            <wp:effectExtent l="0" t="0" r="0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705" cy="2370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126" w:lineRule="exact"/>
        <w:rPr>
          <w:sz w:val="20"/>
          <w:szCs w:val="20"/>
        </w:rPr>
      </w:pPr>
    </w:p>
    <w:p w:rsidR="001A35B1" w:rsidRDefault="001A4BF5">
      <w:pPr>
        <w:ind w:left="19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Наименование</w:t>
      </w:r>
    </w:p>
    <w:p w:rsidR="001A35B1" w:rsidRDefault="001A35B1">
      <w:pPr>
        <w:spacing w:line="259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360" w:right="1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Первичный измерительный преобразователь(датчик),прибор, устанавливаемый по месту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A35B1" w:rsidRDefault="001A35B1">
      <w:pPr>
        <w:spacing w:line="106" w:lineRule="exact"/>
        <w:rPr>
          <w:sz w:val="20"/>
          <w:szCs w:val="20"/>
        </w:rPr>
      </w:pPr>
    </w:p>
    <w:p w:rsidR="001A35B1" w:rsidRDefault="001A4BF5">
      <w:pPr>
        <w:ind w:left="28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Обозначения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91" w:lineRule="exact"/>
        <w:rPr>
          <w:sz w:val="20"/>
          <w:szCs w:val="20"/>
        </w:rPr>
      </w:pPr>
    </w:p>
    <w:p w:rsidR="001A35B1" w:rsidRDefault="001A4BF5">
      <w:pPr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или</w:t>
      </w:r>
    </w:p>
    <w:p w:rsidR="001A35B1" w:rsidRDefault="001A35B1">
      <w:pPr>
        <w:sectPr w:rsidR="001A35B1">
          <w:type w:val="continuous"/>
          <w:pgSz w:w="11900" w:h="16840"/>
          <w:pgMar w:top="1110" w:right="840" w:bottom="1440" w:left="1440" w:header="0" w:footer="0" w:gutter="0"/>
          <w:cols w:num="2" w:space="720" w:equalWidth="0">
            <w:col w:w="5720" w:space="720"/>
            <w:col w:w="3180"/>
          </w:cols>
        </w:sectPr>
      </w:pPr>
    </w:p>
    <w:p w:rsidR="001A35B1" w:rsidRDefault="001A4BF5">
      <w:pPr>
        <w:spacing w:line="39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76832" behindDoc="1" locked="0" layoutInCell="0" allowOverlap="1">
            <wp:simplePos x="0" y="0"/>
            <wp:positionH relativeFrom="page">
              <wp:posOffset>1077595</wp:posOffset>
            </wp:positionH>
            <wp:positionV relativeFrom="page">
              <wp:posOffset>713740</wp:posOffset>
            </wp:positionV>
            <wp:extent cx="6015355" cy="9040495"/>
            <wp:effectExtent l="0" t="0" r="0" b="0"/>
            <wp:wrapNone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355" cy="9040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4BF5">
      <w:pPr>
        <w:ind w:left="67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или</w:t>
      </w:r>
    </w:p>
    <w:p w:rsidR="001A35B1" w:rsidRDefault="001A35B1">
      <w:pPr>
        <w:spacing w:line="249" w:lineRule="exact"/>
        <w:rPr>
          <w:sz w:val="20"/>
          <w:szCs w:val="20"/>
        </w:rPr>
      </w:pPr>
    </w:p>
    <w:p w:rsidR="001A35B1" w:rsidRDefault="001A4BF5">
      <w:pPr>
        <w:ind w:right="1700"/>
        <w:jc w:val="right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Размеры те же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9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Прибор устанавливаемый на щите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8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Отборное устройство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0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Исполнительный механизм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9" w:lineRule="exact"/>
        <w:rPr>
          <w:sz w:val="20"/>
          <w:szCs w:val="20"/>
        </w:rPr>
      </w:pPr>
    </w:p>
    <w:p w:rsidR="001A35B1" w:rsidRDefault="001A4BF5">
      <w:pPr>
        <w:spacing w:line="286" w:lineRule="auto"/>
        <w:ind w:left="360" w:right="42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Исполнительный механизм, который открывает регулирующий орган при прекращении подачи энергии или управляющего сигнала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6" w:lineRule="exact"/>
        <w:rPr>
          <w:sz w:val="20"/>
          <w:szCs w:val="20"/>
        </w:rPr>
      </w:pPr>
    </w:p>
    <w:p w:rsidR="001A35B1" w:rsidRDefault="001A4BF5">
      <w:pPr>
        <w:spacing w:line="286" w:lineRule="auto"/>
        <w:ind w:left="360" w:right="42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Исполнительный механизм,</w:t>
      </w:r>
      <w:r>
        <w:rPr>
          <w:rFonts w:eastAsia="Times New Roman"/>
          <w:sz w:val="28"/>
          <w:szCs w:val="28"/>
        </w:rPr>
        <w:t xml:space="preserve"> который закрывает регулирующий орган при прекращении подачи энергии или управляющего сигнала</w:t>
      </w: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Исполнительный механизм, который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77856" behindDoc="1" locked="0" layoutInCell="0" allowOverlap="1">
            <wp:simplePos x="0" y="0"/>
            <wp:positionH relativeFrom="column">
              <wp:posOffset>163195</wp:posOffset>
            </wp:positionH>
            <wp:positionV relativeFrom="paragraph">
              <wp:posOffset>-201295</wp:posOffset>
            </wp:positionV>
            <wp:extent cx="6015355" cy="9166860"/>
            <wp:effectExtent l="0" t="0" r="0" b="0"/>
            <wp:wrapNone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355" cy="91668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9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оставляет регулирующий орган в</w:t>
      </w:r>
    </w:p>
    <w:p w:rsidR="001A35B1" w:rsidRDefault="001A35B1">
      <w:pPr>
        <w:spacing w:line="48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неизменном состоянии при</w:t>
      </w:r>
    </w:p>
    <w:p w:rsidR="001A35B1" w:rsidRDefault="001A35B1">
      <w:pPr>
        <w:spacing w:line="49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прекращении подачи энергии или</w:t>
      </w:r>
    </w:p>
    <w:p w:rsidR="001A35B1" w:rsidRDefault="001A35B1">
      <w:pPr>
        <w:spacing w:line="48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управляющего </w:t>
      </w:r>
      <w:r>
        <w:rPr>
          <w:rFonts w:eastAsia="Times New Roman"/>
          <w:sz w:val="28"/>
          <w:szCs w:val="28"/>
        </w:rPr>
        <w:t>сигнала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9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Регулирующий орган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9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Линии связи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8" w:lineRule="exact"/>
        <w:rPr>
          <w:sz w:val="20"/>
          <w:szCs w:val="20"/>
        </w:rPr>
      </w:pPr>
    </w:p>
    <w:p w:rsidR="001A35B1" w:rsidRDefault="001A4BF5">
      <w:pPr>
        <w:spacing w:line="457" w:lineRule="auto"/>
        <w:ind w:left="360" w:right="51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Пересечение линий связи без соединения друг с другом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5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Пересечение линий связи с</w:t>
      </w:r>
    </w:p>
    <w:p w:rsidR="001A35B1" w:rsidRDefault="001A35B1">
      <w:pPr>
        <w:spacing w:line="49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соединением между собой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9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Сигнальная лампа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8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Звонок громкого боя</w:t>
      </w:r>
    </w:p>
    <w:p w:rsidR="001A35B1" w:rsidRDefault="001A35B1">
      <w:pPr>
        <w:sectPr w:rsidR="001A35B1">
          <w:pgSz w:w="11900" w:h="16840"/>
          <w:pgMar w:top="112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78880" behindDoc="1" locked="0" layoutInCell="0" allowOverlap="1">
            <wp:simplePos x="0" y="0"/>
            <wp:positionH relativeFrom="page">
              <wp:posOffset>1077595</wp:posOffset>
            </wp:positionH>
            <wp:positionV relativeFrom="page">
              <wp:posOffset>707390</wp:posOffset>
            </wp:positionV>
            <wp:extent cx="6021705" cy="1849120"/>
            <wp:effectExtent l="0" t="0" r="0" b="0"/>
            <wp:wrapNone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1705" cy="18491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2" w:lineRule="exact"/>
        <w:rPr>
          <w:sz w:val="20"/>
          <w:szCs w:val="20"/>
        </w:rPr>
      </w:pPr>
    </w:p>
    <w:p w:rsidR="001A35B1" w:rsidRDefault="001A4BF5">
      <w:pPr>
        <w:ind w:left="3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Электродвигатель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9" w:lineRule="exact"/>
        <w:rPr>
          <w:sz w:val="20"/>
          <w:szCs w:val="20"/>
        </w:rPr>
      </w:pPr>
    </w:p>
    <w:p w:rsidR="001A35B1" w:rsidRDefault="001A4BF5">
      <w:pPr>
        <w:spacing w:line="28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Отборное устройство для постоянно подключенных приборов не имеет специального обозначения, а представляет собой тонкую сплошную линию, соединяющую технологический аппарат с первичным прибором (рисунок 4.1).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79904" behindDoc="1" locked="0" layoutInCell="0" allowOverlap="1">
            <wp:simplePos x="0" y="0"/>
            <wp:positionH relativeFrom="column">
              <wp:posOffset>2651125</wp:posOffset>
            </wp:positionH>
            <wp:positionV relativeFrom="paragraph">
              <wp:posOffset>468630</wp:posOffset>
            </wp:positionV>
            <wp:extent cx="1418590" cy="1314450"/>
            <wp:effectExtent l="0" t="0" r="0" b="0"/>
            <wp:wrapNone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8590" cy="1314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5" w:lineRule="exact"/>
        <w:rPr>
          <w:sz w:val="20"/>
          <w:szCs w:val="20"/>
        </w:rPr>
      </w:pPr>
    </w:p>
    <w:p w:rsidR="001A35B1" w:rsidRDefault="001A4BF5">
      <w:pPr>
        <w:spacing w:line="308" w:lineRule="auto"/>
        <w:ind w:left="3480" w:right="440" w:hanging="207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4.1 – Изображение отборного устройства для постоянно подключенного прибора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6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Подвод линии связи к символу прибора допускается в любой точке окружности.</w:t>
      </w:r>
    </w:p>
    <w:p w:rsidR="001A35B1" w:rsidRDefault="001A35B1">
      <w:pPr>
        <w:spacing w:line="116" w:lineRule="exact"/>
        <w:rPr>
          <w:sz w:val="20"/>
          <w:szCs w:val="20"/>
        </w:rPr>
      </w:pPr>
    </w:p>
    <w:p w:rsidR="001A35B1" w:rsidRDefault="001A4BF5">
      <w:pPr>
        <w:spacing w:line="30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необходимости указания направления передачи сигнала на линии связи допускается наносить</w:t>
      </w:r>
      <w:r>
        <w:rPr>
          <w:rFonts w:eastAsia="Times New Roman"/>
          <w:sz w:val="28"/>
          <w:szCs w:val="28"/>
        </w:rPr>
        <w:t xml:space="preserve"> стрелки.</w:t>
      </w:r>
    </w:p>
    <w:p w:rsidR="001A35B1" w:rsidRDefault="001A35B1">
      <w:pPr>
        <w:spacing w:line="114" w:lineRule="exact"/>
        <w:rPr>
          <w:sz w:val="20"/>
          <w:szCs w:val="20"/>
        </w:rPr>
      </w:pPr>
    </w:p>
    <w:p w:rsidR="001A35B1" w:rsidRDefault="001A4BF5">
      <w:pPr>
        <w:spacing w:line="27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необходимости указания точного местоположения отборного устройства или точки измерения параметра (внутри контура технологического аппарата) в конце тонкой линии изображается окружность</w:t>
      </w:r>
    </w:p>
    <w:p w:rsidR="001A35B1" w:rsidRDefault="001A35B1">
      <w:pPr>
        <w:spacing w:line="4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21"/>
        </w:numPr>
        <w:tabs>
          <w:tab w:val="left" w:pos="480"/>
        </w:tabs>
        <w:ind w:left="480" w:hanging="218"/>
        <w:rPr>
          <w:rFonts w:eastAsia="Times New Roman"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= 2мм (рисунок 4.2).</w:t>
      </w:r>
    </w:p>
    <w:p w:rsidR="001A35B1" w:rsidRDefault="001A35B1">
      <w:pPr>
        <w:sectPr w:rsidR="001A35B1">
          <w:pgSz w:w="11900" w:h="16840"/>
          <w:pgMar w:top="1440" w:right="840" w:bottom="618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80928" behindDoc="1" locked="0" layoutInCell="0" allowOverlap="1">
            <wp:simplePos x="0" y="0"/>
            <wp:positionH relativeFrom="page">
              <wp:posOffset>3336925</wp:posOffset>
            </wp:positionH>
            <wp:positionV relativeFrom="page">
              <wp:posOffset>1081405</wp:posOffset>
            </wp:positionV>
            <wp:extent cx="1875790" cy="1342390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5790" cy="1342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5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900" w:right="660" w:hanging="144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Рисунок 4.2 – Изображение точного местоположения отборного устройства окружностью </w:t>
      </w:r>
      <w:r>
        <w:rPr>
          <w:rFonts w:eastAsia="Times New Roman"/>
          <w:i/>
          <w:iCs/>
          <w:sz w:val="28"/>
          <w:szCs w:val="28"/>
        </w:rPr>
        <w:t>d</w:t>
      </w:r>
      <w:r>
        <w:rPr>
          <w:rFonts w:eastAsia="Times New Roman"/>
          <w:sz w:val="28"/>
          <w:szCs w:val="28"/>
        </w:rPr>
        <w:t xml:space="preserve"> = 2мм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7" w:lineRule="exact"/>
        <w:rPr>
          <w:sz w:val="20"/>
          <w:szCs w:val="20"/>
        </w:rPr>
      </w:pPr>
    </w:p>
    <w:p w:rsidR="001A35B1" w:rsidRDefault="001A4BF5">
      <w:pPr>
        <w:ind w:left="18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4.3 Основные буквенные обозначения приборов на ФС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0" w:lineRule="exact"/>
        <w:rPr>
          <w:sz w:val="20"/>
          <w:szCs w:val="20"/>
        </w:rPr>
      </w:pPr>
    </w:p>
    <w:p w:rsidR="001A35B1" w:rsidRDefault="001A4BF5">
      <w:pPr>
        <w:spacing w:line="282" w:lineRule="auto"/>
        <w:ind w:left="260" w:right="18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Буквенные обозначения делятся на основные и дополнительные.</w:t>
      </w:r>
      <w:r>
        <w:rPr>
          <w:rFonts w:eastAsia="Times New Roman"/>
          <w:sz w:val="28"/>
          <w:szCs w:val="28"/>
        </w:rPr>
        <w:t xml:space="preserve"> Основные буквенные обозначения определяют вид измеряемой величины (температура, расход и т.д.), способ отображения (показание, регистрация, сигнализация), формирование выходного сигнала (автоматическое регулирование, включение, выключение и т. д.). Основн</w:t>
      </w:r>
      <w:r>
        <w:rPr>
          <w:rFonts w:eastAsia="Times New Roman"/>
          <w:sz w:val="28"/>
          <w:szCs w:val="28"/>
        </w:rPr>
        <w:t>ые буквенные обозначения приведены в таблице 4.2.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22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260" w:righ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Таблица 4.2 – Основные буквенные обозначения измеряемых величин и функциональных признаков приборов</w:t>
      </w:r>
    </w:p>
    <w:p w:rsidR="001A35B1" w:rsidRDefault="001A35B1">
      <w:pPr>
        <w:spacing w:line="120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1640"/>
        <w:gridCol w:w="2080"/>
        <w:gridCol w:w="1700"/>
        <w:gridCol w:w="1700"/>
        <w:gridCol w:w="1720"/>
        <w:gridCol w:w="30"/>
      </w:tblGrid>
      <w:tr w:rsidR="001A35B1">
        <w:trPr>
          <w:trHeight w:val="356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Обо</w:t>
            </w:r>
          </w:p>
        </w:tc>
        <w:tc>
          <w:tcPr>
            <w:tcW w:w="37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Измеряемая величина</w:t>
            </w:r>
          </w:p>
        </w:tc>
        <w:tc>
          <w:tcPr>
            <w:tcW w:w="512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Функции, выполняемые прибором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4"/>
        </w:trPr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з</w:t>
            </w: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25"/>
        </w:trPr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Основное</w:t>
            </w: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Дополнительн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Отображен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Формирова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Дополните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12"/>
        </w:trPr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наче</w:t>
            </w:r>
          </w:p>
        </w:tc>
        <w:tc>
          <w:tcPr>
            <w:tcW w:w="16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9"/>
        </w:trPr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назначени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ое значение,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льное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8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ние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е первой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уточняющее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информаци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выходного</w:t>
            </w:r>
          </w:p>
        </w:tc>
        <w:tc>
          <w:tcPr>
            <w:tcW w:w="172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значение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8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буквы</w:t>
            </w: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измеряемую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и</w:t>
            </w: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сигнала</w:t>
            </w:r>
          </w:p>
        </w:tc>
        <w:tc>
          <w:tcPr>
            <w:tcW w:w="172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16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8"/>
                <w:szCs w:val="28"/>
              </w:rPr>
              <w:t>величину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4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5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2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3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4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6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A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Сигнализа-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81952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-2077085</wp:posOffset>
            </wp:positionV>
            <wp:extent cx="1102360" cy="31750"/>
            <wp:effectExtent l="0" t="0" r="0" b="0"/>
            <wp:wrapNone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82976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-755650</wp:posOffset>
            </wp:positionV>
            <wp:extent cx="1102360" cy="31750"/>
            <wp:effectExtent l="0" t="0" r="0" b="0"/>
            <wp:wrapNone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84000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-386715</wp:posOffset>
            </wp:positionV>
            <wp:extent cx="1102360" cy="31750"/>
            <wp:effectExtent l="0" t="0" r="0" b="0"/>
            <wp:wrapNone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85024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-18415</wp:posOffset>
            </wp:positionV>
            <wp:extent cx="1102360" cy="31750"/>
            <wp:effectExtent l="0" t="0" r="0" b="0"/>
            <wp:wrapNone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440" w:right="660" w:bottom="651" w:left="144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60"/>
        <w:gridCol w:w="1520"/>
        <w:gridCol w:w="1780"/>
        <w:gridCol w:w="1880"/>
        <w:gridCol w:w="1700"/>
        <w:gridCol w:w="1720"/>
        <w:gridCol w:w="20"/>
      </w:tblGrid>
      <w:tr w:rsidR="001A35B1">
        <w:trPr>
          <w:trHeight w:val="365"/>
        </w:trPr>
        <w:tc>
          <w:tcPr>
            <w:tcW w:w="10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A35B1" w:rsidRDefault="001A4BF5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ция</w:t>
            </w: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8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Автоматиче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6"/>
        </w:trPr>
        <w:tc>
          <w:tcPr>
            <w:tcW w:w="1060" w:type="dxa"/>
            <w:vAlign w:val="bottom"/>
          </w:tcPr>
          <w:p w:rsidR="001A35B1" w:rsidRDefault="001A4B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C</w:t>
            </w:r>
          </w:p>
        </w:tc>
        <w:tc>
          <w:tcPr>
            <w:tcW w:w="1520" w:type="dxa"/>
            <w:vAlign w:val="bottom"/>
          </w:tcPr>
          <w:p w:rsidR="001A35B1" w:rsidRDefault="001A4BF5">
            <w:pPr>
              <w:ind w:right="7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80" w:type="dxa"/>
            <w:vAlign w:val="bottom"/>
          </w:tcPr>
          <w:p w:rsidR="001A35B1" w:rsidRDefault="001A4BF5">
            <w:pPr>
              <w:ind w:right="6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880" w:type="dxa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ind w:right="68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10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с-кое</w:t>
            </w: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1"/>
        </w:trPr>
        <w:tc>
          <w:tcPr>
            <w:tcW w:w="10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регулирова-</w:t>
            </w: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10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ние</w:t>
            </w: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86048" behindDoc="1" locked="0" layoutInCell="0" allowOverlap="1">
            <wp:simplePos x="0" y="0"/>
            <wp:positionH relativeFrom="page">
              <wp:posOffset>1009015</wp:posOffset>
            </wp:positionH>
            <wp:positionV relativeFrom="page">
              <wp:posOffset>707390</wp:posOffset>
            </wp:positionV>
            <wp:extent cx="6132830" cy="9194800"/>
            <wp:effectExtent l="0" t="0" r="0" b="0"/>
            <wp:wrapNone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2830" cy="919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6" w:lineRule="exact"/>
        <w:rPr>
          <w:sz w:val="20"/>
          <w:szCs w:val="20"/>
        </w:rPr>
      </w:pPr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0"/>
        <w:gridCol w:w="1680"/>
        <w:gridCol w:w="2140"/>
        <w:gridCol w:w="1660"/>
        <w:gridCol w:w="1700"/>
        <w:gridCol w:w="1720"/>
        <w:gridCol w:w="20"/>
      </w:tblGrid>
      <w:tr w:rsidR="001A35B1">
        <w:trPr>
          <w:trHeight w:val="365"/>
        </w:trPr>
        <w:tc>
          <w:tcPr>
            <w:tcW w:w="7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D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Плотность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Разность,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0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перепад</w:t>
            </w: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8"/>
        </w:trPr>
        <w:tc>
          <w:tcPr>
            <w:tcW w:w="76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8"/>
                <w:szCs w:val="28"/>
              </w:rPr>
              <w:t>E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Любая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электричес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3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кая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5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величина</w:t>
            </w: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7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F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Расход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Соотношение,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доля, дробь</w:t>
            </w: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8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7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G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Размер,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перемещен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1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ие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8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7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H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Ручное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Верхний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воздействи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предел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е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измеряемой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1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величины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8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7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I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660" w:type="dxa"/>
            <w:vMerge w:val="restart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Показание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0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vMerge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85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9"/>
        </w:trPr>
        <w:tc>
          <w:tcPr>
            <w:tcW w:w="760" w:type="dxa"/>
            <w:vAlign w:val="bottom"/>
          </w:tcPr>
          <w:p w:rsidR="001A35B1" w:rsidRDefault="001A4BF5">
            <w:pPr>
              <w:spacing w:line="28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J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spacing w:line="28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spacing w:line="28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Автоматическо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spacing w:line="28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spacing w:line="289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е</w:t>
            </w: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переключение,</w:t>
            </w: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6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обегание</w:t>
            </w: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6"/>
        </w:trPr>
        <w:tc>
          <w:tcPr>
            <w:tcW w:w="7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K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Время,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временная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1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программа</w:t>
            </w: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8"/>
        </w:trPr>
        <w:tc>
          <w:tcPr>
            <w:tcW w:w="76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8"/>
                <w:szCs w:val="28"/>
              </w:rPr>
              <w:t>L</w:t>
            </w:r>
          </w:p>
        </w:tc>
        <w:tc>
          <w:tcPr>
            <w:tcW w:w="1680" w:type="dxa"/>
            <w:vMerge w:val="restart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9"/>
                <w:sz w:val="28"/>
                <w:szCs w:val="28"/>
              </w:rPr>
              <w:t>Уровень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Нижний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предел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7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измеряемой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6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vAlign w:val="bottom"/>
          </w:tcPr>
          <w:p w:rsidR="001A35B1" w:rsidRDefault="001A4BF5">
            <w:pPr>
              <w:ind w:right="66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величины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7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M</w:t>
            </w:r>
          </w:p>
        </w:tc>
        <w:tc>
          <w:tcPr>
            <w:tcW w:w="16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Влажность</w:t>
            </w:r>
          </w:p>
        </w:tc>
        <w:tc>
          <w:tcPr>
            <w:tcW w:w="21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66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ectPr w:rsidR="001A35B1">
          <w:pgSz w:w="11900" w:h="16840"/>
          <w:pgMar w:top="1120" w:right="660" w:bottom="918" w:left="1440" w:header="0" w:footer="0" w:gutter="0"/>
          <w:cols w:space="720" w:equalWidth="0">
            <w:col w:w="980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840"/>
        <w:gridCol w:w="1640"/>
        <w:gridCol w:w="2080"/>
        <w:gridCol w:w="1700"/>
        <w:gridCol w:w="1700"/>
        <w:gridCol w:w="1720"/>
        <w:gridCol w:w="30"/>
      </w:tblGrid>
      <w:tr w:rsidR="001A35B1">
        <w:trPr>
          <w:trHeight w:val="308"/>
        </w:trPr>
        <w:tc>
          <w:tcPr>
            <w:tcW w:w="8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>P</w:t>
            </w:r>
          </w:p>
        </w:tc>
        <w:tc>
          <w:tcPr>
            <w:tcW w:w="16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Давление</w:t>
            </w:r>
          </w:p>
        </w:tc>
        <w:tc>
          <w:tcPr>
            <w:tcW w:w="2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30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308" w:lineRule="exact"/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вакуум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Q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Величина,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Интегрировани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характе-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е,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4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ризующая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314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суммирование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4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16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времени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6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качество,</w:t>
            </w:r>
          </w:p>
        </w:tc>
        <w:tc>
          <w:tcPr>
            <w:tcW w:w="208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4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16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состав,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концентра-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цию и т.п.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R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Радиоак-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Регистраци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13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тивность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я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Включение,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S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Скорость,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частота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отключение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,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3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переключен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4"/>
                <w:sz w:val="28"/>
                <w:szCs w:val="28"/>
              </w:rPr>
              <w:t>ие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2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сигнализаци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я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8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3"/>
                <w:sz w:val="28"/>
                <w:szCs w:val="28"/>
              </w:rPr>
              <w:t>T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Температур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288" w:lineRule="exact"/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а</w:t>
            </w: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U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Несколько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разнородн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ых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1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измеряемы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х величин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V</w:t>
            </w:r>
          </w:p>
        </w:tc>
        <w:tc>
          <w:tcPr>
            <w:tcW w:w="16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w w:val="98"/>
                <w:sz w:val="28"/>
                <w:szCs w:val="28"/>
              </w:rPr>
              <w:t>Вязкость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0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6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8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17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Масса</w:t>
            </w:r>
          </w:p>
        </w:tc>
        <w:tc>
          <w:tcPr>
            <w:tcW w:w="20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85"/>
                <w:sz w:val="28"/>
                <w:szCs w:val="28"/>
              </w:rPr>
              <w:t>-</w:t>
            </w: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17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7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5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8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X</w:t>
            </w:r>
          </w:p>
        </w:tc>
        <w:tc>
          <w:tcPr>
            <w:tcW w:w="16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480" w:type="dxa"/>
            <w:gridSpan w:val="3"/>
            <w:vAlign w:val="bottom"/>
          </w:tcPr>
          <w:p w:rsidR="001A35B1" w:rsidRDefault="001A4BF5">
            <w:pPr>
              <w:ind w:left="7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Нерекомендуемая резервная буква</w:t>
            </w:r>
          </w:p>
        </w:tc>
        <w:tc>
          <w:tcPr>
            <w:tcW w:w="1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776"/>
        </w:trPr>
        <w:tc>
          <w:tcPr>
            <w:tcW w:w="8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87072" behindDoc="1" locked="0" layoutInCell="0" allowOverlap="1">
            <wp:simplePos x="0" y="0"/>
            <wp:positionH relativeFrom="page">
              <wp:posOffset>4956810</wp:posOffset>
            </wp:positionH>
            <wp:positionV relativeFrom="page">
              <wp:posOffset>707390</wp:posOffset>
            </wp:positionV>
            <wp:extent cx="1102360" cy="3175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88096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-7378065</wp:posOffset>
            </wp:positionV>
            <wp:extent cx="1102360" cy="3175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89120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-5471795</wp:posOffset>
            </wp:positionV>
            <wp:extent cx="1102360" cy="31750"/>
            <wp:effectExtent l="0" t="0" r="0" b="0"/>
            <wp:wrapNone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90144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-4868545</wp:posOffset>
            </wp:positionV>
            <wp:extent cx="1102360" cy="31750"/>
            <wp:effectExtent l="0" t="0" r="0" b="0"/>
            <wp:wrapNone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91168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-3273425</wp:posOffset>
            </wp:positionV>
            <wp:extent cx="1102360" cy="31750"/>
            <wp:effectExtent l="0" t="0" r="0" b="0"/>
            <wp:wrapNone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92192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-2858135</wp:posOffset>
            </wp:positionV>
            <wp:extent cx="1102360" cy="31750"/>
            <wp:effectExtent l="0" t="0" r="0" b="0"/>
            <wp:wrapNone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93216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-1548765</wp:posOffset>
            </wp:positionV>
            <wp:extent cx="1102360" cy="31750"/>
            <wp:effectExtent l="0" t="0" r="0" b="0"/>
            <wp:wrapNone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94240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-1116965</wp:posOffset>
            </wp:positionV>
            <wp:extent cx="1102360" cy="31750"/>
            <wp:effectExtent l="0" t="0" r="0" b="0"/>
            <wp:wrapNone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595264" behindDoc="1" locked="0" layoutInCell="0" allowOverlap="1">
            <wp:simplePos x="0" y="0"/>
            <wp:positionH relativeFrom="column">
              <wp:posOffset>4042410</wp:posOffset>
            </wp:positionH>
            <wp:positionV relativeFrom="paragraph">
              <wp:posOffset>-748665</wp:posOffset>
            </wp:positionV>
            <wp:extent cx="1102360" cy="31750"/>
            <wp:effectExtent l="0" t="0" r="0" b="0"/>
            <wp:wrapNone/>
            <wp:docPr id="39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236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4BF5">
      <w:pPr>
        <w:spacing w:line="247" w:lineRule="auto"/>
        <w:ind w:left="260" w:right="18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Для обозначения величин, не предусмотренных стандартом, могут быть использованы резервные буквы B, N, O с обязательной их расшифровкой на свободном поле чертежа.</w:t>
      </w:r>
    </w:p>
    <w:p w:rsidR="001A35B1" w:rsidRDefault="001A35B1">
      <w:pPr>
        <w:sectPr w:rsidR="001A35B1">
          <w:pgSz w:w="11900" w:h="16840"/>
          <w:pgMar w:top="1114" w:right="660" w:bottom="943" w:left="1440" w:header="0" w:footer="0" w:gutter="0"/>
          <w:cols w:space="720" w:equalWidth="0">
            <w:col w:w="980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0" w:lineRule="exact"/>
        <w:rPr>
          <w:sz w:val="20"/>
          <w:szCs w:val="20"/>
        </w:rPr>
      </w:pPr>
    </w:p>
    <w:p w:rsidR="001A35B1" w:rsidRDefault="001A4BF5">
      <w:pPr>
        <w:ind w:left="1120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>4.4 Методика построения условных обозначений приборов на ФС</w:t>
      </w:r>
    </w:p>
    <w:p w:rsidR="001A35B1" w:rsidRDefault="001A35B1">
      <w:pPr>
        <w:sectPr w:rsidR="001A35B1">
          <w:type w:val="continuous"/>
          <w:pgSz w:w="11900" w:h="16840"/>
          <w:pgMar w:top="1114" w:right="660" w:bottom="943" w:left="1440" w:header="0" w:footer="0" w:gutter="0"/>
          <w:cols w:space="720" w:equalWidth="0">
            <w:col w:w="980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1" w:lineRule="exact"/>
        <w:rPr>
          <w:sz w:val="20"/>
          <w:szCs w:val="20"/>
        </w:rPr>
      </w:pPr>
    </w:p>
    <w:p w:rsidR="001A35B1" w:rsidRDefault="001A4BF5">
      <w:pPr>
        <w:spacing w:line="308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Используется позиционный принцип построения буквенных обозначения приборов.</w:t>
      </w:r>
    </w:p>
    <w:p w:rsidR="001A35B1" w:rsidRDefault="001A35B1">
      <w:pPr>
        <w:spacing w:line="114" w:lineRule="exact"/>
        <w:rPr>
          <w:sz w:val="20"/>
          <w:szCs w:val="20"/>
        </w:rPr>
      </w:pPr>
    </w:p>
    <w:p w:rsidR="001A35B1" w:rsidRDefault="001A4BF5">
      <w:pPr>
        <w:numPr>
          <w:ilvl w:val="0"/>
          <w:numId w:val="22"/>
        </w:numPr>
        <w:tabs>
          <w:tab w:val="left" w:pos="1392"/>
        </w:tabs>
        <w:spacing w:line="292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верхней части окружности наносятся буквенные обозначения </w:t>
      </w:r>
      <w:r>
        <w:rPr>
          <w:rFonts w:eastAsia="Times New Roman"/>
          <w:sz w:val="28"/>
          <w:szCs w:val="28"/>
        </w:rPr>
        <w:t>измеряемой величины и функционального признака прибора. В нижней части окружности наносятся позиционные обозначения прибора (рисунок 4.4).</w:t>
      </w:r>
    </w:p>
    <w:p w:rsidR="001A35B1" w:rsidRDefault="001A35B1">
      <w:pPr>
        <w:spacing w:line="136" w:lineRule="exact"/>
        <w:rPr>
          <w:sz w:val="20"/>
          <w:szCs w:val="20"/>
        </w:rPr>
      </w:pPr>
    </w:p>
    <w:p w:rsidR="001A35B1" w:rsidRDefault="001A4BF5">
      <w:pPr>
        <w:spacing w:line="28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Порядок расположения буквенных обозначений в верхней части (слева направо) должен быть следующим: обозначение основн</w:t>
      </w:r>
      <w:r>
        <w:rPr>
          <w:rFonts w:eastAsia="Times New Roman"/>
          <w:sz w:val="28"/>
          <w:szCs w:val="28"/>
        </w:rPr>
        <w:t>ой измеряемой величины, обозначения, уточняющие (если необходимо) основную измеряемую величину; обозначение функционального признака прибора.</w:t>
      </w:r>
    </w:p>
    <w:p w:rsidR="001A35B1" w:rsidRDefault="001A35B1">
      <w:pPr>
        <w:spacing w:line="145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Функциональные признаки приборов следует записывать в таком порядке: I, R, C, S, A, при этом следует указывать ли</w:t>
      </w:r>
      <w:r>
        <w:rPr>
          <w:rFonts w:eastAsia="Times New Roman"/>
          <w:sz w:val="28"/>
          <w:szCs w:val="28"/>
        </w:rPr>
        <w:t>шь используемые функции, а не все выполняемые данным прибором.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6" w:lineRule="exact"/>
        <w:rPr>
          <w:sz w:val="20"/>
          <w:szCs w:val="20"/>
        </w:rPr>
      </w:pPr>
    </w:p>
    <w:p w:rsidR="001A35B1" w:rsidRDefault="001A4BF5">
      <w:pPr>
        <w:spacing w:line="30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Пример построения условного обозначения прибора приведен на рисунке 4.3.</w:t>
      </w:r>
    </w:p>
    <w:p w:rsidR="001A35B1" w:rsidRDefault="001A35B1">
      <w:pPr>
        <w:sectPr w:rsidR="001A35B1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596288" behindDoc="1" locked="0" layoutInCell="0" allowOverlap="1">
            <wp:simplePos x="0" y="0"/>
            <wp:positionH relativeFrom="page">
              <wp:posOffset>1924050</wp:posOffset>
            </wp:positionH>
            <wp:positionV relativeFrom="page">
              <wp:posOffset>742950</wp:posOffset>
            </wp:positionV>
            <wp:extent cx="3894455" cy="3894455"/>
            <wp:effectExtent l="0" t="0" r="0" b="0"/>
            <wp:wrapNone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4455" cy="3894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4" w:lineRule="exact"/>
        <w:rPr>
          <w:sz w:val="20"/>
          <w:szCs w:val="20"/>
        </w:rPr>
      </w:pPr>
    </w:p>
    <w:p w:rsidR="001A35B1" w:rsidRDefault="001A4BF5">
      <w:pPr>
        <w:spacing w:line="275" w:lineRule="auto"/>
        <w:ind w:left="820" w:right="60" w:firstLine="21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4.3 –</w:t>
      </w:r>
      <w:r>
        <w:rPr>
          <w:rFonts w:eastAsia="Times New Roman"/>
          <w:sz w:val="28"/>
          <w:szCs w:val="28"/>
        </w:rPr>
        <w:t xml:space="preserve"> Пример построения условного обозначения прибора для измерения, регистрации и автоматического регулирования перепада</w:t>
      </w:r>
    </w:p>
    <w:p w:rsidR="001A35B1" w:rsidRDefault="001A35B1">
      <w:pPr>
        <w:spacing w:line="3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давления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8" w:lineRule="exact"/>
        <w:rPr>
          <w:sz w:val="20"/>
          <w:szCs w:val="20"/>
        </w:rPr>
      </w:pPr>
    </w:p>
    <w:p w:rsidR="001A35B1" w:rsidRDefault="001A4BF5">
      <w:pPr>
        <w:ind w:left="20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4.5 Позиционное обозначение приборов на ФС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0" w:lineRule="exact"/>
        <w:rPr>
          <w:sz w:val="20"/>
          <w:szCs w:val="20"/>
        </w:rPr>
      </w:pPr>
    </w:p>
    <w:p w:rsidR="001A35B1" w:rsidRDefault="001A4BF5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Позиционное обозначение служит для нумераций приборов,</w:t>
      </w:r>
      <w:r>
        <w:rPr>
          <w:rFonts w:eastAsia="Times New Roman"/>
          <w:sz w:val="28"/>
          <w:szCs w:val="28"/>
        </w:rPr>
        <w:t xml:space="preserve"> входящих в состав контура контроля или регулирования по заказным спецификациям.</w:t>
      </w:r>
    </w:p>
    <w:p w:rsidR="001A35B1" w:rsidRDefault="001A35B1">
      <w:pPr>
        <w:spacing w:line="37" w:lineRule="exact"/>
        <w:rPr>
          <w:sz w:val="20"/>
          <w:szCs w:val="20"/>
        </w:rPr>
      </w:pPr>
    </w:p>
    <w:p w:rsidR="001A35B1" w:rsidRDefault="001A4BF5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Позиционное обозначение наносится в виде цифрового или цифро-буквенного кода (рисунок 4.4).</w:t>
      </w:r>
    </w:p>
    <w:p w:rsidR="001A35B1" w:rsidRDefault="001A35B1">
      <w:pPr>
        <w:spacing w:line="36" w:lineRule="exact"/>
        <w:rPr>
          <w:sz w:val="20"/>
          <w:szCs w:val="20"/>
        </w:rPr>
      </w:pPr>
    </w:p>
    <w:p w:rsidR="001A35B1" w:rsidRDefault="001A4BF5">
      <w:pPr>
        <w:spacing w:line="2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Первая цифра в обозначении – номер контура,</w:t>
      </w:r>
      <w:r>
        <w:rPr>
          <w:rFonts w:eastAsia="Times New Roman"/>
          <w:sz w:val="28"/>
          <w:szCs w:val="28"/>
        </w:rPr>
        <w:t xml:space="preserve"> вторая цифра или строчная буква русского алфавита – номер прибора в контуре. Буквы позиционного обозначения проставляются в порядке алфавита в зависимости</w:t>
      </w:r>
    </w:p>
    <w:p w:rsidR="001A35B1" w:rsidRDefault="001A35B1">
      <w:pPr>
        <w:sectPr w:rsidR="001A35B1">
          <w:pgSz w:w="11900" w:h="16840"/>
          <w:pgMar w:top="1440" w:right="840" w:bottom="872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71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от прохождения сигнала – от устройства получения информации к устройствам возд</w:t>
      </w:r>
      <w:r>
        <w:rPr>
          <w:rFonts w:eastAsia="Times New Roman"/>
          <w:sz w:val="28"/>
          <w:szCs w:val="28"/>
        </w:rPr>
        <w:t>ействия на управляемый процесс.</w:t>
      </w:r>
    </w:p>
    <w:p w:rsidR="001A35B1" w:rsidRDefault="001A35B1">
      <w:pPr>
        <w:spacing w:line="37" w:lineRule="exact"/>
        <w:rPr>
          <w:sz w:val="20"/>
          <w:szCs w:val="20"/>
        </w:rPr>
      </w:pPr>
    </w:p>
    <w:p w:rsidR="001A35B1" w:rsidRDefault="001A4BF5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Позиционные обозначения присваиваются всем приборам, за исключением:</w:t>
      </w:r>
    </w:p>
    <w:p w:rsidR="001A35B1" w:rsidRDefault="001A35B1">
      <w:pPr>
        <w:spacing w:line="36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А) отборных устройств;</w:t>
      </w:r>
    </w:p>
    <w:p w:rsidR="001A35B1" w:rsidRDefault="001A35B1">
      <w:pPr>
        <w:spacing w:line="121" w:lineRule="exact"/>
        <w:rPr>
          <w:sz w:val="20"/>
          <w:szCs w:val="20"/>
        </w:rPr>
      </w:pPr>
    </w:p>
    <w:p w:rsidR="001A35B1" w:rsidRDefault="001A4BF5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Б) приборов, поставляемых комплектно с технологическим оборудованием;</w:t>
      </w:r>
    </w:p>
    <w:p w:rsidR="001A35B1" w:rsidRDefault="001A35B1">
      <w:pPr>
        <w:spacing w:line="36" w:lineRule="exact"/>
        <w:rPr>
          <w:sz w:val="20"/>
          <w:szCs w:val="20"/>
        </w:rPr>
      </w:pPr>
    </w:p>
    <w:p w:rsidR="001A35B1" w:rsidRDefault="001A4BF5">
      <w:pPr>
        <w:spacing w:line="25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В) регулирующих органов и исполнительных механизмов, входя</w:t>
      </w:r>
      <w:r>
        <w:rPr>
          <w:rFonts w:eastAsia="Times New Roman"/>
          <w:sz w:val="28"/>
          <w:szCs w:val="28"/>
        </w:rPr>
        <w:t>щих в данную систему автоматического управления, но заказываемых и устанавливаемых в технологических частях проекта.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7312" behindDoc="1" locked="0" layoutInCell="0" allowOverlap="1">
            <wp:simplePos x="0" y="0"/>
            <wp:positionH relativeFrom="column">
              <wp:posOffset>1322705</wp:posOffset>
            </wp:positionH>
            <wp:positionV relativeFrom="paragraph">
              <wp:posOffset>610870</wp:posOffset>
            </wp:positionV>
            <wp:extent cx="4076065" cy="1896110"/>
            <wp:effectExtent l="0" t="0" r="0" b="0"/>
            <wp:wrapNone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065" cy="1896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67" w:lineRule="exact"/>
        <w:rPr>
          <w:sz w:val="20"/>
          <w:szCs w:val="20"/>
        </w:rPr>
      </w:pPr>
    </w:p>
    <w:p w:rsidR="001A35B1" w:rsidRDefault="001A4BF5">
      <w:pPr>
        <w:ind w:left="10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4.4 – Пример нанесения позиционного обозначения прибора: а</w:t>
      </w:r>
    </w:p>
    <w:p w:rsidR="001A35B1" w:rsidRDefault="001A35B1">
      <w:pPr>
        <w:spacing w:line="31" w:lineRule="exact"/>
        <w:rPr>
          <w:sz w:val="20"/>
          <w:szCs w:val="20"/>
        </w:rPr>
      </w:pPr>
    </w:p>
    <w:p w:rsidR="001A35B1" w:rsidRDefault="001A4BF5">
      <w:pPr>
        <w:ind w:left="6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– цифровой код; б – цифро-буквенный код; в – </w:t>
      </w:r>
      <w:r>
        <w:rPr>
          <w:rFonts w:eastAsia="Times New Roman"/>
          <w:sz w:val="28"/>
          <w:szCs w:val="28"/>
        </w:rPr>
        <w:t>нанесение позиционного</w:t>
      </w:r>
    </w:p>
    <w:p w:rsidR="001A35B1" w:rsidRDefault="001A4BF5">
      <w:pPr>
        <w:ind w:left="13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обозначения рядом с условным графическим обозначением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30" w:lineRule="exact"/>
        <w:rPr>
          <w:sz w:val="20"/>
          <w:szCs w:val="20"/>
        </w:rPr>
      </w:pPr>
    </w:p>
    <w:p w:rsidR="001A35B1" w:rsidRDefault="001A4BF5">
      <w:pPr>
        <w:spacing w:line="25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Переключатели цепей управления, кнопочные посты, сигнальные лампы и др. допускается кодировать по ГОСТ электрических принципиальных схем (рисунок 4.5).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8336" behindDoc="1" locked="0" layoutInCell="0" allowOverlap="1">
            <wp:simplePos x="0" y="0"/>
            <wp:positionH relativeFrom="column">
              <wp:posOffset>1313815</wp:posOffset>
            </wp:positionH>
            <wp:positionV relativeFrom="paragraph">
              <wp:posOffset>612775</wp:posOffset>
            </wp:positionV>
            <wp:extent cx="4095115" cy="1189990"/>
            <wp:effectExtent l="0" t="0" r="0" b="0"/>
            <wp:wrapNone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115" cy="11899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110" w:right="840" w:bottom="694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39" w:lineRule="exact"/>
        <w:rPr>
          <w:sz w:val="20"/>
          <w:szCs w:val="20"/>
        </w:rPr>
      </w:pPr>
    </w:p>
    <w:p w:rsidR="001A35B1" w:rsidRDefault="001A4BF5">
      <w:pPr>
        <w:spacing w:line="271" w:lineRule="auto"/>
        <w:ind w:left="720" w:right="60" w:firstLine="301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4.5 – Нанесение позиционного обозначения прибора на ФС по ГОСТ электрических принципиальных схем: а – переключатель цепей</w:t>
      </w:r>
    </w:p>
    <w:p w:rsidR="001A35B1" w:rsidRDefault="001A35B1">
      <w:pPr>
        <w:sectPr w:rsidR="001A35B1">
          <w:type w:val="continuous"/>
          <w:pgSz w:w="11900" w:h="16840"/>
          <w:pgMar w:top="1110" w:right="840" w:bottom="694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71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управления в 14-ом контуре, магнитный пускатель; б, в – переключатель кнопочный в 6-ом ко</w:t>
      </w:r>
      <w:r>
        <w:rPr>
          <w:rFonts w:eastAsia="Times New Roman"/>
          <w:sz w:val="28"/>
          <w:szCs w:val="28"/>
        </w:rPr>
        <w:t>нтуре; г – сигнальные лампы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8" w:lineRule="exact"/>
        <w:rPr>
          <w:sz w:val="20"/>
          <w:szCs w:val="20"/>
        </w:rPr>
      </w:pPr>
    </w:p>
    <w:p w:rsidR="001A35B1" w:rsidRDefault="001A4BF5">
      <w:pPr>
        <w:ind w:left="14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4.6 Дополнительные условные обозначения приборов на ФС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63" w:lineRule="exact"/>
        <w:rPr>
          <w:sz w:val="20"/>
          <w:szCs w:val="20"/>
        </w:rPr>
      </w:pPr>
    </w:p>
    <w:p w:rsidR="001A35B1" w:rsidRDefault="001A4BF5">
      <w:pPr>
        <w:spacing w:line="2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Таблица 4.3 Дополнительные буквенные обозначения, отражающие функциональные признаки приборов</w:t>
      </w:r>
    </w:p>
    <w:p w:rsidR="001A35B1" w:rsidRDefault="001A35B1">
      <w:pPr>
        <w:spacing w:line="367" w:lineRule="exact"/>
        <w:rPr>
          <w:sz w:val="20"/>
          <w:szCs w:val="20"/>
        </w:rPr>
      </w:pPr>
    </w:p>
    <w:p w:rsidR="001A35B1" w:rsidRDefault="001A4BF5">
      <w:pPr>
        <w:tabs>
          <w:tab w:val="left" w:pos="6180"/>
        </w:tabs>
        <w:ind w:left="25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Наименование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8"/>
          <w:szCs w:val="28"/>
        </w:rPr>
        <w:t>Обозначение</w:t>
      </w:r>
    </w:p>
    <w:p w:rsidR="001A35B1" w:rsidRDefault="001A35B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3" o:spid="_x0000_s1068" style="position:absolute;z-index:251677184;visibility:visible;mso-wrap-distance-left:0;mso-wrap-distance-right:0" from="79.4pt,-15.15pt" to="436.3pt,-15.15pt" o:allowincell="f" strokeweight=".16931mm"/>
        </w:pict>
      </w:r>
      <w:r>
        <w:rPr>
          <w:sz w:val="20"/>
          <w:szCs w:val="20"/>
        </w:rPr>
        <w:pict>
          <v:line id="Shape 44" o:spid="_x0000_s1069" style="position:absolute;z-index:251678208;visibility:visible;mso-wrap-distance-left:0;mso-wrap-distance-right:0" from="79.4pt,42.35pt" to="436.3pt,42.35pt" o:allowincell="f" strokeweight=".48pt"/>
        </w:pict>
      </w:r>
      <w:r>
        <w:rPr>
          <w:sz w:val="20"/>
          <w:szCs w:val="20"/>
        </w:rPr>
        <w:pict>
          <v:line id="Shape 45" o:spid="_x0000_s1070" style="position:absolute;z-index:251679232;visibility:visible;mso-wrap-distance-left:0;mso-wrap-distance-right:0" from="79.65pt,-15.4pt" to="79.65pt,251.4pt" o:allowincell="f" strokeweight=".16931mm"/>
        </w:pict>
      </w:r>
      <w:r>
        <w:rPr>
          <w:sz w:val="20"/>
          <w:szCs w:val="20"/>
        </w:rPr>
        <w:pict>
          <v:line id="Shape 46" o:spid="_x0000_s1071" style="position:absolute;z-index:251680256;visibility:visible;mso-wrap-distance-left:0;mso-wrap-distance-right:0" from="265.05pt,-15.4pt" to="265.05pt,251.4pt" o:allowincell="f" strokeweight=".48pt"/>
        </w:pict>
      </w:r>
      <w:r>
        <w:rPr>
          <w:sz w:val="20"/>
          <w:szCs w:val="20"/>
        </w:rPr>
        <w:pict>
          <v:line id="Shape 47" o:spid="_x0000_s1072" style="position:absolute;z-index:251681280;visibility:visible;mso-wrap-distance-left:0;mso-wrap-distance-right:0" from="436.05pt,-15.4pt" to="436.05pt,251.4pt" o:allowincell="f" strokeweight=".16931mm"/>
        </w:pic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9" w:lineRule="exact"/>
        <w:rPr>
          <w:sz w:val="20"/>
          <w:szCs w:val="20"/>
        </w:rPr>
      </w:pPr>
    </w:p>
    <w:tbl>
      <w:tblPr>
        <w:tblW w:w="0" w:type="auto"/>
        <w:tblInd w:w="158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420"/>
        <w:gridCol w:w="2720"/>
        <w:gridCol w:w="20"/>
      </w:tblGrid>
      <w:tr w:rsidR="001A35B1">
        <w:trPr>
          <w:trHeight w:val="323"/>
        </w:trPr>
        <w:tc>
          <w:tcPr>
            <w:tcW w:w="4420" w:type="dxa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Чувствительный элемент</w:t>
            </w:r>
          </w:p>
        </w:tc>
        <w:tc>
          <w:tcPr>
            <w:tcW w:w="2720" w:type="dxa"/>
            <w:vAlign w:val="bottom"/>
          </w:tcPr>
          <w:p w:rsidR="001A35B1" w:rsidRDefault="001A4BF5">
            <w:pPr>
              <w:ind w:right="5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Е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5"/>
        </w:trPr>
        <w:tc>
          <w:tcPr>
            <w:tcW w:w="4420" w:type="dxa"/>
            <w:tcBorders>
              <w:bottom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(первичное </w:t>
            </w:r>
            <w:r>
              <w:rPr>
                <w:rFonts w:eastAsia="Times New Roman"/>
                <w:sz w:val="28"/>
                <w:szCs w:val="28"/>
              </w:rPr>
              <w:t>преобразование)</w:t>
            </w: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4420" w:type="dxa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Дистанционная передача</w:t>
            </w:r>
          </w:p>
        </w:tc>
        <w:tc>
          <w:tcPr>
            <w:tcW w:w="2720" w:type="dxa"/>
            <w:vAlign w:val="bottom"/>
          </w:tcPr>
          <w:p w:rsidR="001A35B1" w:rsidRDefault="001A4BF5">
            <w:pPr>
              <w:ind w:right="5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Т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4420" w:type="dxa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(промежуточное</w:t>
            </w:r>
          </w:p>
        </w:tc>
        <w:tc>
          <w:tcPr>
            <w:tcW w:w="2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0"/>
        </w:trPr>
        <w:tc>
          <w:tcPr>
            <w:tcW w:w="4420" w:type="dxa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преобразование)</w:t>
            </w:r>
          </w:p>
        </w:tc>
        <w:tc>
          <w:tcPr>
            <w:tcW w:w="2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9"/>
        </w:trPr>
        <w:tc>
          <w:tcPr>
            <w:tcW w:w="44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5"/>
        </w:trPr>
        <w:tc>
          <w:tcPr>
            <w:tcW w:w="4420" w:type="dxa"/>
            <w:vMerge w:val="restart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8"/>
                <w:szCs w:val="28"/>
              </w:rPr>
              <w:t>Станция управления</w:t>
            </w:r>
          </w:p>
        </w:tc>
        <w:tc>
          <w:tcPr>
            <w:tcW w:w="2720" w:type="dxa"/>
            <w:vAlign w:val="bottom"/>
          </w:tcPr>
          <w:p w:rsidR="001A35B1" w:rsidRDefault="001A4BF5">
            <w:pPr>
              <w:ind w:right="5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К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0"/>
        </w:trPr>
        <w:tc>
          <w:tcPr>
            <w:tcW w:w="4420" w:type="dxa"/>
            <w:vMerge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72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655"/>
        </w:trPr>
        <w:tc>
          <w:tcPr>
            <w:tcW w:w="44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7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4420" w:type="dxa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Преобразование,</w:t>
            </w:r>
          </w:p>
        </w:tc>
        <w:tc>
          <w:tcPr>
            <w:tcW w:w="2720" w:type="dxa"/>
            <w:vAlign w:val="bottom"/>
          </w:tcPr>
          <w:p w:rsidR="001A35B1" w:rsidRDefault="001A4BF5">
            <w:pPr>
              <w:ind w:left="9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Y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4420" w:type="dxa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вычислительные функции</w:t>
            </w:r>
          </w:p>
        </w:tc>
        <w:tc>
          <w:tcPr>
            <w:tcW w:w="27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48" o:spid="_x0000_s1073" style="position:absolute;z-index:251682304;visibility:visible;mso-wrap-distance-left:0;mso-wrap-distance-right:0;mso-position-horizontal-relative:text;mso-position-vertical-relative:text" from="79.4pt,11.6pt" to="436.3pt,11.6pt" o:allowincell="f" strokeweight=".16931mm"/>
        </w:pic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66" w:lineRule="exact"/>
        <w:rPr>
          <w:sz w:val="20"/>
          <w:szCs w:val="20"/>
        </w:rPr>
      </w:pPr>
    </w:p>
    <w:p w:rsidR="001A35B1" w:rsidRDefault="001A4BF5">
      <w:pPr>
        <w:spacing w:line="28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Порядок построения условных обозначений с применением дополнительных буквенных </w:t>
      </w:r>
      <w:r>
        <w:rPr>
          <w:rFonts w:eastAsia="Times New Roman"/>
          <w:sz w:val="28"/>
          <w:szCs w:val="28"/>
        </w:rPr>
        <w:t>следующий: на первом месте в обозначении ставится буква, обозначающая измеряемую величину, на втором месте одна из букв Е, Т, К, Y (рисунок 4.6).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599360" behindDoc="1" locked="0" layoutInCell="0" allowOverlap="1">
            <wp:simplePos x="0" y="0"/>
            <wp:positionH relativeFrom="column">
              <wp:posOffset>2179320</wp:posOffset>
            </wp:positionH>
            <wp:positionV relativeFrom="paragraph">
              <wp:posOffset>468630</wp:posOffset>
            </wp:positionV>
            <wp:extent cx="2362835" cy="933450"/>
            <wp:effectExtent l="0" t="0" r="0" b="0"/>
            <wp:wrapNone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835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5" w:lineRule="exact"/>
        <w:rPr>
          <w:sz w:val="20"/>
          <w:szCs w:val="20"/>
        </w:rPr>
      </w:pPr>
    </w:p>
    <w:p w:rsidR="001A35B1" w:rsidRDefault="001A4BF5">
      <w:pPr>
        <w:spacing w:line="275" w:lineRule="auto"/>
        <w:ind w:left="380" w:right="120" w:firstLine="122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4.6 –</w:t>
      </w:r>
      <w:r>
        <w:rPr>
          <w:rFonts w:eastAsia="Times New Roman"/>
          <w:sz w:val="28"/>
          <w:szCs w:val="28"/>
        </w:rPr>
        <w:t xml:space="preserve"> Построение условного обозначения приборов с использованием дополнительных буквенных обозначений функциональных</w:t>
      </w:r>
    </w:p>
    <w:p w:rsidR="001A35B1" w:rsidRDefault="001A35B1">
      <w:pPr>
        <w:spacing w:line="3" w:lineRule="exact"/>
        <w:rPr>
          <w:sz w:val="20"/>
          <w:szCs w:val="20"/>
        </w:rPr>
      </w:pPr>
    </w:p>
    <w:p w:rsidR="001A35B1" w:rsidRDefault="001A4BF5">
      <w:pPr>
        <w:spacing w:line="307" w:lineRule="auto"/>
        <w:ind w:left="3280" w:right="680" w:hanging="233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признаков приборов: а – термопара, термометр сопротивления; б – диафрагма; в – «Сапфир-22-ДД».</w:t>
      </w:r>
    </w:p>
    <w:p w:rsidR="001A35B1" w:rsidRDefault="001A35B1">
      <w:pPr>
        <w:sectPr w:rsidR="001A35B1">
          <w:pgSz w:w="11900" w:h="16840"/>
          <w:pgMar w:top="1110" w:right="840" w:bottom="548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1" w:lineRule="exact"/>
        <w:rPr>
          <w:sz w:val="20"/>
          <w:szCs w:val="20"/>
        </w:rPr>
      </w:pPr>
    </w:p>
    <w:p w:rsidR="001A35B1" w:rsidRDefault="001A4BF5">
      <w:pPr>
        <w:spacing w:line="292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Таблица 4.4 – Дополнит</w:t>
      </w:r>
      <w:r>
        <w:rPr>
          <w:rFonts w:eastAsia="Times New Roman"/>
          <w:sz w:val="28"/>
          <w:szCs w:val="28"/>
        </w:rPr>
        <w:t>ельные обозначения, отражающие функциональные признаки преобразователей сигналов и вычислительных устройств</w:t>
      </w:r>
    </w:p>
    <w:p w:rsidR="001A35B1" w:rsidRDefault="001A35B1">
      <w:pPr>
        <w:spacing w:line="140" w:lineRule="exact"/>
        <w:rPr>
          <w:sz w:val="20"/>
          <w:szCs w:val="20"/>
        </w:rPr>
      </w:pPr>
    </w:p>
    <w:tbl>
      <w:tblPr>
        <w:tblW w:w="0" w:type="auto"/>
        <w:tblInd w:w="15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2260"/>
        <w:gridCol w:w="30"/>
      </w:tblGrid>
      <w:tr w:rsidR="001A35B1">
        <w:trPr>
          <w:trHeight w:val="375"/>
        </w:trPr>
        <w:tc>
          <w:tcPr>
            <w:tcW w:w="322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6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Наименование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Обозначение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0"/>
        </w:trPr>
        <w:tc>
          <w:tcPr>
            <w:tcW w:w="32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85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7"/>
                <w:szCs w:val="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Род сигнала: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Электрический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Е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Пневматический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Р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Гидравлический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924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G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Виды сигнала: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Аналоговый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А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Дискретный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924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D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4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Операции, выполняемые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вычислительным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1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устройством: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6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Суммирование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5"/>
                <w:sz w:val="28"/>
                <w:szCs w:val="28"/>
              </w:rPr>
              <w:t>Σ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6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Умножение сигнала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на постоянный</w:t>
            </w:r>
          </w:p>
        </w:tc>
        <w:tc>
          <w:tcPr>
            <w:tcW w:w="226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6"/>
                <w:sz w:val="28"/>
                <w:szCs w:val="28"/>
              </w:rPr>
              <w:t>К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3"/>
        </w:trPr>
        <w:tc>
          <w:tcPr>
            <w:tcW w:w="32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коэффициент К</w:t>
            </w:r>
          </w:p>
        </w:tc>
        <w:tc>
          <w:tcPr>
            <w:tcW w:w="226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68"/>
        </w:trPr>
        <w:tc>
          <w:tcPr>
            <w:tcW w:w="32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8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Перемножения двух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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5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или более сигналов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0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3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Деление сигналов друг</w:t>
            </w:r>
          </w:p>
        </w:tc>
        <w:tc>
          <w:tcPr>
            <w:tcW w:w="226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w w:val="70"/>
                <w:sz w:val="14"/>
                <w:szCs w:val="14"/>
              </w:rPr>
              <w:t>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3"/>
        </w:trPr>
        <w:tc>
          <w:tcPr>
            <w:tcW w:w="32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spacing w:line="209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друга</w:t>
            </w:r>
          </w:p>
        </w:tc>
        <w:tc>
          <w:tcPr>
            <w:tcW w:w="226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3"/>
                <w:szCs w:val="3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66"/>
        </w:trPr>
        <w:tc>
          <w:tcPr>
            <w:tcW w:w="32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4"/>
                <w:szCs w:val="14"/>
              </w:rPr>
            </w:pPr>
          </w:p>
        </w:tc>
        <w:tc>
          <w:tcPr>
            <w:tcW w:w="226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w w:val="70"/>
                <w:sz w:val="14"/>
                <w:szCs w:val="14"/>
              </w:rPr>
              <w:t>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0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1A35B1">
        <w:trPr>
          <w:trHeight w:val="360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3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Возведение сигнала f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334" w:lineRule="exact"/>
              <w:ind w:right="924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38"/>
                <w:szCs w:val="38"/>
                <w:vertAlign w:val="subscript"/>
              </w:rPr>
              <w:t>f</w:t>
            </w:r>
            <w:r>
              <w:rPr>
                <w:rFonts w:eastAsia="Times New Roman"/>
                <w:sz w:val="12"/>
                <w:szCs w:val="12"/>
              </w:rPr>
              <w:t xml:space="preserve"> n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в степень 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>п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8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37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Извлечение из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924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14"/>
                <w:szCs w:val="14"/>
                <w:u w:val="single"/>
              </w:rPr>
              <w:t>n</w:t>
            </w:r>
            <w:r>
              <w:rPr>
                <w:rFonts w:eastAsia="Times New Roman"/>
                <w:sz w:val="14"/>
                <w:szCs w:val="14"/>
              </w:rPr>
              <w:t xml:space="preserve">  </w:t>
            </w:r>
            <w:r>
              <w:rPr>
                <w:rFonts w:eastAsia="Times New Roman"/>
                <w:sz w:val="28"/>
                <w:szCs w:val="28"/>
              </w:rPr>
              <w:t>f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сигнала f корня степени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"/>
                <w:szCs w:val="2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"/>
                <w:szCs w:val="2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0384" behindDoc="1" locked="0" layoutInCell="0" allowOverlap="1">
            <wp:simplePos x="0" y="0"/>
            <wp:positionH relativeFrom="column">
              <wp:posOffset>3655060</wp:posOffset>
            </wp:positionH>
            <wp:positionV relativeFrom="paragraph">
              <wp:posOffset>-450215</wp:posOffset>
            </wp:positionV>
            <wp:extent cx="196215" cy="195580"/>
            <wp:effectExtent l="0" t="0" r="0" b="0"/>
            <wp:wrapNone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5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440" w:right="840" w:bottom="1124" w:left="1440" w:header="0" w:footer="0" w:gutter="0"/>
          <w:cols w:space="720" w:equalWidth="0">
            <w:col w:w="9620"/>
          </w:cols>
        </w:sectPr>
      </w:pPr>
    </w:p>
    <w:tbl>
      <w:tblPr>
        <w:tblW w:w="0" w:type="auto"/>
        <w:tblInd w:w="1570" w:type="dxa"/>
        <w:tblLayout w:type="fixed"/>
        <w:tblCellMar>
          <w:left w:w="0" w:type="dxa"/>
          <w:right w:w="0" w:type="dxa"/>
        </w:tblCellMar>
        <w:tblLook w:val="04A0"/>
      </w:tblPr>
      <w:tblGrid>
        <w:gridCol w:w="3220"/>
        <w:gridCol w:w="2260"/>
      </w:tblGrid>
      <w:tr w:rsidR="001A35B1">
        <w:trPr>
          <w:trHeight w:val="379"/>
        </w:trPr>
        <w:tc>
          <w:tcPr>
            <w:tcW w:w="32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lastRenderedPageBreak/>
              <w:t>п</w:t>
            </w:r>
          </w:p>
        </w:tc>
        <w:tc>
          <w:tcPr>
            <w:tcW w:w="22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202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Логарифмирование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lg</w:t>
            </w:r>
          </w:p>
        </w:tc>
      </w:tr>
      <w:tr w:rsidR="001A35B1">
        <w:trPr>
          <w:trHeight w:val="26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/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/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Дифференцирование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dx/dt</w:t>
            </w:r>
          </w:p>
        </w:tc>
      </w:tr>
      <w:tr w:rsidR="001A35B1">
        <w:trPr>
          <w:trHeight w:val="201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40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Интегрирование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spacing w:line="439" w:lineRule="exact"/>
              <w:ind w:left="980"/>
              <w:rPr>
                <w:sz w:val="20"/>
                <w:szCs w:val="20"/>
              </w:rPr>
            </w:pPr>
            <w:r>
              <w:rPr>
                <w:rFonts w:ascii="Arial Unicode MS" w:eastAsia="Arial Unicode MS" w:hAnsi="Arial Unicode MS" w:cs="Arial Unicode MS"/>
                <w:sz w:val="36"/>
                <w:szCs w:val="36"/>
              </w:rPr>
              <w:t>∫</w:t>
            </w:r>
          </w:p>
        </w:tc>
      </w:tr>
      <w:tr w:rsidR="001A35B1">
        <w:trPr>
          <w:trHeight w:val="259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/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/>
        </w:tc>
      </w:tr>
      <w:tr w:rsidR="001A35B1">
        <w:trPr>
          <w:trHeight w:val="335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Изменение знака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</w:t>
            </w:r>
            <w:r>
              <w:rPr>
                <w:rFonts w:eastAsia="Times New Roman"/>
                <w:i/>
                <w:iCs/>
                <w:sz w:val="28"/>
                <w:szCs w:val="28"/>
              </w:rPr>
              <w:t xml:space="preserve"> (-1)</w:t>
            </w:r>
          </w:p>
        </w:tc>
      </w:tr>
      <w:tr w:rsidR="001A35B1">
        <w:trPr>
          <w:trHeight w:val="368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сигнала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22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Ограничение верхнего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28"/>
                <w:szCs w:val="28"/>
              </w:rPr>
              <w:t>max</w:t>
            </w:r>
          </w:p>
        </w:tc>
      </w:tr>
      <w:tr w:rsidR="001A35B1">
        <w:trPr>
          <w:trHeight w:val="545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значения сигнала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22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</w:tr>
      <w:tr w:rsidR="001A35B1">
        <w:trPr>
          <w:trHeight w:val="359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Ограничение нижнего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28"/>
                <w:szCs w:val="28"/>
              </w:rPr>
              <w:t>min</w:t>
            </w:r>
          </w:p>
        </w:tc>
      </w:tr>
      <w:tr w:rsidR="001A35B1">
        <w:trPr>
          <w:trHeight w:val="545"/>
        </w:trPr>
        <w:tc>
          <w:tcPr>
            <w:tcW w:w="32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значения сигнала</w:t>
            </w:r>
          </w:p>
        </w:tc>
        <w:tc>
          <w:tcPr>
            <w:tcW w:w="22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227"/>
        </w:trPr>
        <w:tc>
          <w:tcPr>
            <w:tcW w:w="32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2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</w:tr>
    </w:tbl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46" w:lineRule="exact"/>
        <w:rPr>
          <w:sz w:val="20"/>
          <w:szCs w:val="20"/>
        </w:rPr>
      </w:pPr>
    </w:p>
    <w:p w:rsidR="001A35B1" w:rsidRDefault="001A4BF5">
      <w:pPr>
        <w:spacing w:line="28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построении условных обозначений преобразователей сигналов и вычислительных устройств надписи, расшифровывающие вид преобразования или операции</w:t>
      </w:r>
      <w:r>
        <w:rPr>
          <w:rFonts w:eastAsia="Times New Roman"/>
          <w:sz w:val="28"/>
          <w:szCs w:val="28"/>
        </w:rPr>
        <w:t>, выполняемые устройством, наносят справа от графического обозначения прибора (рисунок 4.7).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1408" behindDoc="1" locked="0" layoutInCell="0" allowOverlap="1">
            <wp:simplePos x="0" y="0"/>
            <wp:positionH relativeFrom="column">
              <wp:posOffset>2084070</wp:posOffset>
            </wp:positionH>
            <wp:positionV relativeFrom="paragraph">
              <wp:posOffset>828040</wp:posOffset>
            </wp:positionV>
            <wp:extent cx="2553335" cy="962660"/>
            <wp:effectExtent l="0" t="0" r="0" b="0"/>
            <wp:wrapNone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3335" cy="962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5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4.7 – Нанесение надписей вида преобразования рядом с</w:t>
      </w:r>
    </w:p>
    <w:p w:rsidR="001A35B1" w:rsidRDefault="001A35B1">
      <w:pPr>
        <w:spacing w:line="49" w:lineRule="exact"/>
        <w:rPr>
          <w:sz w:val="20"/>
          <w:szCs w:val="20"/>
        </w:rPr>
      </w:pPr>
    </w:p>
    <w:p w:rsidR="001A35B1" w:rsidRDefault="001A4BF5">
      <w:pPr>
        <w:spacing w:line="287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графическим обозначение прибора: а – измерительный преобразователь,</w:t>
      </w:r>
      <w:r>
        <w:rPr>
          <w:rFonts w:eastAsia="Times New Roman"/>
          <w:sz w:val="28"/>
          <w:szCs w:val="28"/>
        </w:rPr>
        <w:t xml:space="preserve"> преобразующий сигнал термопары в унифицированный электрический сигнал постоянного тока; б – блок извлечения корня БИК-1; в – преобразователь электрического сигнала в пневматический</w:t>
      </w:r>
    </w:p>
    <w:p w:rsidR="001A35B1" w:rsidRDefault="001A35B1">
      <w:pPr>
        <w:sectPr w:rsidR="001A35B1">
          <w:pgSz w:w="11900" w:h="16840"/>
          <w:pgMar w:top="1114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2" w:lineRule="exact"/>
        <w:rPr>
          <w:sz w:val="20"/>
          <w:szCs w:val="20"/>
        </w:rPr>
      </w:pPr>
    </w:p>
    <w:p w:rsidR="001A35B1" w:rsidRDefault="001A4BF5">
      <w:pPr>
        <w:ind w:left="12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4.7 Примеры построения условных обозначений </w:t>
      </w:r>
      <w:r>
        <w:rPr>
          <w:rFonts w:eastAsia="Times New Roman"/>
          <w:b/>
          <w:bCs/>
          <w:sz w:val="28"/>
          <w:szCs w:val="28"/>
        </w:rPr>
        <w:t>приборов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8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firstLine="76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построении обозначений приборов, входящих в контур измерения или регулирования, 1-ая буква в обозначении каждого прибора является наименованием измеряемой величины (рисунок 4.8).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2432" behindDoc="1" locked="0" layoutInCell="0" allowOverlap="1">
            <wp:simplePos x="0" y="0"/>
            <wp:positionH relativeFrom="column">
              <wp:posOffset>1630680</wp:posOffset>
            </wp:positionH>
            <wp:positionV relativeFrom="paragraph">
              <wp:posOffset>460375</wp:posOffset>
            </wp:positionV>
            <wp:extent cx="3010535" cy="1790700"/>
            <wp:effectExtent l="0" t="0" r="0" b="0"/>
            <wp:wrapNone/>
            <wp:docPr id="52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535" cy="179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1" w:lineRule="exact"/>
        <w:rPr>
          <w:sz w:val="20"/>
          <w:szCs w:val="20"/>
        </w:rPr>
      </w:pPr>
    </w:p>
    <w:p w:rsidR="001A35B1" w:rsidRDefault="001A4BF5">
      <w:pPr>
        <w:spacing w:line="309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4.8 –</w:t>
      </w:r>
      <w:r>
        <w:rPr>
          <w:rFonts w:eastAsia="Times New Roman"/>
          <w:sz w:val="28"/>
          <w:szCs w:val="28"/>
        </w:rPr>
        <w:t xml:space="preserve"> Пример обозначения приборов, входящих в контур регулирования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2" w:lineRule="exact"/>
        <w:rPr>
          <w:sz w:val="20"/>
          <w:szCs w:val="20"/>
        </w:rPr>
      </w:pPr>
    </w:p>
    <w:p w:rsidR="001A35B1" w:rsidRDefault="001A4BF5">
      <w:pPr>
        <w:spacing w:line="287" w:lineRule="auto"/>
        <w:ind w:left="260" w:firstLine="77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Все устройства, выполненные в виде отдельных блоков и предназначенные для ручных операций, должны иметь на первом месте в обозначении букву «Н», независимо в состав какого измерительного к</w:t>
      </w:r>
      <w:r>
        <w:rPr>
          <w:rFonts w:eastAsia="Times New Roman"/>
          <w:sz w:val="28"/>
          <w:szCs w:val="28"/>
        </w:rPr>
        <w:t>онтура этот прибор входит (рисунок 4.9)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3456" behindDoc="1" locked="0" layoutInCell="0" allowOverlap="1">
            <wp:simplePos x="0" y="0"/>
            <wp:positionH relativeFrom="column">
              <wp:posOffset>2345690</wp:posOffset>
            </wp:positionH>
            <wp:positionV relativeFrom="paragraph">
              <wp:posOffset>466090</wp:posOffset>
            </wp:positionV>
            <wp:extent cx="1581150" cy="857250"/>
            <wp:effectExtent l="0" t="0" r="0" b="0"/>
            <wp:wrapNone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857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10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Рисунок 4.9 – Пример обозначения приборов для ручных операций: а – переключатель цепей управления; б – задатчик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9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firstLine="85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Пусковая аппаратура управления двигателями обозначаются резервной буквой «</w:t>
      </w:r>
      <w:r>
        <w:rPr>
          <w:rFonts w:eastAsia="Times New Roman"/>
          <w:sz w:val="28"/>
          <w:szCs w:val="28"/>
        </w:rPr>
        <w:t>N» на первом месте в буквенном обозначении прибора (рисунок 4.10).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4480" behindDoc="1" locked="0" layoutInCell="0" allowOverlap="1">
            <wp:simplePos x="0" y="0"/>
            <wp:positionH relativeFrom="column">
              <wp:posOffset>2879090</wp:posOffset>
            </wp:positionH>
            <wp:positionV relativeFrom="paragraph">
              <wp:posOffset>98425</wp:posOffset>
            </wp:positionV>
            <wp:extent cx="514350" cy="562610"/>
            <wp:effectExtent l="0" t="0" r="0" b="0"/>
            <wp:wrapNone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62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5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4.10 – Обозначение пусковой аппаратуры</w:t>
      </w:r>
    </w:p>
    <w:p w:rsidR="001A35B1" w:rsidRDefault="001A35B1">
      <w:pPr>
        <w:spacing w:line="248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управления двигателем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9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260" w:firstLine="851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Некоторые другие примеры обозначения приборов на ФС [1] на рисунке 4.11.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5504" behindDoc="1" locked="0" layoutInCell="0" allowOverlap="1">
            <wp:simplePos x="0" y="0"/>
            <wp:positionH relativeFrom="column">
              <wp:posOffset>1669415</wp:posOffset>
            </wp:positionH>
            <wp:positionV relativeFrom="paragraph">
              <wp:posOffset>83820</wp:posOffset>
            </wp:positionV>
            <wp:extent cx="2933065" cy="1066800"/>
            <wp:effectExtent l="0" t="0" r="0" b="0"/>
            <wp:wrapNone/>
            <wp:docPr id="55" name="Picture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3065" cy="1066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7" w:lineRule="exact"/>
        <w:rPr>
          <w:sz w:val="20"/>
          <w:szCs w:val="20"/>
        </w:rPr>
      </w:pPr>
    </w:p>
    <w:p w:rsidR="001A35B1" w:rsidRDefault="001A4BF5">
      <w:pPr>
        <w:spacing w:line="284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Рисунок </w:t>
      </w:r>
      <w:r>
        <w:rPr>
          <w:rFonts w:eastAsia="Times New Roman"/>
          <w:sz w:val="28"/>
          <w:szCs w:val="28"/>
        </w:rPr>
        <w:t>4.11 – Примеры обозначения приборов на ФС: а – прибор, измеряющий несколько разнородных величин (температура и давление), показывающий, регистрирующий, установленный на щите; б – рН-метр (датчик); в – прибор для измерения температуры с контактным устройств</w:t>
      </w:r>
      <w:r>
        <w:rPr>
          <w:rFonts w:eastAsia="Times New Roman"/>
          <w:sz w:val="28"/>
          <w:szCs w:val="28"/>
        </w:rPr>
        <w:t>ом (например, температурное реле)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ind w:left="10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5 ЛЕКЦИЯ: ПРОЕКТИРОВАНИЕ ФУНКЦИОНАЛЬНЫХ СХЕМ</w:t>
      </w:r>
    </w:p>
    <w:p w:rsidR="001A35B1" w:rsidRDefault="001A35B1">
      <w:pPr>
        <w:sectPr w:rsidR="001A35B1">
          <w:pgSz w:w="11900" w:h="16840"/>
          <w:pgMar w:top="1110" w:right="840" w:bottom="837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192" w:lineRule="exact"/>
        <w:rPr>
          <w:sz w:val="20"/>
          <w:szCs w:val="20"/>
        </w:rPr>
      </w:pPr>
    </w:p>
    <w:p w:rsidR="001A35B1" w:rsidRDefault="001A4BF5">
      <w:pPr>
        <w:spacing w:line="24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Функциональную схему выполняют в виде чертежа, на котором схематически условными изображениями показывают технологическое оборудование, коммуникации, орг</w:t>
      </w:r>
      <w:r>
        <w:rPr>
          <w:rFonts w:eastAsia="Times New Roman"/>
          <w:sz w:val="28"/>
          <w:szCs w:val="28"/>
        </w:rPr>
        <w:t>аны управления, приборы и средства автоматизации с указанием связи между технологическим оборудованием, приборами и средствами автоматизации.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68" w:lineRule="exact"/>
        <w:rPr>
          <w:sz w:val="20"/>
          <w:szCs w:val="20"/>
        </w:rPr>
      </w:pPr>
    </w:p>
    <w:p w:rsidR="001A35B1" w:rsidRDefault="001A4BF5">
      <w:pPr>
        <w:ind w:left="17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5.1 Изображение технологического оборудования на ФС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39" w:lineRule="exact"/>
        <w:rPr>
          <w:sz w:val="20"/>
          <w:szCs w:val="20"/>
        </w:rPr>
      </w:pPr>
    </w:p>
    <w:p w:rsidR="001A35B1" w:rsidRDefault="001A4BF5">
      <w:pPr>
        <w:spacing w:line="282" w:lineRule="auto"/>
        <w:ind w:left="260" w:right="20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Технологическое оборудование и коммуникации на </w:t>
      </w:r>
      <w:r>
        <w:rPr>
          <w:rFonts w:eastAsia="Times New Roman"/>
          <w:sz w:val="28"/>
          <w:szCs w:val="28"/>
        </w:rPr>
        <w:t>функциональных схемах автоматизации изображают, как правило, упрощенно и в сокращенном виде, без указания отдельных технологических аппаратов и трубопроводов вспомогательного назначения. Изображенная таким образом технологическая схема дает ясное представл</w:t>
      </w:r>
      <w:r>
        <w:rPr>
          <w:rFonts w:eastAsia="Times New Roman"/>
          <w:sz w:val="28"/>
          <w:szCs w:val="28"/>
        </w:rPr>
        <w:t>ение о принципе ее работы и взаимодействии со средствами автоматизации (рисунок 5.1).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6528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372110</wp:posOffset>
            </wp:positionV>
            <wp:extent cx="4237990" cy="2962910"/>
            <wp:effectExtent l="0" t="0" r="0" b="0"/>
            <wp:wrapNone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7990" cy="2962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66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3500" w:right="260" w:hanging="227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5.1 – Технологическая схема процесса переработки свеклы сахарного производства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19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right="2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технологических трубопроводах обычно показывают</w:t>
      </w:r>
      <w:r>
        <w:rPr>
          <w:rFonts w:eastAsia="Times New Roman"/>
          <w:sz w:val="28"/>
          <w:szCs w:val="28"/>
        </w:rPr>
        <w:t xml:space="preserve"> ту регулирую-щую и запорную арматуру, которая непосредственно участвует в контроле и управлении процессом, а также запорные и регулирующие органы, необходи-</w:t>
      </w:r>
    </w:p>
    <w:p w:rsidR="001A35B1" w:rsidRDefault="001A35B1">
      <w:pPr>
        <w:sectPr w:rsidR="001A35B1">
          <w:pgSz w:w="11900" w:h="16840"/>
          <w:pgMar w:top="1440" w:right="840" w:bottom="564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10" w:lineRule="auto"/>
        <w:ind w:left="260" w:right="2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мые для определения относительного расположения мест отбора импульсов или по</w:t>
      </w:r>
      <w:r>
        <w:rPr>
          <w:rFonts w:eastAsia="Times New Roman"/>
          <w:sz w:val="28"/>
          <w:szCs w:val="28"/>
        </w:rPr>
        <w:t>ясняющие необходимость измерений.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50" w:lineRule="exact"/>
        <w:rPr>
          <w:sz w:val="20"/>
          <w:szCs w:val="20"/>
        </w:rPr>
      </w:pPr>
    </w:p>
    <w:p w:rsidR="001A35B1" w:rsidRDefault="001A4BF5">
      <w:pPr>
        <w:ind w:left="28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5.2Требования к оформлению ФС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1" w:lineRule="exact"/>
        <w:rPr>
          <w:sz w:val="20"/>
          <w:szCs w:val="20"/>
        </w:rPr>
      </w:pPr>
    </w:p>
    <w:p w:rsidR="001A35B1" w:rsidRDefault="001A4BF5">
      <w:pPr>
        <w:spacing w:line="28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ФС могут разрабатывать с большей или меньшей степенью детализации, однако объем информации,</w:t>
      </w:r>
      <w:r>
        <w:rPr>
          <w:rFonts w:eastAsia="Times New Roman"/>
          <w:sz w:val="28"/>
          <w:szCs w:val="28"/>
        </w:rPr>
        <w:t xml:space="preserve"> представленный на схеме должен обеспечить полное представление о принятых основных решениях по автоматизации ТП и возможность составления заявочных ведомостей приборов и средств автоматизации.</w:t>
      </w:r>
    </w:p>
    <w:p w:rsidR="001A35B1" w:rsidRDefault="001A35B1">
      <w:pPr>
        <w:spacing w:line="147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ФС выполняют, как правило, на одном листе на котором отобража</w:t>
      </w:r>
      <w:r>
        <w:rPr>
          <w:rFonts w:eastAsia="Times New Roman"/>
          <w:sz w:val="28"/>
          <w:szCs w:val="28"/>
        </w:rPr>
        <w:t>ют средства автоматизации и аппаратуру всех систем контроля, регулирования, управления, и сигнализации, относящихся к данному ТП.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ФС не показывают такие вспомогательные устройства:</w:t>
      </w:r>
    </w:p>
    <w:p w:rsidR="001A35B1" w:rsidRDefault="001A35B1">
      <w:pPr>
        <w:spacing w:line="248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23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редукторы и фильтры для воздуха;</w:t>
      </w:r>
    </w:p>
    <w:p w:rsidR="001A35B1" w:rsidRDefault="001A35B1">
      <w:pPr>
        <w:spacing w:line="249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3"/>
        </w:numPr>
        <w:tabs>
          <w:tab w:val="left" w:pos="1339"/>
        </w:tabs>
        <w:spacing w:line="309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источники питания системы автоматиза</w:t>
      </w:r>
      <w:r>
        <w:rPr>
          <w:rFonts w:eastAsia="Times New Roman"/>
          <w:sz w:val="28"/>
          <w:szCs w:val="28"/>
        </w:rPr>
        <w:t>ции, реле, автоматы, выключатели и предохранители в цепях питания;</w:t>
      </w:r>
    </w:p>
    <w:p w:rsidR="001A35B1" w:rsidRDefault="001A35B1">
      <w:pPr>
        <w:spacing w:line="11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3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соединительные коробки и другие устройства и монтажные элементы.</w:t>
      </w:r>
    </w:p>
    <w:p w:rsidR="001A35B1" w:rsidRDefault="001A35B1">
      <w:pPr>
        <w:spacing w:line="249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Для ТП с большим объемом автоматизации ФС могут быть выполнении раздельно по видам по видам технологического контроля и </w:t>
      </w:r>
      <w:r>
        <w:rPr>
          <w:rFonts w:eastAsia="Times New Roman"/>
          <w:sz w:val="28"/>
          <w:szCs w:val="28"/>
        </w:rPr>
        <w:t>управления.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ФС могут быть выполнены двумя способами:</w:t>
      </w:r>
    </w:p>
    <w:p w:rsidR="001A35B1" w:rsidRDefault="001A35B1">
      <w:pPr>
        <w:spacing w:line="248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24"/>
        </w:numPr>
        <w:tabs>
          <w:tab w:val="left" w:pos="1363"/>
        </w:tabs>
        <w:spacing w:line="28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 условным изображением щитов и пультов управления в виде прямоугольников произвольных размеров (как правило, в нижней части чертежа), в которых показываются устанавливаемые на них средства автоматизац</w:t>
      </w:r>
      <w:r>
        <w:rPr>
          <w:rFonts w:eastAsia="Times New Roman"/>
          <w:sz w:val="28"/>
          <w:szCs w:val="28"/>
        </w:rPr>
        <w:t>ии (рисунок 5.2);</w:t>
      </w:r>
    </w:p>
    <w:p w:rsidR="001A35B1" w:rsidRDefault="001A35B1">
      <w:pPr>
        <w:spacing w:line="14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4"/>
        </w:numPr>
        <w:tabs>
          <w:tab w:val="left" w:pos="1308"/>
        </w:tabs>
        <w:spacing w:line="293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 изображением средств автоматизации на технологических схемах вблизи отборных и приемных устройств, без построения прямоугольников, условно изображающих щитовые конструкции.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Преимуществом первого способа является большая наглядность, о</w:t>
      </w:r>
      <w:r>
        <w:rPr>
          <w:rFonts w:eastAsia="Times New Roman"/>
          <w:sz w:val="28"/>
          <w:szCs w:val="28"/>
        </w:rPr>
        <w:t>блегчающая чтение схемы и работу с проектными материалами.</w:t>
      </w:r>
    </w:p>
    <w:p w:rsidR="001A35B1" w:rsidRDefault="001A35B1">
      <w:pPr>
        <w:sectPr w:rsidR="001A35B1">
          <w:pgSz w:w="11900" w:h="16840"/>
          <w:pgMar w:top="1110" w:right="840" w:bottom="973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07552" behindDoc="1" locked="0" layoutInCell="0" allowOverlap="1">
            <wp:simplePos x="0" y="0"/>
            <wp:positionH relativeFrom="page">
              <wp:posOffset>1530985</wp:posOffset>
            </wp:positionH>
            <wp:positionV relativeFrom="page">
              <wp:posOffset>720090</wp:posOffset>
            </wp:positionV>
            <wp:extent cx="3846830" cy="4277360"/>
            <wp:effectExtent l="0" t="0" r="0" b="0"/>
            <wp:wrapNone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6830" cy="4277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4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2760" w:right="100" w:hanging="1693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5.2 – Фрагмент чертежа ФС с условным изображением щитов управления в виде прямоугольников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9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Преимуществом второго способа </w:t>
      </w:r>
      <w:r>
        <w:rPr>
          <w:rFonts w:eastAsia="Times New Roman"/>
          <w:sz w:val="28"/>
          <w:szCs w:val="28"/>
        </w:rPr>
        <w:t>является сокращение объемов документации.</w:t>
      </w:r>
    </w:p>
    <w:p w:rsidR="001A35B1" w:rsidRDefault="001A35B1">
      <w:pPr>
        <w:spacing w:line="109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25"/>
        </w:numPr>
        <w:tabs>
          <w:tab w:val="left" w:pos="1289"/>
        </w:tabs>
        <w:spacing w:line="287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прямоугольниках щитов и пультов ФС, выполненных по первому способу можно указывать номера чертежей общих видов щитов и пультов. В каждом прямоугольнике с левой стороны указывают наименование щита (рисунок 5.2).</w:t>
      </w:r>
    </w:p>
    <w:p w:rsidR="001A35B1" w:rsidRDefault="001A35B1">
      <w:pPr>
        <w:spacing w:line="141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</w:t>
      </w:r>
      <w:r>
        <w:rPr>
          <w:rFonts w:eastAsia="Times New Roman"/>
          <w:sz w:val="28"/>
          <w:szCs w:val="28"/>
        </w:rPr>
        <w:t>ри вычерчивании функциональной схемы следует избегать дублирования одинаковых ее частей технологического оборудования и средств автоматизации.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spacing w:line="2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Допускается на свободном поле чертежа давать краткую техническую характеристику автоматизируемого объекта, поясн</w:t>
      </w:r>
      <w:r>
        <w:rPr>
          <w:rFonts w:eastAsia="Times New Roman"/>
          <w:sz w:val="28"/>
          <w:szCs w:val="28"/>
        </w:rPr>
        <w:t>яющие таблицы, диаграммы и т.п.</w:t>
      </w:r>
    </w:p>
    <w:p w:rsidR="001A35B1" w:rsidRDefault="001A35B1">
      <w:pPr>
        <w:sectPr w:rsidR="001A35B1">
          <w:pgSz w:w="11900" w:h="16840"/>
          <w:pgMar w:top="1440" w:right="840" w:bottom="989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Для улучшения техники чтения чертежа ФС на линиях связи указывают предельные рабочие значения технологических параметров при установившихся режимах работы (рисунок 5.2).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3" w:lineRule="exact"/>
        <w:rPr>
          <w:sz w:val="20"/>
          <w:szCs w:val="20"/>
        </w:rPr>
      </w:pPr>
    </w:p>
    <w:p w:rsidR="001A35B1" w:rsidRDefault="001A4BF5">
      <w:pPr>
        <w:ind w:left="35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5.3 Толщины линий на ФС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8" w:lineRule="exact"/>
        <w:rPr>
          <w:sz w:val="20"/>
          <w:szCs w:val="20"/>
        </w:rPr>
      </w:pPr>
    </w:p>
    <w:p w:rsidR="001A35B1" w:rsidRDefault="001A4BF5">
      <w:pPr>
        <w:spacing w:line="28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Контуры технологического оборудования на ФС рекомендуется выполнять линиями толщиной 0,6 – 1,5 мм; трубопроводные коммуникации 0,6 – 1,5 мм; линию внутри окружности прибора 0,2 – 0,3 мм; линии связи 0,2 – 0,3 мм; приборы и средства автоматизации 0,5 – 0,6 </w:t>
      </w:r>
      <w:r>
        <w:rPr>
          <w:rFonts w:eastAsia="Times New Roman"/>
          <w:sz w:val="28"/>
          <w:szCs w:val="28"/>
        </w:rPr>
        <w:t>мм; прямоугольники таблиц 0,6 – 1,5 мм.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17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2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5.4 Основная надпись учебных проектов, выполняемых по направлению автоматизация технологических процессов</w:t>
      </w:r>
    </w:p>
    <w:p w:rsidR="001A35B1" w:rsidRDefault="001A35B1">
      <w:pPr>
        <w:spacing w:line="108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Пример заполнения основной надписи учебных проектов автоматизации представлен на рисунке 5.4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8576" behindDoc="1" locked="0" layoutInCell="0" allowOverlap="1">
            <wp:simplePos x="0" y="0"/>
            <wp:positionH relativeFrom="column">
              <wp:posOffset>1139825</wp:posOffset>
            </wp:positionH>
            <wp:positionV relativeFrom="paragraph">
              <wp:posOffset>83820</wp:posOffset>
            </wp:positionV>
            <wp:extent cx="3991610" cy="2762885"/>
            <wp:effectExtent l="0" t="0" r="0" b="0"/>
            <wp:wrapNone/>
            <wp:docPr id="58" name="Picture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1610" cy="2762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9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1820" w:right="120" w:hanging="74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5.3 – Фрагмент чертежа ФС, содержащий пример заполнения основной надписи чертежа ФС дипломного проекта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9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рисунке 5.3 в основной надписи приняты следующие обозначения:</w:t>
      </w:r>
    </w:p>
    <w:p w:rsidR="001A35B1" w:rsidRDefault="001A35B1">
      <w:pPr>
        <w:spacing w:line="243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050716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специальность;</w:t>
      </w:r>
    </w:p>
    <w:p w:rsidR="001A35B1" w:rsidRDefault="001A35B1">
      <w:pPr>
        <w:sectPr w:rsidR="001A35B1">
          <w:pgSz w:w="11900" w:h="16840"/>
          <w:pgMar w:top="1110" w:right="840" w:bottom="644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lastRenderedPageBreak/>
        <w:t xml:space="preserve">ДП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 xml:space="preserve">дипломный </w:t>
      </w:r>
      <w:r>
        <w:rPr>
          <w:rFonts w:eastAsia="Times New Roman"/>
          <w:sz w:val="28"/>
          <w:szCs w:val="28"/>
        </w:rPr>
        <w:t>проект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(КП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курсовой проект,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КР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курсовая работа);</w:t>
      </w:r>
    </w:p>
    <w:p w:rsidR="001A35B1" w:rsidRDefault="001A35B1">
      <w:pPr>
        <w:spacing w:line="253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26"/>
        </w:numPr>
        <w:tabs>
          <w:tab w:val="left" w:pos="1414"/>
        </w:tabs>
        <w:spacing w:line="310" w:lineRule="auto"/>
        <w:ind w:left="260" w:firstLine="710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– номер раздела, в котором упоминается (описывается) чертеж данной схемы;</w:t>
      </w:r>
    </w:p>
    <w:p w:rsidR="001A35B1" w:rsidRDefault="001A35B1">
      <w:pPr>
        <w:spacing w:line="109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27"/>
        </w:numPr>
        <w:tabs>
          <w:tab w:val="left" w:pos="1320"/>
        </w:tabs>
        <w:ind w:left="1320" w:hanging="350"/>
        <w:rPr>
          <w:rFonts w:eastAsia="Times New Roman"/>
          <w:b/>
          <w:bCs/>
          <w:i/>
          <w:iCs/>
          <w:sz w:val="28"/>
          <w:szCs w:val="28"/>
        </w:rPr>
      </w:pPr>
      <w:r>
        <w:rPr>
          <w:rFonts w:eastAsia="Times New Roman"/>
          <w:sz w:val="28"/>
          <w:szCs w:val="28"/>
        </w:rPr>
        <w:t>– номер чертежа в разделе (по последовательности упоминания);</w:t>
      </w:r>
    </w:p>
    <w:p w:rsidR="001A35B1" w:rsidRDefault="001A35B1">
      <w:pPr>
        <w:spacing w:line="243" w:lineRule="exact"/>
        <w:rPr>
          <w:sz w:val="20"/>
          <w:szCs w:val="20"/>
        </w:rPr>
      </w:pPr>
    </w:p>
    <w:p w:rsidR="001A35B1" w:rsidRDefault="001A4BF5">
      <w:pPr>
        <w:spacing w:line="441" w:lineRule="auto"/>
        <w:ind w:left="960" w:right="330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7"/>
          <w:szCs w:val="27"/>
        </w:rPr>
        <w:t xml:space="preserve">САР процесса спекания </w:t>
      </w:r>
      <w:r>
        <w:rPr>
          <w:rFonts w:eastAsia="Times New Roman"/>
          <w:sz w:val="27"/>
          <w:szCs w:val="27"/>
        </w:rPr>
        <w:t>–</w:t>
      </w:r>
      <w:r>
        <w:rPr>
          <w:rFonts w:eastAsia="Times New Roman"/>
          <w:b/>
          <w:bCs/>
          <w:i/>
          <w:iCs/>
          <w:sz w:val="27"/>
          <w:szCs w:val="27"/>
        </w:rPr>
        <w:t xml:space="preserve"> </w:t>
      </w:r>
      <w:r>
        <w:rPr>
          <w:rFonts w:eastAsia="Times New Roman"/>
          <w:sz w:val="27"/>
          <w:szCs w:val="27"/>
        </w:rPr>
        <w:t>название проекта;</w:t>
      </w:r>
      <w:r>
        <w:rPr>
          <w:rFonts w:eastAsia="Times New Roman"/>
          <w:b/>
          <w:bCs/>
          <w:i/>
          <w:iCs/>
          <w:sz w:val="27"/>
          <w:szCs w:val="27"/>
        </w:rPr>
        <w:t xml:space="preserve"> Схема функциональная </w:t>
      </w:r>
      <w:r>
        <w:rPr>
          <w:rFonts w:eastAsia="Times New Roman"/>
          <w:sz w:val="27"/>
          <w:szCs w:val="27"/>
        </w:rPr>
        <w:t>–</w:t>
      </w:r>
      <w:r>
        <w:rPr>
          <w:rFonts w:eastAsia="Times New Roman"/>
          <w:b/>
          <w:bCs/>
          <w:i/>
          <w:iCs/>
          <w:sz w:val="27"/>
          <w:szCs w:val="27"/>
        </w:rPr>
        <w:t xml:space="preserve"> </w:t>
      </w:r>
      <w:r>
        <w:rPr>
          <w:rFonts w:eastAsia="Times New Roman"/>
          <w:sz w:val="27"/>
          <w:szCs w:val="27"/>
        </w:rPr>
        <w:t>вид схемы;</w:t>
      </w: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ВКГТУ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учебное заведение;</w:t>
      </w:r>
    </w:p>
    <w:p w:rsidR="001A35B1" w:rsidRDefault="001A35B1">
      <w:pPr>
        <w:spacing w:line="248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8"/>
          <w:szCs w:val="28"/>
        </w:rPr>
        <w:t xml:space="preserve">гр. 05-ПС-1 </w:t>
      </w:r>
      <w:r>
        <w:rPr>
          <w:rFonts w:eastAsia="Times New Roman"/>
          <w:sz w:val="28"/>
          <w:szCs w:val="28"/>
        </w:rPr>
        <w:t>–</w:t>
      </w:r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группа.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4" w:lineRule="exact"/>
        <w:rPr>
          <w:sz w:val="20"/>
          <w:szCs w:val="20"/>
        </w:rPr>
      </w:pPr>
    </w:p>
    <w:p w:rsidR="001A35B1" w:rsidRDefault="001A4BF5">
      <w:pPr>
        <w:ind w:left="1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5.5 Перечень элементов ФС</w:t>
      </w:r>
    </w:p>
    <w:p w:rsidR="001A35B1" w:rsidRDefault="001A35B1">
      <w:pPr>
        <w:spacing w:line="249" w:lineRule="exact"/>
        <w:rPr>
          <w:sz w:val="20"/>
          <w:szCs w:val="20"/>
        </w:rPr>
      </w:pPr>
    </w:p>
    <w:p w:rsidR="001A35B1" w:rsidRDefault="001A4BF5">
      <w:pPr>
        <w:spacing w:line="28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Над основной надписью по ее ширине сверху вниз на первом листе чертежа или отдельным текстовым документом выполняют таблицу перечня элементов.</w:t>
      </w:r>
      <w:r>
        <w:rPr>
          <w:rFonts w:eastAsia="Times New Roman"/>
          <w:sz w:val="28"/>
          <w:szCs w:val="28"/>
        </w:rPr>
        <w:t xml:space="preserve"> Пример заполнения перечня элементов для ФС рисунка 5.2 приведен на рисунке 5.4.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09600" behindDoc="1" locked="0" layoutInCell="0" allowOverlap="1">
            <wp:simplePos x="0" y="0"/>
            <wp:positionH relativeFrom="column">
              <wp:posOffset>1383665</wp:posOffset>
            </wp:positionH>
            <wp:positionV relativeFrom="paragraph">
              <wp:posOffset>102870</wp:posOffset>
            </wp:positionV>
            <wp:extent cx="3953510" cy="4580890"/>
            <wp:effectExtent l="0" t="0" r="0" b="0"/>
            <wp:wrapNone/>
            <wp:docPr id="59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3510" cy="45808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104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240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4320" w:right="280" w:hanging="307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5.4 – Фрагмент чертежа ФС, содержащий таблицу перечня элементов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9" w:lineRule="exact"/>
        <w:rPr>
          <w:sz w:val="20"/>
          <w:szCs w:val="20"/>
        </w:rPr>
      </w:pPr>
    </w:p>
    <w:p w:rsidR="001A35B1" w:rsidRDefault="001A4BF5">
      <w:pPr>
        <w:ind w:left="20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5.6 ФС САР, имеющих в своем составе ПЛК и МПК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0624" behindDoc="1" locked="0" layoutInCell="0" allowOverlap="1">
            <wp:simplePos x="0" y="0"/>
            <wp:positionH relativeFrom="column">
              <wp:posOffset>615950</wp:posOffset>
            </wp:positionH>
            <wp:positionV relativeFrom="paragraph">
              <wp:posOffset>534670</wp:posOffset>
            </wp:positionV>
            <wp:extent cx="5113655" cy="4116070"/>
            <wp:effectExtent l="0" t="0" r="0" b="0"/>
            <wp:wrapNone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3655" cy="411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30" w:lineRule="exact"/>
        <w:rPr>
          <w:sz w:val="20"/>
          <w:szCs w:val="20"/>
        </w:rPr>
      </w:pPr>
    </w:p>
    <w:p w:rsidR="001A35B1" w:rsidRDefault="001A4BF5">
      <w:pPr>
        <w:ind w:left="26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5.5 – Фрагмент чертежа ФС с ПМК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9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 НАЗНАЧЕНИЕ И ОБЩИЕ ПРАВИЛА ПОСТРОЕНИЯ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ПРИНЦИПИАЛЬНЫХ ЭЛЕКТРИЧЕСКИХ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ind w:left="25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6.1 Назначение принципиальных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Основным назначением принципиальных схем является отражение взаимной связи отдельных </w:t>
      </w:r>
      <w:r>
        <w:rPr>
          <w:rFonts w:eastAsia="Times New Roman"/>
          <w:sz w:val="28"/>
          <w:szCs w:val="28"/>
        </w:rPr>
        <w:t>приборов, средства автоматизации и</w:t>
      </w:r>
    </w:p>
    <w:p w:rsidR="001A35B1" w:rsidRDefault="001A35B1">
      <w:pPr>
        <w:sectPr w:rsidR="001A35B1">
          <w:pgSz w:w="11900" w:h="16840"/>
          <w:pgMar w:top="1440" w:right="840" w:bottom="602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59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вспомогательной аппаратуры, входящих в состав функциональных узлов систем автоматизации, с учетом последовательности их работы и принципа действия.</w:t>
      </w:r>
    </w:p>
    <w:p w:rsidR="001A35B1" w:rsidRDefault="001A35B1">
      <w:pPr>
        <w:spacing w:line="4" w:lineRule="exact"/>
        <w:rPr>
          <w:sz w:val="20"/>
          <w:szCs w:val="20"/>
        </w:rPr>
      </w:pPr>
    </w:p>
    <w:p w:rsidR="001A35B1" w:rsidRDefault="001A4BF5" w:rsidP="001A4BF5">
      <w:pPr>
        <w:numPr>
          <w:ilvl w:val="1"/>
          <w:numId w:val="28"/>
        </w:numPr>
        <w:tabs>
          <w:tab w:val="left" w:pos="1284"/>
        </w:tabs>
        <w:spacing w:line="360" w:lineRule="auto"/>
        <w:ind w:left="260" w:firstLine="72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соответствии с ГОСТ 2.701-84 принципиальная схема </w:t>
      </w:r>
      <w:r>
        <w:rPr>
          <w:rFonts w:eastAsia="Times New Roman"/>
          <w:sz w:val="28"/>
          <w:szCs w:val="28"/>
        </w:rPr>
        <w:t>– это схема, определяющая полный состав элементов и связи между ними и, как правило, дающая детальное представление о принципах работы установки или изделия.</w:t>
      </w:r>
    </w:p>
    <w:p w:rsidR="001A35B1" w:rsidRDefault="001A4BF5">
      <w:pPr>
        <w:spacing w:line="360" w:lineRule="auto"/>
        <w:ind w:left="260" w:firstLine="7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Принципиальные схемы служат для изучения принципа действия системы.</w:t>
      </w:r>
      <w:r>
        <w:rPr>
          <w:rFonts w:eastAsia="Times New Roman"/>
          <w:sz w:val="28"/>
          <w:szCs w:val="28"/>
        </w:rPr>
        <w:t xml:space="preserve"> Они необходимы при производстве наладочных работ и в эксплуатации.</w:t>
      </w:r>
    </w:p>
    <w:p w:rsidR="001A35B1" w:rsidRDefault="001A4BF5">
      <w:pPr>
        <w:spacing w:line="360" w:lineRule="auto"/>
        <w:ind w:left="260" w:firstLine="72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 разработке систем автоматизации принципиальные схемы выполняют применительно к отдельным самостоятельным элементам, установкам или участкам автоматизируемой системы, например, выполняю</w:t>
      </w:r>
      <w:r>
        <w:rPr>
          <w:rFonts w:eastAsia="Times New Roman"/>
          <w:sz w:val="28"/>
          <w:szCs w:val="28"/>
        </w:rPr>
        <w:t>т схему дистанционного управления насосом и др.</w:t>
      </w:r>
    </w:p>
    <w:p w:rsidR="001A35B1" w:rsidRDefault="001A4BF5">
      <w:pPr>
        <w:ind w:left="96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Принципиальные схемы являются основанием для разработки: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8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монтажных схем и таблиц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8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чертежей щитов и пультов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8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схем внешних проводок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8"/>
        </w:numPr>
        <w:tabs>
          <w:tab w:val="left" w:pos="1140"/>
        </w:tabs>
        <w:ind w:left="1140" w:hanging="17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схем подключения и др.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spacing w:line="368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Принципиальные схемы составляют на основании схем </w:t>
      </w:r>
      <w:r>
        <w:rPr>
          <w:rFonts w:eastAsia="Times New Roman"/>
          <w:sz w:val="28"/>
          <w:szCs w:val="28"/>
        </w:rPr>
        <w:t>автоматизации, исходя из заданных алгоритмов функционирования отдельных узлов контроля, сигнализации, автоматического регулирования и управления, на основании общих технических требований, предъявляемых к автоматизируемому объекту.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30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Принципиальные схемы м</w:t>
      </w:r>
      <w:r>
        <w:rPr>
          <w:rFonts w:eastAsia="Times New Roman"/>
          <w:sz w:val="28"/>
          <w:szCs w:val="28"/>
        </w:rPr>
        <w:t>огут подразделяться на схемы: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29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управления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9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технологического контроля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9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сигнализации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29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автоматического регулирования</w:t>
      </w:r>
    </w:p>
    <w:p w:rsidR="001A35B1" w:rsidRDefault="001A35B1">
      <w:pPr>
        <w:sectPr w:rsidR="001A35B1">
          <w:pgSz w:w="11900" w:h="16840"/>
          <w:pgMar w:top="1110" w:right="840" w:bottom="837" w:left="1440" w:header="0" w:footer="0" w:gutter="0"/>
          <w:cols w:space="720" w:equalWidth="0">
            <w:col w:w="9620"/>
          </w:cols>
        </w:sectPr>
      </w:pPr>
    </w:p>
    <w:p w:rsidR="001A35B1" w:rsidRDefault="001A4BF5" w:rsidP="001A4BF5">
      <w:pPr>
        <w:numPr>
          <w:ilvl w:val="0"/>
          <w:numId w:val="30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питания.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Принципиальные схемы по видам могут быть: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31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электрическими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1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пневматическими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1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гидравлическим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1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комбинированными</w:t>
      </w:r>
      <w:r>
        <w:rPr>
          <w:rFonts w:eastAsia="Times New Roman"/>
          <w:sz w:val="28"/>
          <w:szCs w:val="28"/>
        </w:rPr>
        <w:t>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Наиболее часто применяемые на практике схемы – электрические принципиальные.</w:t>
      </w:r>
    </w:p>
    <w:p w:rsidR="001A35B1" w:rsidRDefault="001A35B1">
      <w:pPr>
        <w:spacing w:line="394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Во всех случаях помимо полного удовлетворения требований, предъявляемых к системе управления, каждая схема должна обеспечить:</w:t>
      </w:r>
    </w:p>
    <w:p w:rsidR="001A35B1" w:rsidRDefault="001A4BF5" w:rsidP="001A4BF5">
      <w:pPr>
        <w:numPr>
          <w:ilvl w:val="0"/>
          <w:numId w:val="32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высокую надежность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2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простоту и экономичность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2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ч</w:t>
      </w:r>
      <w:r>
        <w:rPr>
          <w:rFonts w:eastAsia="Times New Roman"/>
          <w:sz w:val="28"/>
          <w:szCs w:val="28"/>
        </w:rPr>
        <w:t>еткость действия при аварийных режимах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2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удобство оперативной работы, эксплуатации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2"/>
        </w:numPr>
        <w:tabs>
          <w:tab w:val="left" w:pos="1140"/>
        </w:tabs>
        <w:ind w:left="1140" w:hanging="158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четкость оформления.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0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260"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6.2 Общие требования разработки и оформления принципиальных электрических схем</w:t>
      </w:r>
    </w:p>
    <w:p w:rsidR="001A35B1" w:rsidRDefault="001A35B1">
      <w:pPr>
        <w:spacing w:line="391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Разработка принципиальных электрических схем всегда содержит эле</w:t>
      </w:r>
      <w:r>
        <w:rPr>
          <w:rFonts w:eastAsia="Times New Roman"/>
          <w:sz w:val="28"/>
          <w:szCs w:val="28"/>
        </w:rPr>
        <w:t>-менты творчества. Требует применения элементарных электрических цепей и типовых функциональных узлов, оптимальной компоновки их в единую</w:t>
      </w:r>
    </w:p>
    <w:p w:rsidR="001A35B1" w:rsidRDefault="001A35B1">
      <w:pPr>
        <w:spacing w:line="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схему с учетом предъявляемых требований. Оформление любой электрической цепи следует выполнять ясно, просто и компакт</w:t>
      </w:r>
      <w:r>
        <w:rPr>
          <w:rFonts w:eastAsia="Times New Roman"/>
          <w:sz w:val="28"/>
          <w:szCs w:val="28"/>
        </w:rPr>
        <w:t>но. Они разрабатываются обычно в следующем порядке:</w:t>
      </w:r>
    </w:p>
    <w:p w:rsidR="001A35B1" w:rsidRDefault="001A35B1">
      <w:pPr>
        <w:sectPr w:rsidR="001A35B1">
          <w:pgSz w:w="11900" w:h="16840"/>
          <w:pgMar w:top="1110" w:right="840" w:bottom="608" w:left="1440" w:header="0" w:footer="0" w:gutter="0"/>
          <w:cols w:space="720" w:equalWidth="0">
            <w:col w:w="9620"/>
          </w:cols>
        </w:sectPr>
      </w:pPr>
    </w:p>
    <w:p w:rsidR="001A35B1" w:rsidRDefault="001A4BF5" w:rsidP="001A4BF5">
      <w:pPr>
        <w:numPr>
          <w:ilvl w:val="0"/>
          <w:numId w:val="33"/>
        </w:numPr>
        <w:tabs>
          <w:tab w:val="left" w:pos="1410"/>
        </w:tabs>
        <w:spacing w:line="360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>на основании функциональной схемы составляют технические требования к принципиальной электрической схеме;</w:t>
      </w:r>
    </w:p>
    <w:p w:rsidR="001A35B1" w:rsidRDefault="001A4BF5" w:rsidP="001A4BF5">
      <w:pPr>
        <w:numPr>
          <w:ilvl w:val="0"/>
          <w:numId w:val="33"/>
        </w:numPr>
        <w:tabs>
          <w:tab w:val="left" w:pos="1280"/>
        </w:tabs>
        <w:ind w:left="1280" w:hanging="3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устанавливают условия и последовательность действия схемы;</w:t>
      </w:r>
    </w:p>
    <w:p w:rsidR="001A35B1" w:rsidRDefault="001A35B1">
      <w:pPr>
        <w:spacing w:line="1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3"/>
        </w:numPr>
        <w:tabs>
          <w:tab w:val="left" w:pos="1284"/>
        </w:tabs>
        <w:spacing w:line="360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каждое из </w:t>
      </w:r>
      <w:r>
        <w:rPr>
          <w:rFonts w:eastAsia="Times New Roman"/>
          <w:sz w:val="28"/>
          <w:szCs w:val="28"/>
        </w:rPr>
        <w:t>заданных условий действий схемы изображают в виде тех или иных элементарных цепей;</w:t>
      </w:r>
    </w:p>
    <w:p w:rsidR="001A35B1" w:rsidRDefault="001A4BF5" w:rsidP="001A4BF5">
      <w:pPr>
        <w:numPr>
          <w:ilvl w:val="0"/>
          <w:numId w:val="33"/>
        </w:numPr>
        <w:tabs>
          <w:tab w:val="left" w:pos="1280"/>
        </w:tabs>
        <w:ind w:left="1280" w:hanging="3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элементарные цепи объединяют в общую схему;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3"/>
        </w:numPr>
        <w:tabs>
          <w:tab w:val="left" w:pos="1324"/>
        </w:tabs>
        <w:spacing w:line="359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производят выбор аппаратуры и электрический расчет параметров отдельных элементов (сопротивления обмоток реле, нагрузки контакто</w:t>
      </w:r>
      <w:r>
        <w:rPr>
          <w:rFonts w:eastAsia="Times New Roman"/>
          <w:sz w:val="28"/>
          <w:szCs w:val="28"/>
        </w:rPr>
        <w:t>в и т.п.);</w:t>
      </w:r>
    </w:p>
    <w:p w:rsidR="001A35B1" w:rsidRDefault="001A35B1">
      <w:pPr>
        <w:spacing w:line="3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3"/>
        </w:numPr>
        <w:tabs>
          <w:tab w:val="left" w:pos="1366"/>
        </w:tabs>
        <w:spacing w:line="360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корректируют схему в соответствии с возможностями принятой аппаратуры;</w:t>
      </w:r>
    </w:p>
    <w:p w:rsidR="001A35B1" w:rsidRDefault="001A4BF5" w:rsidP="001A4BF5">
      <w:pPr>
        <w:numPr>
          <w:ilvl w:val="0"/>
          <w:numId w:val="33"/>
        </w:numPr>
        <w:tabs>
          <w:tab w:val="left" w:pos="1280"/>
        </w:tabs>
        <w:ind w:left="1280" w:hanging="3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проверяют в схеме возможность неправильной ее работы;</w:t>
      </w:r>
    </w:p>
    <w:p w:rsidR="001A35B1" w:rsidRDefault="001A35B1">
      <w:pPr>
        <w:spacing w:line="16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3"/>
        </w:numPr>
        <w:tabs>
          <w:tab w:val="left" w:pos="1387"/>
        </w:tabs>
        <w:spacing w:line="393" w:lineRule="auto"/>
        <w:ind w:left="260" w:firstLine="710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принимают окончательную схему применительно к имеющейся аппаратуре.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5" w:lineRule="exact"/>
        <w:rPr>
          <w:sz w:val="20"/>
          <w:szCs w:val="20"/>
        </w:rPr>
      </w:pPr>
    </w:p>
    <w:p w:rsidR="001A35B1" w:rsidRDefault="001A4BF5">
      <w:pPr>
        <w:ind w:left="184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6.3 Содержание принципиальных электрических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64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260" w:right="20" w:firstLine="708"/>
        <w:rPr>
          <w:sz w:val="20"/>
          <w:szCs w:val="20"/>
        </w:rPr>
      </w:pPr>
      <w:r>
        <w:rPr>
          <w:rFonts w:eastAsia="Times New Roman"/>
        </w:rPr>
        <w:t>6</w:t>
      </w:r>
      <w:r>
        <w:rPr>
          <w:rFonts w:eastAsia="Times New Roman"/>
          <w:b/>
          <w:bCs/>
        </w:rPr>
        <w:t>.3.1</w:t>
      </w:r>
      <w:r>
        <w:rPr>
          <w:rFonts w:eastAsia="Times New Roman"/>
        </w:rPr>
        <w:t xml:space="preserve"> На чертежах принципиальных электрических схем в системах автоматизации в общем случае должны изображаться:</w:t>
      </w:r>
    </w:p>
    <w:p w:rsidR="001A35B1" w:rsidRDefault="001A35B1">
      <w:pPr>
        <w:spacing w:line="44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34"/>
        </w:numPr>
        <w:tabs>
          <w:tab w:val="left" w:pos="1377"/>
        </w:tabs>
        <w:spacing w:line="394" w:lineRule="auto"/>
        <w:ind w:left="26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цепи управления, регулирования, сигнализации, электропитания, силовые цепи;</w:t>
      </w:r>
    </w:p>
    <w:p w:rsidR="001A35B1" w:rsidRDefault="001A35B1">
      <w:pPr>
        <w:spacing w:line="109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4"/>
        </w:numPr>
        <w:tabs>
          <w:tab w:val="left" w:pos="1364"/>
        </w:tabs>
        <w:spacing w:line="394" w:lineRule="auto"/>
        <w:ind w:left="26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контакты аппаратов данной схемы, занятые в других схемах,</w:t>
      </w:r>
      <w:r>
        <w:rPr>
          <w:rFonts w:eastAsia="Times New Roman"/>
          <w:sz w:val="28"/>
          <w:szCs w:val="28"/>
        </w:rPr>
        <w:t xml:space="preserve"> и контактов аппаратов других схем:</w:t>
      </w:r>
    </w:p>
    <w:p w:rsidR="001A35B1" w:rsidRDefault="001A35B1">
      <w:pPr>
        <w:spacing w:line="109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4"/>
        </w:numPr>
        <w:tabs>
          <w:tab w:val="left" w:pos="1429"/>
        </w:tabs>
        <w:spacing w:line="377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диаграммы и таблицы включений контактов переключателей, программных устройств, конечных и путевых выключателей, циклограммы работы аппаратуры;</w:t>
      </w:r>
    </w:p>
    <w:p w:rsidR="001A35B1" w:rsidRDefault="001A35B1">
      <w:pPr>
        <w:spacing w:line="13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4"/>
        </w:numPr>
        <w:tabs>
          <w:tab w:val="left" w:pos="1280"/>
        </w:tabs>
        <w:ind w:left="1280" w:hanging="30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таблицы применяемости;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 w:rsidP="001A4BF5">
      <w:pPr>
        <w:numPr>
          <w:ilvl w:val="0"/>
          <w:numId w:val="35"/>
        </w:numPr>
        <w:tabs>
          <w:tab w:val="left" w:pos="1528"/>
        </w:tabs>
        <w:spacing w:line="393" w:lineRule="auto"/>
        <w:ind w:left="26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lastRenderedPageBreak/>
        <w:t xml:space="preserve">поясняющая технологическая </w:t>
      </w:r>
      <w:r>
        <w:rPr>
          <w:rFonts w:eastAsia="Times New Roman"/>
          <w:sz w:val="28"/>
          <w:szCs w:val="28"/>
        </w:rPr>
        <w:t>схема, схема блокировочной зависимости работы оборудования, циклограмма работы оборудования;</w:t>
      </w:r>
    </w:p>
    <w:p w:rsidR="001A35B1" w:rsidRDefault="001A35B1">
      <w:pPr>
        <w:spacing w:line="11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5"/>
        </w:numPr>
        <w:tabs>
          <w:tab w:val="left" w:pos="1280"/>
        </w:tabs>
        <w:ind w:left="1280" w:hanging="30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необходимые пояснения и примечания;</w:t>
      </w:r>
    </w:p>
    <w:p w:rsidR="001A35B1" w:rsidRDefault="001A35B1">
      <w:pPr>
        <w:spacing w:line="3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5"/>
        </w:numPr>
        <w:tabs>
          <w:tab w:val="left" w:pos="1280"/>
        </w:tabs>
        <w:ind w:left="1280" w:hanging="30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перечень элементов;</w:t>
      </w:r>
    </w:p>
    <w:p w:rsidR="001A35B1" w:rsidRDefault="001A35B1">
      <w:pPr>
        <w:spacing w:line="3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5"/>
        </w:numPr>
        <w:tabs>
          <w:tab w:val="left" w:pos="1280"/>
        </w:tabs>
        <w:ind w:left="1280" w:hanging="30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основная надпись.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Схемы выполняют для систем, находящихся в отключенном состоянии.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36"/>
        </w:numPr>
        <w:tabs>
          <w:tab w:val="left" w:pos="1257"/>
        </w:tabs>
        <w:spacing w:line="371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зависимости от слож</w:t>
      </w:r>
      <w:r>
        <w:rPr>
          <w:rFonts w:eastAsia="Times New Roman"/>
          <w:sz w:val="28"/>
          <w:szCs w:val="28"/>
        </w:rPr>
        <w:t>ности проектируемого объекта указанные цепи смогут изображаться совмещено на одном чертеже или нескольких, либо для каждой из цепей разрабатывается отдельные схемы, например, принципиальные электрические схемы управления, сигнализации и т.п.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4" w:lineRule="exact"/>
        <w:rPr>
          <w:sz w:val="20"/>
          <w:szCs w:val="20"/>
        </w:rPr>
      </w:pPr>
    </w:p>
    <w:p w:rsidR="001A35B1" w:rsidRDefault="001A4BF5">
      <w:pPr>
        <w:spacing w:line="358" w:lineRule="auto"/>
        <w:ind w:left="3540" w:right="660" w:hanging="1905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6.4 Способы </w:t>
      </w:r>
      <w:r>
        <w:rPr>
          <w:rFonts w:eastAsia="Times New Roman"/>
          <w:b/>
          <w:bCs/>
          <w:sz w:val="28"/>
          <w:szCs w:val="28"/>
        </w:rPr>
        <w:t>изображения элементов на принципиальных электрических схемах</w:t>
      </w:r>
    </w:p>
    <w:p w:rsidR="001A35B1" w:rsidRDefault="001A35B1">
      <w:pPr>
        <w:spacing w:line="2" w:lineRule="exact"/>
        <w:rPr>
          <w:sz w:val="20"/>
          <w:szCs w:val="20"/>
        </w:rPr>
      </w:pPr>
    </w:p>
    <w:p w:rsidR="001A35B1" w:rsidRDefault="001A4BF5">
      <w:pPr>
        <w:spacing w:line="372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6.4.1 </w:t>
      </w:r>
      <w:r>
        <w:rPr>
          <w:rFonts w:eastAsia="Times New Roman"/>
          <w:sz w:val="28"/>
          <w:szCs w:val="28"/>
        </w:rPr>
        <w:t>Элементы и устройства могут выполняться совмещенным или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разнесенным способом. При совмещенном способе составные части элементов, например, катушки, контакты и т.п.,</w:t>
      </w:r>
      <w:r>
        <w:rPr>
          <w:rFonts w:eastAsia="Times New Roman"/>
          <w:sz w:val="28"/>
          <w:szCs w:val="28"/>
        </w:rPr>
        <w:t xml:space="preserve"> изображают на схеме в непосредственной близости друг к другу как в собранном виде (рисунок 6.1).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11648" behindDoc="1" locked="0" layoutInCell="0" allowOverlap="1">
            <wp:simplePos x="0" y="0"/>
            <wp:positionH relativeFrom="page">
              <wp:posOffset>2329180</wp:posOffset>
            </wp:positionH>
            <wp:positionV relativeFrom="page">
              <wp:posOffset>719455</wp:posOffset>
            </wp:positionV>
            <wp:extent cx="3893185" cy="3573145"/>
            <wp:effectExtent l="0" t="0" r="0" b="0"/>
            <wp:wrapNone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4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85" cy="3573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41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3740" w:right="340" w:hanging="24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6.1 – Совмещенный способ выполнения принципиальных электрических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4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разнесенном способе</w:t>
      </w:r>
      <w:r>
        <w:rPr>
          <w:rFonts w:eastAsia="Times New Roman"/>
          <w:sz w:val="28"/>
          <w:szCs w:val="28"/>
        </w:rPr>
        <w:t xml:space="preserve"> составные части элементов и устройств изображают на схеме в разных местах таким образом, чтобы цепи были изображены наиболее наглядно (рисунок 6.2).</w:t>
      </w:r>
    </w:p>
    <w:p w:rsidR="001A35B1" w:rsidRDefault="001A35B1">
      <w:pPr>
        <w:sectPr w:rsidR="001A35B1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12672" behindDoc="1" locked="0" layoutInCell="0" allowOverlap="1">
            <wp:simplePos x="0" y="0"/>
            <wp:positionH relativeFrom="page">
              <wp:posOffset>1530985</wp:posOffset>
            </wp:positionH>
            <wp:positionV relativeFrom="page">
              <wp:posOffset>720090</wp:posOffset>
            </wp:positionV>
            <wp:extent cx="5106670" cy="4179570"/>
            <wp:effectExtent l="0" t="0" r="0" b="0"/>
            <wp:wrapNone/>
            <wp:docPr id="62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4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6670" cy="4179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96" w:lineRule="exact"/>
        <w:rPr>
          <w:sz w:val="20"/>
          <w:szCs w:val="20"/>
        </w:rPr>
      </w:pPr>
    </w:p>
    <w:p w:rsidR="001A35B1" w:rsidRDefault="001A4BF5">
      <w:pPr>
        <w:spacing w:line="418" w:lineRule="auto"/>
        <w:ind w:left="2540" w:right="340" w:hanging="1140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Рисунок 6.2 –</w:t>
      </w:r>
      <w:r>
        <w:rPr>
          <w:rFonts w:eastAsia="Times New Roman"/>
          <w:sz w:val="27"/>
          <w:szCs w:val="27"/>
        </w:rPr>
        <w:t xml:space="preserve"> Разнесенный способ выполнения принципиальных электрических схем способ выполнения</w:t>
      </w:r>
    </w:p>
    <w:p w:rsidR="001A35B1" w:rsidRDefault="001A35B1">
      <w:pPr>
        <w:spacing w:line="82" w:lineRule="exact"/>
        <w:rPr>
          <w:sz w:val="20"/>
          <w:szCs w:val="20"/>
        </w:rPr>
      </w:pPr>
    </w:p>
    <w:p w:rsidR="001A35B1" w:rsidRDefault="001A4BF5">
      <w:pPr>
        <w:spacing w:line="374" w:lineRule="auto"/>
        <w:ind w:left="260" w:right="280" w:firstLine="708"/>
        <w:rPr>
          <w:sz w:val="20"/>
          <w:szCs w:val="20"/>
        </w:rPr>
      </w:pPr>
      <w:r>
        <w:rPr>
          <w:rFonts w:eastAsia="Times New Roman"/>
          <w:b/>
          <w:bCs/>
          <w:sz w:val="27"/>
          <w:szCs w:val="27"/>
        </w:rPr>
        <w:t xml:space="preserve">6.4.2 </w:t>
      </w:r>
      <w:r>
        <w:rPr>
          <w:rFonts w:eastAsia="Times New Roman"/>
          <w:sz w:val="27"/>
          <w:szCs w:val="27"/>
        </w:rPr>
        <w:t>На схемах,</w:t>
      </w:r>
      <w:r>
        <w:rPr>
          <w:rFonts w:eastAsia="Times New Roman"/>
          <w:b/>
          <w:bCs/>
          <w:sz w:val="27"/>
          <w:szCs w:val="27"/>
        </w:rPr>
        <w:t xml:space="preserve"> </w:t>
      </w:r>
      <w:r>
        <w:rPr>
          <w:rFonts w:eastAsia="Times New Roman"/>
          <w:sz w:val="27"/>
          <w:szCs w:val="27"/>
        </w:rPr>
        <w:t>в которых используют многопозиционные аппараты</w:t>
      </w:r>
      <w:r>
        <w:rPr>
          <w:rFonts w:eastAsia="Times New Roman"/>
          <w:b/>
          <w:bCs/>
          <w:sz w:val="27"/>
          <w:szCs w:val="27"/>
        </w:rPr>
        <w:t xml:space="preserve"> </w:t>
      </w:r>
      <w:r>
        <w:rPr>
          <w:rFonts w:eastAsia="Times New Roman"/>
          <w:sz w:val="27"/>
          <w:szCs w:val="27"/>
        </w:rPr>
        <w:t>(ключи, переключатели, программные устройства и т.п.), помещают диаграммы (рисунок 6.3)</w:t>
      </w:r>
      <w:r>
        <w:rPr>
          <w:rFonts w:eastAsia="Times New Roman"/>
          <w:sz w:val="27"/>
          <w:szCs w:val="27"/>
        </w:rPr>
        <w:t xml:space="preserve"> и таблицы переключений их контактов (рисунок</w:t>
      </w:r>
    </w:p>
    <w:p w:rsidR="001A35B1" w:rsidRDefault="001A4BF5">
      <w:pPr>
        <w:spacing w:line="366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6.4). В таблицах приводят данные, отражающие тип аппарата, вид рукоятки (спереди) и схему расположения контактов (сзади), тип рукоятки и пакета, номер контактов и режим работы. Неиспользованные в схеме контакты</w:t>
      </w:r>
      <w:r>
        <w:rPr>
          <w:rFonts w:eastAsia="Times New Roman"/>
          <w:sz w:val="28"/>
          <w:szCs w:val="28"/>
        </w:rPr>
        <w:t xml:space="preserve"> обозначают звездочкой (*). Значение звездочки поясняют в примечании. Над таблицей указывают наименование и буквенно-позиционное обозначение аппарата.</w:t>
      </w:r>
    </w:p>
    <w:p w:rsidR="001A35B1" w:rsidRDefault="001A35B1">
      <w:pPr>
        <w:sectPr w:rsidR="001A35B1">
          <w:pgSz w:w="11900" w:h="16840"/>
          <w:pgMar w:top="1440" w:right="940" w:bottom="1440" w:left="1440" w:header="0" w:footer="0" w:gutter="0"/>
          <w:cols w:space="720" w:equalWidth="0">
            <w:col w:w="95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13696" behindDoc="1" locked="0" layoutInCell="0" allowOverlap="1">
            <wp:simplePos x="0" y="0"/>
            <wp:positionH relativeFrom="page">
              <wp:posOffset>3075305</wp:posOffset>
            </wp:positionH>
            <wp:positionV relativeFrom="page">
              <wp:posOffset>720090</wp:posOffset>
            </wp:positionV>
            <wp:extent cx="2399665" cy="2247900"/>
            <wp:effectExtent l="0" t="0" r="0" b="0"/>
            <wp:wrapNone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665" cy="2247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7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6.3 – Диаграмма многопозиционного переключателя SA1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4720" behindDoc="1" locked="0" layoutInCell="0" allowOverlap="1">
            <wp:simplePos x="0" y="0"/>
            <wp:positionH relativeFrom="column">
              <wp:posOffset>1506220</wp:posOffset>
            </wp:positionH>
            <wp:positionV relativeFrom="paragraph">
              <wp:posOffset>193040</wp:posOffset>
            </wp:positionV>
            <wp:extent cx="3709670" cy="2591435"/>
            <wp:effectExtent l="0" t="0" r="0" b="0"/>
            <wp:wrapNone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5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9670" cy="2591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31" w:lineRule="exact"/>
        <w:rPr>
          <w:sz w:val="20"/>
          <w:szCs w:val="20"/>
        </w:rPr>
      </w:pPr>
    </w:p>
    <w:p w:rsidR="001A35B1" w:rsidRDefault="001A4BF5">
      <w:pPr>
        <w:ind w:left="2800"/>
        <w:rPr>
          <w:sz w:val="20"/>
          <w:szCs w:val="20"/>
        </w:rPr>
      </w:pPr>
      <w:r>
        <w:rPr>
          <w:rFonts w:eastAsia="Times New Roman"/>
        </w:rPr>
        <w:t>Рисунок 6.4 – Таблица переключений контактов SA1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8" w:lineRule="exact"/>
        <w:rPr>
          <w:sz w:val="20"/>
          <w:szCs w:val="20"/>
        </w:rPr>
      </w:pPr>
    </w:p>
    <w:p w:rsidR="001A35B1" w:rsidRDefault="001A4BF5">
      <w:pPr>
        <w:ind w:left="250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6.5 Нормативно-техническая документация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1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6.5.1 </w:t>
      </w:r>
      <w:r>
        <w:rPr>
          <w:rFonts w:eastAsia="Times New Roman"/>
          <w:sz w:val="28"/>
          <w:szCs w:val="28"/>
        </w:rPr>
        <w:t>Принципиальные электрические схемы управления,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регулирования, измерения, сигнализации, питания,</w:t>
      </w:r>
      <w:r>
        <w:rPr>
          <w:rFonts w:eastAsia="Times New Roman"/>
          <w:sz w:val="28"/>
          <w:szCs w:val="28"/>
        </w:rPr>
        <w:t xml:space="preserve"> входящие в состав проектов автоматизации технологических процессов, выполняют в соответствии с требованиями государственных стандартов по правилам выполнения схем, условным графическим обозначениям, маркировке цепей</w:t>
      </w:r>
    </w:p>
    <w:p w:rsidR="001A35B1" w:rsidRDefault="001A35B1">
      <w:pPr>
        <w:spacing w:line="3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37"/>
        </w:numPr>
        <w:tabs>
          <w:tab w:val="left" w:pos="492"/>
        </w:tabs>
        <w:spacing w:line="393" w:lineRule="auto"/>
        <w:ind w:left="260" w:firstLine="2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буквенно-цифровым обозначениям элемент</w:t>
      </w:r>
      <w:r>
        <w:rPr>
          <w:rFonts w:eastAsia="Times New Roman"/>
          <w:sz w:val="28"/>
          <w:szCs w:val="28"/>
        </w:rPr>
        <w:t>ов схем. Исключением является основная надпись чертежа, которую оформляют так же, как и основные</w:t>
      </w:r>
    </w:p>
    <w:p w:rsidR="001A35B1" w:rsidRDefault="001A35B1">
      <w:pPr>
        <w:sectPr w:rsidR="001A35B1">
          <w:pgSz w:w="11900" w:h="16840"/>
          <w:pgMar w:top="1440" w:right="840" w:bottom="499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9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надписи других чертежей, входящих в состав проекта; обозначение (шифр) схемы имеет порядковый номер по описи материалов проекта.</w:t>
      </w:r>
    </w:p>
    <w:p w:rsidR="001A35B1" w:rsidRDefault="001A35B1">
      <w:pPr>
        <w:spacing w:line="112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Перечен</w:t>
      </w:r>
      <w:r>
        <w:rPr>
          <w:rFonts w:eastAsia="Times New Roman"/>
          <w:sz w:val="28"/>
          <w:szCs w:val="28"/>
        </w:rPr>
        <w:t>ь стандартов по правилам выполнения схем, условным гра-фическим и буквенно-цифровым обозначениям элементов схем, обозначению цепей, распространяемых на выполнение принципиальных электрических схем проектов автоматизации технологических процессов:</w:t>
      </w:r>
    </w:p>
    <w:p w:rsidR="001A35B1" w:rsidRDefault="001A35B1">
      <w:pPr>
        <w:spacing w:line="180" w:lineRule="exact"/>
        <w:rPr>
          <w:sz w:val="20"/>
          <w:szCs w:val="20"/>
        </w:rPr>
      </w:pPr>
    </w:p>
    <w:p w:rsidR="001A35B1" w:rsidRDefault="001A4BF5">
      <w:pPr>
        <w:spacing w:line="298" w:lineRule="auto"/>
        <w:ind w:left="260" w:right="1460" w:firstLine="70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ГОСТ </w:t>
      </w:r>
      <w:r>
        <w:rPr>
          <w:rFonts w:eastAsia="Times New Roman"/>
          <w:sz w:val="28"/>
          <w:szCs w:val="28"/>
        </w:rPr>
        <w:t>2.701 – 84 Схемы. Виды и типы. Общие требования к выполнению.</w:t>
      </w:r>
    </w:p>
    <w:p w:rsidR="001A35B1" w:rsidRDefault="001A35B1">
      <w:pPr>
        <w:spacing w:line="2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2.702 – 75 Правила выполнения электрических схем.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2.708 – 81 Правила выполнения электрических схем цифровой вычислительной техники.</w:t>
      </w:r>
    </w:p>
    <w:p w:rsidR="001A35B1" w:rsidRDefault="001A35B1">
      <w:pPr>
        <w:spacing w:line="11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2.709 – 72 Система обозначения цепей в элект</w:t>
      </w:r>
      <w:r>
        <w:rPr>
          <w:rFonts w:eastAsia="Times New Roman"/>
          <w:sz w:val="28"/>
          <w:szCs w:val="28"/>
        </w:rPr>
        <w:t>рических схемах.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2.710 – 81 Обозначение условные буквенно-цифровые в электрических схемах.</w:t>
      </w:r>
    </w:p>
    <w:p w:rsidR="001A35B1" w:rsidRDefault="001A35B1">
      <w:pPr>
        <w:spacing w:line="109" w:lineRule="exact"/>
        <w:rPr>
          <w:sz w:val="20"/>
          <w:szCs w:val="20"/>
        </w:rPr>
      </w:pPr>
    </w:p>
    <w:p w:rsidR="001A35B1" w:rsidRDefault="001A4BF5">
      <w:pPr>
        <w:tabs>
          <w:tab w:val="left" w:pos="870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2.721 – 74 Обозначения условные графические в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схемах.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Обозначения общего применения.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tabs>
          <w:tab w:val="left" w:pos="870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2.722 – 68 Обозначения условные графические в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Машины</w:t>
      </w:r>
      <w:r>
        <w:rPr>
          <w:rFonts w:eastAsia="Times New Roman"/>
          <w:sz w:val="28"/>
          <w:szCs w:val="28"/>
        </w:rPr>
        <w:t xml:space="preserve"> электрические.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2.723 – 68 Обозначения условные графические в схемах. Катушки индуктивности, дроссели, трансформаторы, автотрансформаторы и магнитные усилители.</w:t>
      </w:r>
    </w:p>
    <w:p w:rsidR="001A35B1" w:rsidRDefault="001A35B1">
      <w:pPr>
        <w:spacing w:line="132" w:lineRule="exact"/>
        <w:rPr>
          <w:sz w:val="20"/>
          <w:szCs w:val="20"/>
        </w:rPr>
      </w:pPr>
    </w:p>
    <w:p w:rsidR="001A35B1" w:rsidRDefault="001A4BF5">
      <w:pPr>
        <w:tabs>
          <w:tab w:val="left" w:pos="8700"/>
        </w:tabs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2.725 – 68 Обозначения условные графические в</w:t>
      </w:r>
      <w:r>
        <w:rPr>
          <w:sz w:val="20"/>
          <w:szCs w:val="20"/>
        </w:rPr>
        <w:tab/>
      </w:r>
      <w:r>
        <w:rPr>
          <w:rFonts w:eastAsia="Times New Roman"/>
          <w:sz w:val="27"/>
          <w:szCs w:val="27"/>
        </w:rPr>
        <w:t>схемах.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Устройства коммутирующие.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2.727  –  68  Обозначения условные графические 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Разрядники и предохранители.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ГОСТ 2.728  –  74  Обозначения условные графические 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Резисторы и конденсаторы.</w:t>
      </w:r>
    </w:p>
    <w:p w:rsidR="001A35B1" w:rsidRDefault="001A35B1">
      <w:pPr>
        <w:spacing w:line="362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ГОСТ 2.729  –  68  Обозначения условные графические </w:t>
      </w:r>
      <w:r>
        <w:rPr>
          <w:rFonts w:eastAsia="Times New Roman"/>
          <w:sz w:val="28"/>
          <w:szCs w:val="28"/>
        </w:rPr>
        <w:t>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Приборы электроизмерительные.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2.730  –  73  Обозначения условные графические в схемах.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Приборы полупроводниковые.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2.731  –  81  Обозначения условные графические 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Приборы электровакуумные.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2.732  –  68</w:t>
      </w:r>
      <w:r>
        <w:rPr>
          <w:rFonts w:eastAsia="Times New Roman"/>
          <w:sz w:val="28"/>
          <w:szCs w:val="28"/>
        </w:rPr>
        <w:t xml:space="preserve">  Обозначения условные графические в схемах.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Источник света.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2.733 – 68 Обозначения условные графические детекторов ионизирующих излучений в схемах (для случаев, когда эта аппаратура используется в схемах автоматизации технологических процессов).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</w:t>
      </w:r>
      <w:r>
        <w:rPr>
          <w:rFonts w:eastAsia="Times New Roman"/>
          <w:sz w:val="28"/>
          <w:szCs w:val="28"/>
        </w:rPr>
        <w:t>ОСТ 2.734 – 68 Обозначения условные графические в схемах. Линии сверхвысокой частоты и их элементы (для случаев, когда эти элементы используются в схемах автоматизации технологических процессов).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ГОСТ 2.736 – 68 Обозначения условные графические в схемах. </w:t>
      </w:r>
      <w:r>
        <w:rPr>
          <w:rFonts w:eastAsia="Times New Roman"/>
          <w:sz w:val="28"/>
          <w:szCs w:val="28"/>
        </w:rPr>
        <w:t>Элементы пьезоэлектрические и магнитострикционные. Линии задержки (для случаев, когда эти элементы используются в схемах автоматизации технологических процессов).</w:t>
      </w:r>
    </w:p>
    <w:p w:rsidR="001A35B1" w:rsidRDefault="001A35B1">
      <w:pPr>
        <w:spacing w:line="142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2.741  –  68  Обозначения условные графические 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Приборы акустические.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</w:t>
      </w:r>
      <w:r>
        <w:rPr>
          <w:rFonts w:eastAsia="Times New Roman"/>
          <w:sz w:val="28"/>
          <w:szCs w:val="28"/>
        </w:rPr>
        <w:t>.742  –  68  Обозначения условные графические в схемах.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Источники тока электрохимические.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2.743  –  82  Обозначения условные графические 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Элементы цифровой техники.</w:t>
      </w:r>
    </w:p>
    <w:p w:rsidR="001A35B1" w:rsidRDefault="001A35B1">
      <w:pPr>
        <w:sectPr w:rsidR="001A35B1">
          <w:pgSz w:w="11900" w:h="16840"/>
          <w:pgMar w:top="1110" w:right="840" w:bottom="77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ГОСТ 2.747  –  68</w:t>
      </w:r>
      <w:r>
        <w:rPr>
          <w:rFonts w:eastAsia="Times New Roman"/>
          <w:sz w:val="28"/>
          <w:szCs w:val="28"/>
        </w:rPr>
        <w:t xml:space="preserve">  Обозначения условные графические 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Размеры условных графических обозначений.</w:t>
      </w:r>
    </w:p>
    <w:p w:rsidR="001A35B1" w:rsidRDefault="001A35B1">
      <w:pPr>
        <w:spacing w:line="362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749 – 84 Элементы и устройства железнодорожной сигнализации, централизации и блокировки (для случаев, когда эта аппаратура используется в схемах автоматизации тех</w:t>
      </w:r>
      <w:r>
        <w:rPr>
          <w:rFonts w:eastAsia="Times New Roman"/>
          <w:sz w:val="28"/>
          <w:szCs w:val="28"/>
        </w:rPr>
        <w:t>нологических процессов).</w:t>
      </w:r>
    </w:p>
    <w:p w:rsidR="001A35B1" w:rsidRDefault="001A35B1">
      <w:pPr>
        <w:spacing w:line="140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2.721 – 74 Обозначения условные графические в схемах. Обозначения общего применения. Электрические связи, провода, кабели и шины.</w:t>
      </w:r>
    </w:p>
    <w:p w:rsidR="001A35B1" w:rsidRDefault="001A35B1">
      <w:pPr>
        <w:spacing w:line="13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2.752 – 71 Обозначения условные графические в схемах. Устройства телемеханики (для случае</w:t>
      </w:r>
      <w:r>
        <w:rPr>
          <w:rFonts w:eastAsia="Times New Roman"/>
          <w:sz w:val="28"/>
          <w:szCs w:val="28"/>
        </w:rPr>
        <w:t>в, когда эти устройства используются в схемах автоматизации технологических процессов).</w:t>
      </w:r>
    </w:p>
    <w:p w:rsidR="001A35B1" w:rsidRDefault="001A35B1">
      <w:pPr>
        <w:spacing w:line="132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2.755  –  87  Обозначения условные графические в схемах.</w:t>
      </w:r>
    </w:p>
    <w:p w:rsidR="001A35B1" w:rsidRDefault="001A35B1">
      <w:pPr>
        <w:spacing w:line="162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Устройства коммутационные и контактные соединения.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9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2.756  –  76</w:t>
      </w:r>
      <w:r>
        <w:rPr>
          <w:rFonts w:eastAsia="Times New Roman"/>
          <w:sz w:val="28"/>
          <w:szCs w:val="28"/>
        </w:rPr>
        <w:t xml:space="preserve">  Обозначения условные графические в схемах.</w:t>
      </w:r>
    </w:p>
    <w:p w:rsidR="001A35B1" w:rsidRDefault="001A35B1">
      <w:pPr>
        <w:spacing w:line="160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Воспринимающая часть электромеханических устройств.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Из перечисленных стандартов ГОСТ 2.701 – 84, ГОСТ 2.702 – 75 и ГОСТ 2.708 – 81 определяют общие требования и правила выполнения схем. ГОСТ 2.709 – 72 устанав</w:t>
      </w:r>
      <w:r>
        <w:rPr>
          <w:rFonts w:eastAsia="Times New Roman"/>
          <w:sz w:val="28"/>
          <w:szCs w:val="28"/>
        </w:rPr>
        <w:t>ливает требования к обозначению цепей и ГОСТ 2.710 – 81 к буквенно-цифровым обозначениям элементов схем.</w:t>
      </w:r>
    </w:p>
    <w:p w:rsidR="001A35B1" w:rsidRDefault="001A35B1">
      <w:pPr>
        <w:spacing w:line="142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Все остальные стандарты устанавливают условные графические обозначения элементов схем.</w:t>
      </w:r>
    </w:p>
    <w:p w:rsidR="001A35B1" w:rsidRDefault="001A35B1">
      <w:pPr>
        <w:spacing w:line="112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2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2.701 – 84 помимо классификации схем,</w:t>
      </w:r>
      <w:r>
        <w:rPr>
          <w:rFonts w:eastAsia="Times New Roman"/>
          <w:sz w:val="28"/>
          <w:szCs w:val="28"/>
        </w:rPr>
        <w:t xml:space="preserve"> общих требований к их выполнению содержит так же определение основных понятий, используемых в стандартах.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ind w:left="13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>6.6 Перечень элементов принципиальных электрических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1" w:lineRule="exact"/>
        <w:rPr>
          <w:sz w:val="20"/>
          <w:szCs w:val="20"/>
        </w:rPr>
      </w:pPr>
    </w:p>
    <w:p w:rsidR="001A35B1" w:rsidRDefault="001A4BF5">
      <w:pPr>
        <w:spacing w:line="368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6.6.1 </w:t>
      </w:r>
      <w:r>
        <w:rPr>
          <w:rFonts w:eastAsia="Times New Roman"/>
          <w:sz w:val="28"/>
          <w:szCs w:val="28"/>
        </w:rPr>
        <w:t>Данные об элементах,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входящих в состав принципиальной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электр</w:t>
      </w:r>
      <w:r>
        <w:rPr>
          <w:rFonts w:eastAsia="Times New Roman"/>
          <w:sz w:val="28"/>
          <w:szCs w:val="28"/>
        </w:rPr>
        <w:t>ической схемы, должны быть записаны в перечень элементов, которые оформляются в виде таблицы. Связь перечня с условными графическими обозначениями элементов осуществляется через условные графические обозначения.</w:t>
      </w:r>
    </w:p>
    <w:p w:rsidR="001A35B1" w:rsidRDefault="001A35B1">
      <w:pPr>
        <w:spacing w:line="150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Перечень элементов помещают на первом листе</w:t>
      </w:r>
      <w:r>
        <w:rPr>
          <w:rFonts w:eastAsia="Times New Roman"/>
          <w:sz w:val="28"/>
          <w:szCs w:val="28"/>
        </w:rPr>
        <w:t xml:space="preserve"> над основной надписью схемы или выполняют в виде отдельного документа на листах формата А4. Продолжение перечня элементов, если они не размещаются над основной надписью, помещают слева от нее.</w:t>
      </w:r>
    </w:p>
    <w:p w:rsidR="001A35B1" w:rsidRDefault="001A35B1">
      <w:pPr>
        <w:spacing w:line="140" w:lineRule="exact"/>
        <w:rPr>
          <w:sz w:val="20"/>
          <w:szCs w:val="20"/>
        </w:rPr>
      </w:pPr>
    </w:p>
    <w:p w:rsidR="001A35B1" w:rsidRDefault="001A4BF5">
      <w:pPr>
        <w:ind w:right="8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 графах перечня (рисунок 6.5) указывают следующие данные: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38"/>
        </w:numPr>
        <w:tabs>
          <w:tab w:val="left" w:pos="1356"/>
        </w:tabs>
        <w:spacing w:line="394" w:lineRule="auto"/>
        <w:ind w:left="26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</w:t>
      </w:r>
      <w:r>
        <w:rPr>
          <w:rFonts w:eastAsia="Times New Roman"/>
          <w:sz w:val="28"/>
          <w:szCs w:val="28"/>
        </w:rPr>
        <w:t xml:space="preserve"> графе «Позиционное обозначение» - позиционное обозначение элемента, устройства или обозначение функциональной группы;</w:t>
      </w:r>
    </w:p>
    <w:p w:rsidR="001A35B1" w:rsidRDefault="001A35B1">
      <w:pPr>
        <w:spacing w:line="109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8"/>
        </w:numPr>
        <w:tabs>
          <w:tab w:val="left" w:pos="1293"/>
        </w:tabs>
        <w:spacing w:line="377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графе «Наименование» – наименование элемента в соответствии с документом, на основании которого этот элемент применен, а также обознач</w:t>
      </w:r>
      <w:r>
        <w:rPr>
          <w:rFonts w:eastAsia="Times New Roman"/>
          <w:sz w:val="28"/>
          <w:szCs w:val="28"/>
        </w:rPr>
        <w:t>ение этого элемента;</w:t>
      </w:r>
    </w:p>
    <w:p w:rsidR="001A35B1" w:rsidRDefault="001A35B1">
      <w:pPr>
        <w:spacing w:line="131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8"/>
        </w:numPr>
        <w:tabs>
          <w:tab w:val="left" w:pos="1280"/>
        </w:tabs>
        <w:ind w:left="1280" w:hanging="309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графе «Количество» – количество элементов;</w:t>
      </w:r>
    </w:p>
    <w:p w:rsidR="001A35B1" w:rsidRDefault="001A35B1">
      <w:pPr>
        <w:spacing w:line="360" w:lineRule="exact"/>
        <w:rPr>
          <w:rFonts w:eastAsia="Times New Roman"/>
          <w:sz w:val="28"/>
          <w:szCs w:val="28"/>
        </w:rPr>
      </w:pPr>
    </w:p>
    <w:p w:rsidR="001A35B1" w:rsidRDefault="001A4BF5" w:rsidP="001A4BF5">
      <w:pPr>
        <w:numPr>
          <w:ilvl w:val="0"/>
          <w:numId w:val="38"/>
        </w:numPr>
        <w:tabs>
          <w:tab w:val="left" w:pos="1423"/>
        </w:tabs>
        <w:spacing w:line="394" w:lineRule="auto"/>
        <w:ind w:left="260" w:firstLine="711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в графе «Примечание» – технические данные элементов, не содержащихся в его наименованиях (при необходимости).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15744" behindDoc="1" locked="0" layoutInCell="0" allowOverlap="1">
            <wp:simplePos x="0" y="0"/>
            <wp:positionH relativeFrom="page">
              <wp:posOffset>1530985</wp:posOffset>
            </wp:positionH>
            <wp:positionV relativeFrom="page">
              <wp:posOffset>719455</wp:posOffset>
            </wp:positionV>
            <wp:extent cx="5685790" cy="4161790"/>
            <wp:effectExtent l="0" t="0" r="0" b="0"/>
            <wp:wrapNone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790" cy="416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5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3740" w:right="680" w:hanging="2097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6.5 –</w:t>
      </w:r>
      <w:r>
        <w:rPr>
          <w:rFonts w:eastAsia="Times New Roman"/>
          <w:sz w:val="28"/>
          <w:szCs w:val="28"/>
        </w:rPr>
        <w:t xml:space="preserve"> фрагмент перечня элементов принципиальных электрических схем</w:t>
      </w:r>
    </w:p>
    <w:p w:rsidR="001A35B1" w:rsidRDefault="001A35B1">
      <w:pPr>
        <w:spacing w:line="109" w:lineRule="exact"/>
        <w:rPr>
          <w:sz w:val="20"/>
          <w:szCs w:val="20"/>
        </w:rPr>
      </w:pPr>
    </w:p>
    <w:p w:rsidR="001A35B1" w:rsidRDefault="001A4BF5">
      <w:pPr>
        <w:spacing w:line="365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Элементы в перечень записывают группами в алфавитном порядке буквенных позиционных обозначений. В пределах каждой группы, имеющей одинаковые буквенные позиционные обозначения, элементы располаг</w:t>
      </w:r>
      <w:r>
        <w:rPr>
          <w:rFonts w:eastAsia="Times New Roman"/>
          <w:sz w:val="28"/>
          <w:szCs w:val="28"/>
        </w:rPr>
        <w:t>ают по возрастанию порядковых номеров. Для облегчения внесения изменений в перечень допускается оставлять несколько незаполненных строк между отдельными группами элементов, а при большом количестве элементов внутри групп – и между элементами.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36" w:lineRule="exact"/>
        <w:rPr>
          <w:sz w:val="20"/>
          <w:szCs w:val="20"/>
        </w:rPr>
      </w:pPr>
    </w:p>
    <w:p w:rsidR="001A35B1" w:rsidRDefault="001A4BF5">
      <w:pPr>
        <w:spacing w:line="395" w:lineRule="auto"/>
        <w:ind w:left="4500" w:right="160" w:hanging="3387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6.7 Марки</w:t>
      </w:r>
      <w:r>
        <w:rPr>
          <w:rFonts w:eastAsia="Times New Roman"/>
          <w:b/>
          <w:bCs/>
          <w:sz w:val="28"/>
          <w:szCs w:val="28"/>
        </w:rPr>
        <w:t>ровка линий связи на принципиальных электрических схемах</w:t>
      </w:r>
    </w:p>
    <w:p w:rsidR="001A35B1" w:rsidRDefault="001A35B1">
      <w:pPr>
        <w:sectPr w:rsidR="001A35B1">
          <w:pgSz w:w="11900" w:h="16840"/>
          <w:pgMar w:top="144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66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lastRenderedPageBreak/>
        <w:t xml:space="preserve">6.7.1 </w:t>
      </w:r>
      <w:r>
        <w:rPr>
          <w:rFonts w:eastAsia="Times New Roman"/>
          <w:sz w:val="28"/>
          <w:szCs w:val="28"/>
        </w:rPr>
        <w:t>Графическое обозначение элементов и линий связи располагают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так, чтобы обеспечить наилучшее представление о взаимодействии ее составных частей. Линии связи чертят горизонт</w:t>
      </w:r>
      <w:r>
        <w:rPr>
          <w:rFonts w:eastAsia="Times New Roman"/>
          <w:sz w:val="28"/>
          <w:szCs w:val="28"/>
        </w:rPr>
        <w:t>ально и вертикально, имеют наименьшее число изломов и взаимных пересечений. Расстояние между параллельными линиями связи – 3 мм. Допускается обрывать линии связи, тогда место обрыва заканчивается стрелкой, около которой указывают цифрами, куда эта линия по</w:t>
      </w:r>
      <w:r>
        <w:rPr>
          <w:rFonts w:eastAsia="Times New Roman"/>
          <w:sz w:val="28"/>
          <w:szCs w:val="28"/>
        </w:rPr>
        <w:t>дключается.</w:t>
      </w:r>
    </w:p>
    <w:p w:rsidR="001A35B1" w:rsidRDefault="001A35B1">
      <w:pPr>
        <w:spacing w:line="144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6.7.2 </w:t>
      </w:r>
      <w:r>
        <w:rPr>
          <w:rFonts w:eastAsia="Times New Roman"/>
          <w:sz w:val="28"/>
          <w:szCs w:val="28"/>
        </w:rPr>
        <w:t>Систему маркировки цепей сигнализации,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автоматического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управления и регулирования, контроля и защиты в электрических схемах определяют ГОСТ 2.709 – 72 или другие действующие в отраслях нормативно-технические документы.</w:t>
      </w:r>
    </w:p>
    <w:p w:rsidR="001A35B1" w:rsidRDefault="001A35B1">
      <w:pPr>
        <w:spacing w:line="4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Маркировка </w:t>
      </w:r>
      <w:r>
        <w:rPr>
          <w:rFonts w:eastAsia="Times New Roman"/>
          <w:sz w:val="28"/>
          <w:szCs w:val="28"/>
        </w:rPr>
        <w:t>участков цепей служит для их опознания, а иногда для отражения их функционального значения в электрических схемах. Для маркировки применяют цифровую систему, состоящую из ряда последовательных чисел. Участки цепи маркируют независимо от нумерации</w:t>
      </w:r>
    </w:p>
    <w:p w:rsidR="001A35B1" w:rsidRDefault="001A4BF5" w:rsidP="001A4BF5">
      <w:pPr>
        <w:numPr>
          <w:ilvl w:val="0"/>
          <w:numId w:val="39"/>
        </w:numPr>
        <w:tabs>
          <w:tab w:val="left" w:pos="483"/>
        </w:tabs>
        <w:spacing w:line="393" w:lineRule="auto"/>
        <w:ind w:left="260" w:firstLine="2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 xml:space="preserve">условных </w:t>
      </w:r>
      <w:r>
        <w:rPr>
          <w:rFonts w:eastAsia="Times New Roman"/>
          <w:sz w:val="28"/>
          <w:szCs w:val="28"/>
        </w:rPr>
        <w:t>обозначений зажимов приборов и аппаратов, к которым подходят концы маркируемого проводника (рисунок 6.6).</w:t>
      </w:r>
    </w:p>
    <w:p w:rsidR="001A35B1" w:rsidRDefault="001A35B1">
      <w:pPr>
        <w:sectPr w:rsidR="001A35B1">
          <w:pgSz w:w="11900" w:h="16840"/>
          <w:pgMar w:top="1106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16768" behindDoc="1" locked="0" layoutInCell="0" allowOverlap="1">
            <wp:simplePos x="0" y="0"/>
            <wp:positionH relativeFrom="page">
              <wp:posOffset>3051810</wp:posOffset>
            </wp:positionH>
            <wp:positionV relativeFrom="page">
              <wp:posOffset>720090</wp:posOffset>
            </wp:positionV>
            <wp:extent cx="2448560" cy="3839210"/>
            <wp:effectExtent l="0" t="0" r="0" b="0"/>
            <wp:wrapNone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560" cy="38392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7" w:lineRule="exact"/>
        <w:rPr>
          <w:sz w:val="20"/>
          <w:szCs w:val="20"/>
        </w:rPr>
      </w:pPr>
    </w:p>
    <w:p w:rsidR="001A35B1" w:rsidRDefault="001A4BF5">
      <w:pPr>
        <w:spacing w:line="418" w:lineRule="auto"/>
        <w:ind w:left="2540" w:right="260" w:hanging="1295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 xml:space="preserve">Рисунок 6.6 – Нанесение маркировки линий связи принципиальных электрических схем (фрагмент </w:t>
      </w:r>
      <w:r>
        <w:rPr>
          <w:rFonts w:eastAsia="Times New Roman"/>
          <w:sz w:val="27"/>
          <w:szCs w:val="27"/>
        </w:rPr>
        <w:t>чертежа)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68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Участки цепей, разделенные контактами аппаратов, обмотками реле, электрических машин, трансформаторов, резисторами, конденсаторами и др., считаются разными участками и имеют разную маркировку.</w:t>
      </w:r>
    </w:p>
    <w:p w:rsidR="001A35B1" w:rsidRDefault="001A35B1">
      <w:pPr>
        <w:spacing w:line="132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Участки, сходящиеся в одном узле принципиальной сх</w:t>
      </w:r>
      <w:r>
        <w:rPr>
          <w:rFonts w:eastAsia="Times New Roman"/>
          <w:sz w:val="28"/>
          <w:szCs w:val="28"/>
        </w:rPr>
        <w:t>емы, а также проходящие через разъемные контактные соединения, маркируют одинаково.</w:t>
      </w:r>
    </w:p>
    <w:p w:rsidR="001A35B1" w:rsidRDefault="001A35B1">
      <w:pPr>
        <w:spacing w:line="112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0"/>
        </w:numPr>
        <w:tabs>
          <w:tab w:val="left" w:pos="1454"/>
        </w:tabs>
        <w:spacing w:line="371" w:lineRule="auto"/>
        <w:ind w:left="260" w:firstLine="711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необходимых случаях маркировка цепей может содержать буквенную или цифровую приставку. Это может иметь место в случае,</w:t>
      </w:r>
      <w:r>
        <w:rPr>
          <w:rFonts w:eastAsia="Times New Roman"/>
          <w:sz w:val="28"/>
          <w:szCs w:val="28"/>
        </w:rPr>
        <w:t xml:space="preserve"> если в общем ряду зажимов встречаются проводники с одинаковой маркировкой, но относящиеся к разным схемам или устройствам.</w:t>
      </w:r>
    </w:p>
    <w:p w:rsidR="001A35B1" w:rsidRDefault="001A35B1">
      <w:pPr>
        <w:spacing w:line="140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260" w:firstLine="709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Существует следующий порядок маркировки отдельных цепей принципиальных электрических схем в зависимости от рода тока.</w:t>
      </w:r>
    </w:p>
    <w:p w:rsidR="001A35B1" w:rsidRDefault="001A35B1">
      <w:pPr>
        <w:sectPr w:rsidR="001A35B1">
          <w:pgSz w:w="11900" w:h="16840"/>
          <w:pgMar w:top="1440" w:right="840" w:bottom="906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68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При постоянном токе используют маркировку порядковую и цифровую. Нечетными цифрами маркируют участки цепей положительной полярности, а четными – отрицательной. Участки цепей, которые в процессе работы могут менять свою полярность, ма</w:t>
      </w:r>
      <w:r>
        <w:rPr>
          <w:rFonts w:eastAsia="Times New Roman"/>
          <w:sz w:val="28"/>
          <w:szCs w:val="28"/>
        </w:rPr>
        <w:t>ркируют как четными, так и нечетными цифрами.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spacing w:line="365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переменном токе используют порядковую буквенно-цифровую или цифровую маркировку. Силовые цепи маркируют буквами, обозначающие фазы, и последовательными цифрами (например, А, А1, А2, …, В, В1, В2, …). Марки</w:t>
      </w:r>
      <w:r>
        <w:rPr>
          <w:rFonts w:eastAsia="Times New Roman"/>
          <w:sz w:val="28"/>
          <w:szCs w:val="28"/>
        </w:rPr>
        <w:t>ровку участков цепей в однофазных схемах (фаза – нуль, фаза – фаза) выполняют четными и нечетными цифрами. К цифровой маркировке, как правило, добавляют индекс фазы, который в некоторых случаях может быть опущен.</w:t>
      </w:r>
    </w:p>
    <w:p w:rsidR="001A35B1" w:rsidRDefault="001A35B1">
      <w:pPr>
        <w:spacing w:line="150" w:lineRule="exact"/>
        <w:rPr>
          <w:sz w:val="20"/>
          <w:szCs w:val="20"/>
        </w:rPr>
      </w:pPr>
    </w:p>
    <w:p w:rsidR="001A35B1" w:rsidRDefault="001A4BF5">
      <w:pPr>
        <w:spacing w:line="378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6.7.3 </w:t>
      </w:r>
      <w:r>
        <w:rPr>
          <w:rFonts w:eastAsia="Times New Roman"/>
          <w:sz w:val="28"/>
          <w:szCs w:val="28"/>
        </w:rPr>
        <w:t>Маркировку участков цепей на принцип</w:t>
      </w:r>
      <w:r>
        <w:rPr>
          <w:rFonts w:eastAsia="Times New Roman"/>
          <w:sz w:val="28"/>
          <w:szCs w:val="28"/>
        </w:rPr>
        <w:t>иальных электрических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схемах при горизонтальном расположении цепей проставляют над участком проводника, а при вертикальном – слева от участка проводника.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4" w:lineRule="exact"/>
        <w:rPr>
          <w:sz w:val="20"/>
          <w:szCs w:val="20"/>
        </w:rPr>
      </w:pPr>
    </w:p>
    <w:p w:rsidR="001A35B1" w:rsidRDefault="001A4BF5">
      <w:pPr>
        <w:ind w:left="128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6.8 Условные буквенно-цифровые обозначения элементов схем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0" w:lineRule="exact"/>
        <w:rPr>
          <w:sz w:val="20"/>
          <w:szCs w:val="20"/>
        </w:rPr>
      </w:pPr>
    </w:p>
    <w:p w:rsidR="001A35B1" w:rsidRDefault="001A4BF5">
      <w:pPr>
        <w:spacing w:line="360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 xml:space="preserve">6.8.1 </w:t>
      </w:r>
      <w:r>
        <w:rPr>
          <w:rFonts w:eastAsia="Times New Roman"/>
          <w:sz w:val="28"/>
          <w:szCs w:val="28"/>
        </w:rPr>
        <w:t>Каждый элемент схемы,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устройство или функциональная группа</w:t>
      </w:r>
      <w:r>
        <w:rPr>
          <w:rFonts w:eastAsia="Times New Roman"/>
          <w:b/>
          <w:b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элементов имеет условное обозначение в соответствии с требованиями ГОСТ 2.710 – 81 «Обозначения условные буквенно-цифровые, применяемые в электрических схемах». Система условных обозначений позволяет проводить в сокраще</w:t>
      </w:r>
      <w:r>
        <w:rPr>
          <w:rFonts w:eastAsia="Times New Roman"/>
          <w:sz w:val="28"/>
          <w:szCs w:val="28"/>
        </w:rPr>
        <w:t>нной форме запись сведений об элементах, показанных на схеме в графической форме и делать ссылки на соответствующие объекты в перечнях элементов, пояснительной записки и т.п.</w:t>
      </w:r>
    </w:p>
    <w:p w:rsidR="001A35B1" w:rsidRDefault="001A35B1">
      <w:pPr>
        <w:spacing w:line="4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9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ГОСТ 2.710 – 81 устанавливает деление элементов на виды с присвоением каждому ви</w:t>
      </w:r>
      <w:r>
        <w:rPr>
          <w:rFonts w:eastAsia="Times New Roman"/>
          <w:sz w:val="28"/>
          <w:szCs w:val="28"/>
        </w:rPr>
        <w:t>ду буквенного кода. Коды видов элементов приведены в таблице 6.1.</w:t>
      </w:r>
    </w:p>
    <w:p w:rsidR="001A35B1" w:rsidRDefault="001A35B1">
      <w:pPr>
        <w:sectPr w:rsidR="001A35B1">
          <w:pgSz w:w="11900" w:h="16840"/>
          <w:pgMar w:top="1110" w:right="840" w:bottom="374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390" w:lineRule="exact"/>
        <w:rPr>
          <w:sz w:val="20"/>
          <w:szCs w:val="20"/>
        </w:rPr>
      </w:pPr>
    </w:p>
    <w:p w:rsidR="001A35B1" w:rsidRDefault="001A4BF5">
      <w:pPr>
        <w:ind w:left="320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26"/>
          <w:szCs w:val="26"/>
        </w:rPr>
        <w:t>Таблица 6.1 - Буквенные коды наиболее распространенных видов элементов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6" w:lineRule="exact"/>
        <w:rPr>
          <w:sz w:val="20"/>
          <w:szCs w:val="20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1180"/>
        <w:gridCol w:w="580"/>
        <w:gridCol w:w="880"/>
        <w:gridCol w:w="1000"/>
        <w:gridCol w:w="600"/>
        <w:gridCol w:w="1400"/>
        <w:gridCol w:w="1580"/>
        <w:gridCol w:w="1240"/>
        <w:gridCol w:w="30"/>
      </w:tblGrid>
      <w:tr w:rsidR="001A35B1">
        <w:trPr>
          <w:trHeight w:val="299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</w:rPr>
              <w:t>Однобукве</w:t>
            </w:r>
          </w:p>
        </w:tc>
        <w:tc>
          <w:tcPr>
            <w:tcW w:w="3640" w:type="dxa"/>
            <w:gridSpan w:val="4"/>
            <w:tcBorders>
              <w:top w:val="single" w:sz="8" w:space="0" w:color="auto"/>
            </w:tcBorders>
            <w:vAlign w:val="bottom"/>
          </w:tcPr>
          <w:p w:rsidR="001A35B1" w:rsidRDefault="001A4BF5">
            <w:pPr>
              <w:ind w:left="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Группа видов элементов</w:t>
            </w: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Примеры видов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Двухбукв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46"/>
        </w:trPr>
        <w:tc>
          <w:tcPr>
            <w:tcW w:w="14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</w:rPr>
              <w:t>нный код</w:t>
            </w: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</w:rPr>
              <w:t>енный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15"/>
        </w:trPr>
        <w:tc>
          <w:tcPr>
            <w:tcW w:w="14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40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элементов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9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Merge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7"/>
              </w:rPr>
              <w:t>код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1400" w:type="dxa"/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6"/>
                <w:szCs w:val="6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0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640" w:type="dxa"/>
            <w:gridSpan w:val="4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А</w:t>
            </w:r>
          </w:p>
        </w:tc>
        <w:tc>
          <w:tcPr>
            <w:tcW w:w="3640" w:type="dxa"/>
            <w:gridSpan w:val="4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Устройство (общее назначение)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35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5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4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3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8"/>
                <w:szCs w:val="28"/>
              </w:rPr>
              <w:t>В</w:t>
            </w:r>
          </w:p>
        </w:tc>
        <w:tc>
          <w:tcPr>
            <w:tcW w:w="1760" w:type="dxa"/>
            <w:gridSpan w:val="2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Преобразователи</w:t>
            </w:r>
          </w:p>
        </w:tc>
        <w:tc>
          <w:tcPr>
            <w:tcW w:w="248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неэлектрических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Громкоговоритель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величин в</w:t>
            </w: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электрические</w:t>
            </w: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или наоборот</w:t>
            </w: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Магнитострикционный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ВВ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4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(кроме</w:t>
            </w: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генераторов</w:t>
            </w:r>
          </w:p>
        </w:tc>
        <w:tc>
          <w:tcPr>
            <w:tcW w:w="160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 источников</w:t>
            </w: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45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питания);</w:t>
            </w: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80" w:type="dxa"/>
            <w:gridSpan w:val="2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аналоговые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или</w:t>
            </w:r>
          </w:p>
        </w:tc>
        <w:tc>
          <w:tcPr>
            <w:tcW w:w="14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многоразрядные</w:t>
            </w:r>
          </w:p>
        </w:tc>
        <w:tc>
          <w:tcPr>
            <w:tcW w:w="1880" w:type="dxa"/>
            <w:gridSpan w:val="2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преобразователи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или</w:t>
            </w:r>
          </w:p>
        </w:tc>
        <w:tc>
          <w:tcPr>
            <w:tcW w:w="14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Детектор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ионизирующих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ВD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9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240" w:type="dxa"/>
            <w:gridSpan w:val="5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датчики, используемые для указания или</w:t>
            </w:r>
          </w:p>
        </w:tc>
        <w:tc>
          <w:tcPr>
            <w:tcW w:w="140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излучений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4240" w:type="dxa"/>
            <w:gridSpan w:val="5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400" w:type="dxa"/>
            <w:vMerge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измерения</w:t>
            </w: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Сельсин-приемник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Телефон (капсюль)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BE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Сельсин-датчик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BF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Термопара, тепловой датчик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BG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Фотоэлемент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400" w:type="dxa"/>
            <w:vMerge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Микрофон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Датчик давления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BL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</w:rPr>
              <w:t>Пьезоэлемент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BM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400" w:type="dxa"/>
            <w:vMerge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Датчик скорости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BP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Звукосниматель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BQ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Тахогенератор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BV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BR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2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C</w:t>
            </w:r>
          </w:p>
        </w:tc>
        <w:tc>
          <w:tcPr>
            <w:tcW w:w="1760" w:type="dxa"/>
            <w:gridSpan w:val="2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Конденсаторы</w:t>
            </w: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5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ectPr w:rsidR="001A35B1">
          <w:pgSz w:w="11900" w:h="16840"/>
          <w:pgMar w:top="1440" w:right="440" w:bottom="726" w:left="1440" w:header="0" w:footer="0" w:gutter="0"/>
          <w:cols w:space="720" w:equalWidth="0">
            <w:col w:w="100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4240"/>
        <w:gridCol w:w="520"/>
        <w:gridCol w:w="940"/>
        <w:gridCol w:w="1520"/>
        <w:gridCol w:w="1240"/>
        <w:gridCol w:w="30"/>
      </w:tblGrid>
      <w:tr w:rsidR="001A35B1">
        <w:trPr>
          <w:trHeight w:val="372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lastRenderedPageBreak/>
              <w:t>D</w:t>
            </w:r>
          </w:p>
        </w:tc>
        <w:tc>
          <w:tcPr>
            <w:tcW w:w="4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Микросхемы интегральные, микросборки</w:t>
            </w:r>
          </w:p>
        </w:tc>
        <w:tc>
          <w:tcPr>
            <w:tcW w:w="1460" w:type="dxa"/>
            <w:gridSpan w:val="2"/>
            <w:tcBorders>
              <w:top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Микросхема</w:t>
            </w:r>
          </w:p>
        </w:tc>
        <w:tc>
          <w:tcPr>
            <w:tcW w:w="1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интегральная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аналоговая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Микросхема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цифровая,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DD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9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gridSpan w:val="3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логический элемент</w:t>
            </w: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gridSpan w:val="3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Устройство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хранения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информации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6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Устройство задержки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15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DT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E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Элементы разные</w:t>
            </w:r>
          </w:p>
        </w:tc>
        <w:tc>
          <w:tcPr>
            <w:tcW w:w="298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Лампа осветительная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EL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Нагревательный элемент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EK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Пиропатрон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ЕТ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3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F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Разрядники,</w:t>
            </w:r>
            <w:r>
              <w:rPr>
                <w:rFonts w:eastAsia="Times New Roman"/>
              </w:rPr>
              <w:t xml:space="preserve"> предохранители, устройства</w:t>
            </w:r>
          </w:p>
        </w:tc>
        <w:tc>
          <w:tcPr>
            <w:tcW w:w="298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Дискрентый элемент защиты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FР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защитные</w:t>
            </w:r>
          </w:p>
        </w:tc>
        <w:tc>
          <w:tcPr>
            <w:tcW w:w="52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940" w:type="dxa"/>
            <w:vAlign w:val="bottom"/>
          </w:tcPr>
          <w:p w:rsidR="001A35B1" w:rsidRDefault="001A4BF5">
            <w:pPr>
              <w:ind w:left="2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току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инерционного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Дискретный элемент защиты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9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</w:t>
            </w:r>
          </w:p>
        </w:tc>
        <w:tc>
          <w:tcPr>
            <w:tcW w:w="940" w:type="dxa"/>
            <w:vAlign w:val="bottom"/>
          </w:tcPr>
          <w:p w:rsidR="001A35B1" w:rsidRDefault="001A4BF5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току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мгновенного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FА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действия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Предохранитель плавкий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Дискретный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  для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FU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защиты  по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напряжению,</w:t>
            </w: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разрядник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62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FV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89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G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Генераторы, источники питания</w:t>
            </w: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Батарея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GB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5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H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Элементы индикационные и сигнальные</w:t>
            </w: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Прибор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звуковой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HA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60" w:type="dxa"/>
            <w:gridSpan w:val="2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сигнализации</w:t>
            </w:r>
          </w:p>
        </w:tc>
        <w:tc>
          <w:tcPr>
            <w:tcW w:w="15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ectPr w:rsidR="001A35B1">
          <w:pgSz w:w="11900" w:h="16840"/>
          <w:pgMar w:top="1114" w:right="440" w:bottom="691" w:left="1440" w:header="0" w:footer="0" w:gutter="0"/>
          <w:cols w:space="720" w:equalWidth="0">
            <w:col w:w="100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4240"/>
        <w:gridCol w:w="1160"/>
        <w:gridCol w:w="1820"/>
        <w:gridCol w:w="1240"/>
        <w:gridCol w:w="30"/>
      </w:tblGrid>
      <w:tr w:rsidR="001A35B1">
        <w:trPr>
          <w:trHeight w:val="295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Индикатор символьный и на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жидких </w:t>
            </w:r>
            <w:r>
              <w:rPr>
                <w:rFonts w:eastAsia="Times New Roman"/>
              </w:rPr>
              <w:t>кристаллах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HG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6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Прибор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световой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сигнализации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9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HL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K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Реле, контакторы, пускатель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Реле указательное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KH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Реле токовое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Реле электротепловое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Контактор,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магнитный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KM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пускатель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Реле поляризованное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KP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9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6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Реле времени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KT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6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Реле напряжения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KV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6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L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Катушки индуктивности, дроссели</w:t>
            </w:r>
          </w:p>
        </w:tc>
        <w:tc>
          <w:tcPr>
            <w:tcW w:w="116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Дроссель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люминесцентного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LL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освещения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M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Двигатели</w:t>
            </w:r>
          </w:p>
        </w:tc>
        <w:tc>
          <w:tcPr>
            <w:tcW w:w="11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-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5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P</w:t>
            </w: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Приборы, измерительное оборудование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Амперметр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Счетчик импульсов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PC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Частотомер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PF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Счетчик реактивной энергии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Счетчик активной энергии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Омметр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PJ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Записывающий инструмент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Часы, измеритель времени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PR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Вольтметр</w:t>
            </w:r>
          </w:p>
        </w:tc>
        <w:tc>
          <w:tcPr>
            <w:tcW w:w="18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ectPr w:rsidR="001A35B1">
          <w:pgSz w:w="11900" w:h="16840"/>
          <w:pgMar w:top="1114" w:right="440" w:bottom="691" w:left="1440" w:header="0" w:footer="0" w:gutter="0"/>
          <w:cols w:space="720" w:equalWidth="0">
            <w:col w:w="100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1280"/>
        <w:gridCol w:w="1860"/>
        <w:gridCol w:w="1100"/>
        <w:gridCol w:w="2500"/>
        <w:gridCol w:w="480"/>
        <w:gridCol w:w="1240"/>
        <w:gridCol w:w="30"/>
      </w:tblGrid>
      <w:tr w:rsidR="001A35B1">
        <w:trPr>
          <w:trHeight w:val="295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14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PT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PV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Q</w:t>
            </w:r>
          </w:p>
        </w:tc>
        <w:tc>
          <w:tcPr>
            <w:tcW w:w="424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Выключатели и</w:t>
            </w:r>
            <w:r>
              <w:rPr>
                <w:rFonts w:eastAsia="Times New Roman"/>
              </w:rPr>
              <w:t xml:space="preserve"> разъединители в силовых</w:t>
            </w: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Выключатель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QF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цепях</w:t>
            </w: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автоматический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Разъединитель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QS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Короткозамыкатель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QK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R</w:t>
            </w:r>
          </w:p>
        </w:tc>
        <w:tc>
          <w:tcPr>
            <w:tcW w:w="12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Резисторы</w:t>
            </w: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Термистор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Потенциометр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RP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Шунт измерительный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Варистор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RV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S</w:t>
            </w:r>
          </w:p>
        </w:tc>
        <w:tc>
          <w:tcPr>
            <w:tcW w:w="12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Устройства</w:t>
            </w:r>
          </w:p>
        </w:tc>
        <w:tc>
          <w:tcPr>
            <w:tcW w:w="1860" w:type="dxa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коммутационные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  цепях</w:t>
            </w: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Выключатель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</w:rPr>
              <w:t>или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140" w:type="dxa"/>
            <w:gridSpan w:val="2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управления, сигнализации и т.п.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переключатель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3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Примечание: обозначение применяют для</w:t>
            </w: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</w:rPr>
              <w:t>Выключатель кнопочный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SB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9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vMerge w:val="restart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аппаратов,</w:t>
            </w:r>
          </w:p>
        </w:tc>
        <w:tc>
          <w:tcPr>
            <w:tcW w:w="1860" w:type="dxa"/>
            <w:vMerge w:val="restart"/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не   имеющих</w:t>
            </w:r>
          </w:p>
        </w:tc>
        <w:tc>
          <w:tcPr>
            <w:tcW w:w="110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контактов</w:t>
            </w: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vMerge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860" w:type="dxa"/>
            <w:vMerge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0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50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Выключатель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3140" w:type="dxa"/>
            <w:gridSpan w:val="2"/>
            <w:vMerge w:val="restart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силовых цепей</w:t>
            </w: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500" w:type="dxa"/>
            <w:vMerge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3140" w:type="dxa"/>
            <w:gridSpan w:val="2"/>
            <w:vMerge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50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автоматический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500" w:type="dxa"/>
            <w:vMerge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Выключатели,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SF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500" w:type="dxa"/>
            <w:vMerge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срабатывающие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различных воздействий: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 уровня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 давления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 положения (путевой)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SL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 угловой скорости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SP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от </w:t>
            </w:r>
            <w:r>
              <w:rPr>
                <w:rFonts w:eastAsia="Times New Roman"/>
              </w:rPr>
              <w:t>температуры</w:t>
            </w: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SQ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2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28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86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1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4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89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86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ectPr w:rsidR="001A35B1">
          <w:pgSz w:w="11900" w:h="16840"/>
          <w:pgMar w:top="1114" w:right="440" w:bottom="605" w:left="1440" w:header="0" w:footer="0" w:gutter="0"/>
          <w:cols w:space="720" w:equalWidth="0">
            <w:col w:w="100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2080"/>
        <w:gridCol w:w="2160"/>
        <w:gridCol w:w="1480"/>
        <w:gridCol w:w="1500"/>
        <w:gridCol w:w="1240"/>
        <w:gridCol w:w="30"/>
      </w:tblGrid>
      <w:tr w:rsidR="001A35B1">
        <w:trPr>
          <w:trHeight w:val="295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SR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63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SK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T</w:t>
            </w: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Трансформаторы, автотрансформаторы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Трансформатор тока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TA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Трансформатор напряжения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TV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Электромагнитный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стабилизатор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TS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890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U</w:t>
            </w:r>
          </w:p>
        </w:tc>
        <w:tc>
          <w:tcPr>
            <w:tcW w:w="20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Устройства  </w:t>
            </w:r>
            <w:r>
              <w:rPr>
                <w:rFonts w:eastAsia="Times New Roman"/>
              </w:rPr>
              <w:t>связи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  преобразователи</w:t>
            </w: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Модулятор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UB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электрических величин в электричестве</w:t>
            </w:r>
          </w:p>
        </w:tc>
        <w:tc>
          <w:tcPr>
            <w:tcW w:w="1480" w:type="dxa"/>
            <w:vMerge w:val="restart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Демодулятор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UR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vMerge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Дискриминатор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UJ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Преобразователь частотный,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UZ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инвертор,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выпрямитель,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генератор частоты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V</w:t>
            </w:r>
          </w:p>
        </w:tc>
        <w:tc>
          <w:tcPr>
            <w:tcW w:w="20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Приборы,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электровакуумные,</w:t>
            </w: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Диод</w:t>
            </w:r>
            <w:r>
              <w:rPr>
                <w:rFonts w:eastAsia="Times New Roman"/>
              </w:rPr>
              <w:t>, стабилитрон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VD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полупроводниковые</w:t>
            </w: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Прибор электровакуумный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VL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Транзистор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Тиристор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VT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VS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7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W</w:t>
            </w: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Линии и элементы СВЧ</w:t>
            </w: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Антенны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Ответвитель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WP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Короткозамыкатель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WK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Вентиль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Трансформатор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WT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Аттенюатор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WU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2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2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X</w:t>
            </w:r>
          </w:p>
        </w:tc>
        <w:tc>
          <w:tcPr>
            <w:tcW w:w="424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Соединения контактные</w:t>
            </w: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Токосъемник,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контакт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XA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скользящий</w:t>
            </w:r>
          </w:p>
        </w:tc>
        <w:tc>
          <w:tcPr>
            <w:tcW w:w="15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ectPr w:rsidR="001A35B1">
          <w:pgSz w:w="11900" w:h="16840"/>
          <w:pgMar w:top="1114" w:right="440" w:bottom="606" w:left="1440" w:header="0" w:footer="0" w:gutter="0"/>
          <w:cols w:space="720" w:equalWidth="0">
            <w:col w:w="10020"/>
          </w:cols>
        </w:sect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20"/>
        <w:gridCol w:w="1520"/>
        <w:gridCol w:w="1520"/>
        <w:gridCol w:w="600"/>
        <w:gridCol w:w="600"/>
        <w:gridCol w:w="2980"/>
        <w:gridCol w:w="1240"/>
        <w:gridCol w:w="30"/>
      </w:tblGrid>
      <w:tr w:rsidR="001A35B1">
        <w:trPr>
          <w:trHeight w:val="295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Соединение разъемное:</w:t>
            </w:r>
          </w:p>
        </w:tc>
        <w:tc>
          <w:tcPr>
            <w:tcW w:w="12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63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Штырь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Гнездо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Соединение разборное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XP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Гнездо испытательное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XS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Штырь </w:t>
            </w:r>
            <w:r>
              <w:rPr>
                <w:rFonts w:eastAsia="Times New Roman"/>
              </w:rPr>
              <w:t>испытательный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XT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Соединитель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XSJG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высокочастотный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XPJG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9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15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XW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120" w:type="dxa"/>
            <w:gridSpan w:val="2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Y</w:t>
            </w:r>
          </w:p>
        </w:tc>
        <w:tc>
          <w:tcPr>
            <w:tcW w:w="152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Устройства</w:t>
            </w:r>
          </w:p>
        </w:tc>
        <w:tc>
          <w:tcPr>
            <w:tcW w:w="2120" w:type="dxa"/>
            <w:gridSpan w:val="2"/>
            <w:vAlign w:val="bottom"/>
          </w:tcPr>
          <w:p w:rsidR="001A35B1" w:rsidRDefault="001A4BF5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механические</w:t>
            </w: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с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Электромагнит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YA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040" w:type="dxa"/>
            <w:gridSpan w:val="2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электромагнитным приводом</w:t>
            </w: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Тормоз с электромагнитным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YB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78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приводом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 xml:space="preserve">Муфта с </w:t>
            </w:r>
            <w:r>
              <w:rPr>
                <w:rFonts w:eastAsia="Times New Roman"/>
              </w:rPr>
              <w:t>электромагнитным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YC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9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приводом</w:t>
            </w: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79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5"/>
                <w:szCs w:val="1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81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Электромагнитный  патрон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или плита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YH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52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Z</w:t>
            </w:r>
          </w:p>
        </w:tc>
        <w:tc>
          <w:tcPr>
            <w:tcW w:w="152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Устройства</w:t>
            </w:r>
          </w:p>
        </w:tc>
        <w:tc>
          <w:tcPr>
            <w:tcW w:w="1520" w:type="dxa"/>
            <w:vAlign w:val="bottom"/>
          </w:tcPr>
          <w:p w:rsidR="001A35B1" w:rsidRDefault="001A4BF5">
            <w:pPr>
              <w:ind w:left="14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оконечные,</w:t>
            </w:r>
          </w:p>
        </w:tc>
        <w:tc>
          <w:tcPr>
            <w:tcW w:w="1200" w:type="dxa"/>
            <w:gridSpan w:val="2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фильтры,</w:t>
            </w:r>
          </w:p>
        </w:tc>
        <w:tc>
          <w:tcPr>
            <w:tcW w:w="2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Ограничитель</w:t>
            </w:r>
          </w:p>
        </w:tc>
        <w:tc>
          <w:tcPr>
            <w:tcW w:w="124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ZL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86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ограничители</w:t>
            </w: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Фильтр кварцевый</w:t>
            </w:r>
          </w:p>
        </w:tc>
        <w:tc>
          <w:tcPr>
            <w:tcW w:w="124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ZQ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00"/>
        </w:trPr>
        <w:tc>
          <w:tcPr>
            <w:tcW w:w="14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52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0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298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24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11"/>
        </w:trPr>
        <w:tc>
          <w:tcPr>
            <w:tcW w:w="14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2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9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1340" w:right="1180" w:hanging="294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7 ЛЕКЦИЯ: ПРИНЦИПИАЛЬНЫЕ </w:t>
      </w:r>
      <w:r>
        <w:rPr>
          <w:rFonts w:eastAsia="Times New Roman"/>
          <w:sz w:val="28"/>
          <w:szCs w:val="28"/>
        </w:rPr>
        <w:t>ЭЛЕКТРИЧЕСКИЕ СХЕМЫ АВТОМАТИЧЕСКОГО КОНТРОЛЯ И РЕГУЛИРОВАНИЯ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9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260" w:right="40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Для автоматизации технологических процессов, как правило, используются приборы электрической ветви с унифицированными сигналами</w:t>
      </w:r>
    </w:p>
    <w:p w:rsidR="001A35B1" w:rsidRDefault="001A35B1">
      <w:pPr>
        <w:sectPr w:rsidR="001A35B1">
          <w:pgSz w:w="11900" w:h="16840"/>
          <w:pgMar w:top="1114" w:right="440" w:bottom="1440" w:left="1440" w:header="0" w:footer="0" w:gutter="0"/>
          <w:cols w:space="720" w:equalWidth="0">
            <w:col w:w="10020"/>
          </w:cols>
        </w:sectPr>
      </w:pPr>
    </w:p>
    <w:p w:rsidR="001A35B1" w:rsidRDefault="001A4BF5">
      <w:pPr>
        <w:spacing w:line="393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постоянного</w:t>
      </w:r>
      <w:r>
        <w:rPr>
          <w:sz w:val="20"/>
          <w:szCs w:val="20"/>
        </w:rPr>
        <w:t xml:space="preserve"> </w:t>
      </w:r>
      <w:r>
        <w:rPr>
          <w:rFonts w:eastAsia="Times New Roman"/>
          <w:sz w:val="28"/>
          <w:szCs w:val="28"/>
        </w:rPr>
        <w:t>тока,</w:t>
      </w:r>
      <w:r>
        <w:rPr>
          <w:rFonts w:eastAsia="Times New Roman"/>
          <w:sz w:val="28"/>
          <w:szCs w:val="28"/>
        </w:rPr>
        <w:t xml:space="preserve"> что позволяет сопрягать элементы схемы с информационными комплексами и управляющими контроллерами.</w:t>
      </w:r>
    </w:p>
    <w:p w:rsidR="001A35B1" w:rsidRDefault="001A35B1">
      <w:pPr>
        <w:spacing w:line="112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Основанием для разработки принципиальных электрических схем автоматического контроля и регулирования является структурная схема, показывающая полный состав</w:t>
      </w:r>
      <w:r>
        <w:rPr>
          <w:rFonts w:eastAsia="Times New Roman"/>
          <w:sz w:val="28"/>
          <w:szCs w:val="28"/>
        </w:rPr>
        <w:t xml:space="preserve"> и связи между элементами схемы.</w:t>
      </w:r>
    </w:p>
    <w:p w:rsidR="001A35B1" w:rsidRDefault="001A35B1">
      <w:pPr>
        <w:spacing w:line="132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Структурная схема приводится обычно на том же листе где и принципиальная схема.</w:t>
      </w:r>
    </w:p>
    <w:p w:rsidR="001A35B1" w:rsidRDefault="001A35B1">
      <w:pPr>
        <w:spacing w:line="111" w:lineRule="exact"/>
        <w:rPr>
          <w:sz w:val="20"/>
          <w:szCs w:val="20"/>
        </w:rPr>
      </w:pPr>
    </w:p>
    <w:p w:rsidR="001A35B1" w:rsidRDefault="001A4BF5">
      <w:pPr>
        <w:spacing w:line="36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Поскольку в системах автоматизации используются стандартные приборы, то применяются типовые схемы включения. Тогда задача составления принцип</w:t>
      </w:r>
      <w:r>
        <w:rPr>
          <w:rFonts w:eastAsia="Times New Roman"/>
          <w:sz w:val="28"/>
          <w:szCs w:val="28"/>
        </w:rPr>
        <w:t>иальной схемы сводится к изображению на чертеже ее элементов, а также необходимой аппаратуры питания, защиты, ручного управления, сигнализации и электрических линий связи между всеми этими элементами. Линии связи на электрических принципиальных схемах изоб</w:t>
      </w:r>
      <w:r>
        <w:rPr>
          <w:rFonts w:eastAsia="Times New Roman"/>
          <w:sz w:val="28"/>
          <w:szCs w:val="28"/>
        </w:rPr>
        <w:t>ражаются как правило в многолинейном изображении.</w:t>
      </w:r>
    </w:p>
    <w:p w:rsidR="001A35B1" w:rsidRDefault="001A35B1">
      <w:pPr>
        <w:spacing w:line="153" w:lineRule="exact"/>
        <w:rPr>
          <w:sz w:val="20"/>
          <w:szCs w:val="20"/>
        </w:rPr>
      </w:pPr>
    </w:p>
    <w:p w:rsidR="001A35B1" w:rsidRDefault="001A4BF5">
      <w:pPr>
        <w:spacing w:line="388" w:lineRule="auto"/>
        <w:ind w:left="260" w:right="280" w:firstLine="708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Датчики (первичные преобразователи) в схемах изображают с помощью прямоугольников произвольных размеров, внутри которых могут быть изображены резисторы, катушки индуктивности и другие элементы, имитирующие</w:t>
      </w:r>
      <w:r>
        <w:rPr>
          <w:rFonts w:eastAsia="Times New Roman"/>
          <w:sz w:val="27"/>
          <w:szCs w:val="27"/>
        </w:rPr>
        <w:t xml:space="preserve"> принцип действия датчика или первичного преобразователя.</w:t>
      </w:r>
    </w:p>
    <w:p w:rsidR="001A35B1" w:rsidRDefault="001A35B1">
      <w:pPr>
        <w:spacing w:line="44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1"/>
        </w:numPr>
        <w:tabs>
          <w:tab w:val="left" w:pos="1347"/>
        </w:tabs>
        <w:spacing w:line="371" w:lineRule="auto"/>
        <w:ind w:left="260" w:firstLine="710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целях сокращения трудностей выполнения схемы все приборы показываются упрощено в виде внешнего контура с изображением на нем его присоединительных зажимов, разъемов, колодок с указанием их маркиров</w:t>
      </w:r>
      <w:r>
        <w:rPr>
          <w:rFonts w:eastAsia="Times New Roman"/>
          <w:sz w:val="28"/>
          <w:szCs w:val="28"/>
        </w:rPr>
        <w:t>ки по паспорту завода изготовителя.</w:t>
      </w:r>
    </w:p>
    <w:p w:rsidR="001A35B1" w:rsidRDefault="001A35B1">
      <w:pPr>
        <w:spacing w:line="142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Для пояснения принципа работы схемы могут быть частично или упрощено показаны внутренние схемы магнитных усилителей, блоков управления (рисунок 4.1) и других элементов схемы.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77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 xml:space="preserve">Электрические схемы </w:t>
      </w:r>
      <w:r>
        <w:rPr>
          <w:rFonts w:eastAsia="Times New Roman"/>
          <w:sz w:val="28"/>
          <w:szCs w:val="28"/>
        </w:rPr>
        <w:t>исполнительных механизмов в схемах автоматического регулирования изображают в развернутом или упрощенном виде.</w:t>
      </w:r>
    </w:p>
    <w:p w:rsidR="001A35B1" w:rsidRDefault="001A35B1">
      <w:pPr>
        <w:spacing w:line="5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 w:right="38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Схемы автоматического регулирования наиболее сложны, поэтому, прежде чем приступить к их детальному разбору, необходимо тщательно изучить поясни</w:t>
      </w:r>
      <w:r>
        <w:rPr>
          <w:rFonts w:eastAsia="Times New Roman"/>
          <w:sz w:val="28"/>
          <w:szCs w:val="28"/>
        </w:rPr>
        <w:t>тельную записку и функциональные схемы автоматизации.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ind w:left="80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устройства (рисунок 14).</w:t>
      </w:r>
    </w:p>
    <w:p w:rsidR="001A35B1" w:rsidRDefault="001A35B1">
      <w:pPr>
        <w:sectPr w:rsidR="001A35B1">
          <w:pgSz w:w="11900" w:h="16840"/>
          <w:pgMar w:top="1110" w:right="860" w:bottom="1440" w:left="1440" w:header="0" w:footer="0" w:gutter="0"/>
          <w:cols w:space="720" w:equalWidth="0">
            <w:col w:w="960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17792" behindDoc="1" locked="0" layoutInCell="0" allowOverlap="1">
            <wp:simplePos x="0" y="0"/>
            <wp:positionH relativeFrom="page">
              <wp:posOffset>1423670</wp:posOffset>
            </wp:positionH>
            <wp:positionV relativeFrom="page">
              <wp:posOffset>720090</wp:posOffset>
            </wp:positionV>
            <wp:extent cx="2057400" cy="7249795"/>
            <wp:effectExtent l="0" t="0" r="0" b="0"/>
            <wp:wrapNone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724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5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3040" w:hanging="1756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4.1 – Условное графическое обозначение БУ21</w:t>
      </w:r>
      <w:r>
        <w:rPr>
          <w:rFonts w:eastAsia="Times New Roman"/>
          <w:sz w:val="28"/>
          <w:szCs w:val="28"/>
        </w:rPr>
        <w:t xml:space="preserve"> на схемах электрических принципиальных</w:t>
      </w:r>
    </w:p>
    <w:p w:rsidR="001A35B1" w:rsidRDefault="001A35B1">
      <w:pPr>
        <w:sectPr w:rsidR="001A35B1">
          <w:pgSz w:w="11900" w:h="16840"/>
          <w:pgMar w:top="1440" w:right="1240" w:bottom="1440" w:left="1440" w:header="0" w:footer="0" w:gutter="0"/>
          <w:cols w:space="720" w:equalWidth="0">
            <w:col w:w="92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0" w:lineRule="exact"/>
        <w:rPr>
          <w:sz w:val="20"/>
          <w:szCs w:val="20"/>
        </w:rPr>
      </w:pPr>
    </w:p>
    <w:p w:rsidR="001A35B1" w:rsidRDefault="001A4BF5">
      <w:pPr>
        <w:ind w:left="256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4.2 Схемы соединений приборов ГСП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5" w:lineRule="exact"/>
        <w:rPr>
          <w:sz w:val="20"/>
          <w:szCs w:val="20"/>
        </w:rPr>
      </w:pPr>
    </w:p>
    <w:p w:rsidR="001A35B1" w:rsidRDefault="001A4BF5">
      <w:pPr>
        <w:ind w:left="6000"/>
        <w:rPr>
          <w:sz w:val="20"/>
          <w:szCs w:val="20"/>
        </w:rPr>
      </w:pPr>
      <w:r>
        <w:rPr>
          <w:rFonts w:ascii="Courier New" w:eastAsia="Courier New" w:hAnsi="Courier New" w:cs="Courier New"/>
        </w:rPr>
        <w:t>ЗУ05</w:t>
      </w:r>
    </w:p>
    <w:p w:rsidR="001A35B1" w:rsidRDefault="001A35B1">
      <w:pPr>
        <w:spacing w:line="295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2"/>
        </w:numPr>
        <w:tabs>
          <w:tab w:val="left" w:pos="720"/>
        </w:tabs>
        <w:ind w:left="720" w:hanging="139"/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Ш 705</w:t>
      </w:r>
    </w:p>
    <w:p w:rsidR="001A35B1" w:rsidRDefault="001A35B1">
      <w:pPr>
        <w:spacing w:line="83" w:lineRule="exact"/>
        <w:rPr>
          <w:rFonts w:eastAsia="Times New Roman"/>
          <w:sz w:val="19"/>
          <w:szCs w:val="19"/>
        </w:rPr>
      </w:pPr>
    </w:p>
    <w:p w:rsidR="001A35B1" w:rsidRDefault="001A4BF5" w:rsidP="001A4BF5">
      <w:pPr>
        <w:numPr>
          <w:ilvl w:val="0"/>
          <w:numId w:val="42"/>
        </w:numPr>
        <w:tabs>
          <w:tab w:val="left" w:pos="720"/>
        </w:tabs>
        <w:ind w:left="720" w:hanging="139"/>
        <w:rPr>
          <w:rFonts w:eastAsia="Times New Roman"/>
          <w:sz w:val="19"/>
          <w:szCs w:val="19"/>
        </w:rPr>
      </w:pPr>
      <w:r>
        <w:rPr>
          <w:rFonts w:eastAsia="Times New Roman"/>
          <w:sz w:val="19"/>
          <w:szCs w:val="19"/>
        </w:rPr>
        <w:t>Ш 705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34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19 – Схема соединения приборов: Р21 и ЗУ05</w:t>
      </w: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18816" behindDoc="1" locked="0" layoutInCell="0" allowOverlap="1">
            <wp:simplePos x="0" y="0"/>
            <wp:positionH relativeFrom="page">
              <wp:posOffset>1268095</wp:posOffset>
            </wp:positionH>
            <wp:positionV relativeFrom="page">
              <wp:posOffset>1359535</wp:posOffset>
            </wp:positionV>
            <wp:extent cx="4218940" cy="2925445"/>
            <wp:effectExtent l="0" t="0" r="0" b="0"/>
            <wp:wrapNone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8940" cy="2925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1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20 – Схема соединения приборов: МЭО и В12</w:t>
      </w: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34" w:lineRule="exact"/>
        <w:rPr>
          <w:sz w:val="20"/>
          <w:szCs w:val="20"/>
        </w:rPr>
      </w:pPr>
    </w:p>
    <w:p w:rsidR="001A35B1" w:rsidRDefault="001A4BF5">
      <w:pPr>
        <w:ind w:left="200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БП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8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21 – Схема соединения приборов: Сапфир-22 и 22БП-36</w:t>
      </w: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0" w:lineRule="exact"/>
        <w:rPr>
          <w:sz w:val="20"/>
          <w:szCs w:val="20"/>
        </w:rPr>
      </w:pPr>
    </w:p>
    <w:tbl>
      <w:tblPr>
        <w:tblW w:w="0" w:type="auto"/>
        <w:tblInd w:w="2218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2"/>
      </w:tblGrid>
      <w:tr w:rsidR="001A35B1">
        <w:trPr>
          <w:trHeight w:val="460"/>
        </w:trPr>
        <w:tc>
          <w:tcPr>
            <w:tcW w:w="172" w:type="dxa"/>
            <w:textDirection w:val="btLr"/>
            <w:vAlign w:val="bottom"/>
          </w:tcPr>
          <w:p w:rsidR="001A35B1" w:rsidRDefault="001A4BF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15"/>
                <w:szCs w:val="15"/>
              </w:rPr>
              <w:t>к БУ21</w:t>
            </w: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34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3"/>
        </w:numPr>
        <w:tabs>
          <w:tab w:val="left" w:pos="133"/>
        </w:tabs>
        <w:ind w:left="133" w:hanging="133"/>
        <w:rPr>
          <w:rFonts w:eastAsia="Times New Roman"/>
          <w:sz w:val="15"/>
          <w:szCs w:val="15"/>
        </w:rPr>
      </w:pPr>
      <w:r>
        <w:rPr>
          <w:rFonts w:eastAsia="Times New Roman"/>
          <w:sz w:val="15"/>
          <w:szCs w:val="15"/>
        </w:rPr>
        <w:t>БУ21</w:t>
      </w:r>
    </w:p>
    <w:p w:rsidR="001A35B1" w:rsidRDefault="001A35B1">
      <w:pPr>
        <w:spacing w:line="200" w:lineRule="exact"/>
        <w:rPr>
          <w:rFonts w:eastAsia="Times New Roman"/>
          <w:sz w:val="15"/>
          <w:szCs w:val="15"/>
        </w:rPr>
      </w:pPr>
    </w:p>
    <w:p w:rsidR="001A35B1" w:rsidRDefault="001A35B1">
      <w:pPr>
        <w:spacing w:line="200" w:lineRule="exact"/>
        <w:rPr>
          <w:rFonts w:eastAsia="Times New Roman"/>
          <w:sz w:val="15"/>
          <w:szCs w:val="15"/>
        </w:rPr>
      </w:pPr>
    </w:p>
    <w:p w:rsidR="001A35B1" w:rsidRDefault="001A35B1">
      <w:pPr>
        <w:spacing w:line="352" w:lineRule="exact"/>
        <w:rPr>
          <w:rFonts w:eastAsia="Times New Roman"/>
          <w:sz w:val="15"/>
          <w:szCs w:val="15"/>
        </w:rPr>
      </w:pPr>
    </w:p>
    <w:p w:rsidR="001A35B1" w:rsidRDefault="001A4BF5" w:rsidP="001A4BF5">
      <w:pPr>
        <w:numPr>
          <w:ilvl w:val="1"/>
          <w:numId w:val="43"/>
        </w:numPr>
        <w:tabs>
          <w:tab w:val="left" w:pos="153"/>
        </w:tabs>
        <w:ind w:left="153" w:hanging="124"/>
        <w:rPr>
          <w:rFonts w:eastAsia="Times New Roman"/>
          <w:sz w:val="15"/>
          <w:szCs w:val="15"/>
        </w:rPr>
      </w:pPr>
      <w:r>
        <w:rPr>
          <w:rFonts w:eastAsia="Times New Roman"/>
          <w:sz w:val="15"/>
          <w:szCs w:val="15"/>
        </w:rPr>
        <w:t>БУ21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19840" behindDoc="1" locked="0" layoutInCell="0" allowOverlap="1">
            <wp:simplePos x="0" y="0"/>
            <wp:positionH relativeFrom="column">
              <wp:posOffset>-2678430</wp:posOffset>
            </wp:positionH>
            <wp:positionV relativeFrom="paragraph">
              <wp:posOffset>-1318260</wp:posOffset>
            </wp:positionV>
            <wp:extent cx="5077460" cy="4568825"/>
            <wp:effectExtent l="0" t="0" r="0" b="0"/>
            <wp:wrapNone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7460" cy="456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num="2" w:space="720" w:equalWidth="0">
            <w:col w:w="4607" w:space="720"/>
            <w:col w:w="3693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0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22 – Схема соединения приборов: ПБР-2М и МЭО</w:t>
      </w:r>
    </w:p>
    <w:p w:rsidR="001A35B1" w:rsidRDefault="001A35B1">
      <w:pPr>
        <w:sectPr w:rsidR="001A35B1">
          <w:type w:val="continuous"/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20864" behindDoc="1" locked="0" layoutInCell="0" allowOverlap="1">
            <wp:simplePos x="0" y="0"/>
            <wp:positionH relativeFrom="page">
              <wp:posOffset>1299210</wp:posOffset>
            </wp:positionH>
            <wp:positionV relativeFrom="page">
              <wp:posOffset>880110</wp:posOffset>
            </wp:positionV>
            <wp:extent cx="5120005" cy="5745480"/>
            <wp:effectExtent l="0" t="0" r="0" b="0"/>
            <wp:wrapNone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005" cy="5745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80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4"/>
        </w:numPr>
        <w:tabs>
          <w:tab w:val="left" w:pos="4200"/>
        </w:tabs>
        <w:ind w:left="4200" w:hanging="126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ПБР</w:t>
      </w:r>
    </w:p>
    <w:p w:rsidR="001A35B1" w:rsidRDefault="001A35B1">
      <w:pPr>
        <w:spacing w:line="142" w:lineRule="exact"/>
        <w:rPr>
          <w:rFonts w:eastAsia="Times New Roman"/>
          <w:sz w:val="16"/>
          <w:szCs w:val="16"/>
        </w:rPr>
      </w:pPr>
    </w:p>
    <w:p w:rsidR="001A35B1" w:rsidRDefault="001A4BF5" w:rsidP="001A4BF5">
      <w:pPr>
        <w:numPr>
          <w:ilvl w:val="1"/>
          <w:numId w:val="44"/>
        </w:numPr>
        <w:tabs>
          <w:tab w:val="left" w:pos="4240"/>
        </w:tabs>
        <w:ind w:left="4240" w:hanging="136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ПБР</w:t>
      </w:r>
    </w:p>
    <w:p w:rsidR="001A35B1" w:rsidRDefault="001A35B1">
      <w:pPr>
        <w:spacing w:line="100" w:lineRule="exact"/>
        <w:rPr>
          <w:sz w:val="20"/>
          <w:szCs w:val="20"/>
        </w:rPr>
      </w:pPr>
    </w:p>
    <w:p w:rsidR="001A35B1" w:rsidRDefault="001A4BF5" w:rsidP="001A4BF5">
      <w:pPr>
        <w:numPr>
          <w:ilvl w:val="1"/>
          <w:numId w:val="45"/>
        </w:numPr>
        <w:tabs>
          <w:tab w:val="left" w:pos="3600"/>
        </w:tabs>
        <w:ind w:left="3600" w:hanging="125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ПБР</w:t>
      </w:r>
    </w:p>
    <w:p w:rsidR="001A35B1" w:rsidRDefault="001A4BF5" w:rsidP="001A4BF5">
      <w:pPr>
        <w:numPr>
          <w:ilvl w:val="0"/>
          <w:numId w:val="45"/>
        </w:numPr>
        <w:tabs>
          <w:tab w:val="left" w:pos="3580"/>
        </w:tabs>
        <w:ind w:left="3580" w:hanging="136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 xml:space="preserve">ПБР </w:t>
      </w:r>
      <w:r>
        <w:rPr>
          <w:rFonts w:eastAsia="Times New Roman"/>
          <w:noProof/>
          <w:sz w:val="1"/>
          <w:szCs w:val="1"/>
        </w:rPr>
        <w:drawing>
          <wp:inline distT="0" distB="0" distL="0" distR="0">
            <wp:extent cx="175260" cy="180975"/>
            <wp:effectExtent l="0" t="0" r="0" b="0"/>
            <wp:docPr id="71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3" w:lineRule="exact"/>
        <w:rPr>
          <w:sz w:val="20"/>
          <w:szCs w:val="20"/>
        </w:rPr>
      </w:pPr>
    </w:p>
    <w:p w:rsidR="001A35B1" w:rsidRDefault="001A4BF5">
      <w:pPr>
        <w:ind w:left="3920"/>
        <w:rPr>
          <w:sz w:val="20"/>
          <w:szCs w:val="20"/>
        </w:rPr>
      </w:pPr>
      <w:r>
        <w:rPr>
          <w:rFonts w:eastAsia="Times New Roman"/>
          <w:sz w:val="16"/>
          <w:szCs w:val="16"/>
        </w:rPr>
        <w:t>к ПБР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1" w:lineRule="exact"/>
        <w:rPr>
          <w:sz w:val="20"/>
          <w:szCs w:val="20"/>
        </w:rPr>
      </w:pPr>
    </w:p>
    <w:p w:rsidR="001A35B1" w:rsidRDefault="001A4BF5">
      <w:pPr>
        <w:ind w:left="70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ДУП-М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4" w:lineRule="exact"/>
        <w:rPr>
          <w:sz w:val="20"/>
          <w:szCs w:val="20"/>
        </w:rPr>
      </w:pPr>
    </w:p>
    <w:p w:rsidR="001A35B1" w:rsidRDefault="001A4BF5" w:rsidP="001A4BF5">
      <w:pPr>
        <w:numPr>
          <w:ilvl w:val="1"/>
          <w:numId w:val="46"/>
        </w:numPr>
        <w:tabs>
          <w:tab w:val="left" w:pos="4120"/>
        </w:tabs>
        <w:ind w:left="4120" w:hanging="136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ПБР</w:t>
      </w:r>
    </w:p>
    <w:p w:rsidR="001A35B1" w:rsidRDefault="001A35B1">
      <w:pPr>
        <w:spacing w:line="122" w:lineRule="exact"/>
        <w:rPr>
          <w:rFonts w:eastAsia="Times New Roman"/>
          <w:sz w:val="16"/>
          <w:szCs w:val="16"/>
        </w:rPr>
      </w:pPr>
    </w:p>
    <w:p w:rsidR="001A35B1" w:rsidRDefault="001A4BF5" w:rsidP="001A4BF5">
      <w:pPr>
        <w:numPr>
          <w:ilvl w:val="0"/>
          <w:numId w:val="46"/>
        </w:numPr>
        <w:tabs>
          <w:tab w:val="left" w:pos="4080"/>
        </w:tabs>
        <w:ind w:left="4080" w:hanging="127"/>
        <w:rPr>
          <w:rFonts w:eastAsia="Times New Roman"/>
          <w:sz w:val="16"/>
          <w:szCs w:val="16"/>
        </w:rPr>
      </w:pPr>
      <w:r>
        <w:rPr>
          <w:rFonts w:eastAsia="Times New Roman"/>
          <w:sz w:val="16"/>
          <w:szCs w:val="16"/>
        </w:rPr>
        <w:t>ПБР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27" w:lineRule="exact"/>
        <w:rPr>
          <w:sz w:val="20"/>
          <w:szCs w:val="20"/>
        </w:rPr>
      </w:pPr>
    </w:p>
    <w:p w:rsidR="001A35B1" w:rsidRDefault="001A4BF5">
      <w:pPr>
        <w:ind w:left="13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23 – Схема соединения приборов: МЭО и ДУП-М</w:t>
      </w: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20" w:lineRule="exact"/>
        <w:rPr>
          <w:sz w:val="20"/>
          <w:szCs w:val="20"/>
        </w:rPr>
      </w:pPr>
    </w:p>
    <w:p w:rsidR="001A35B1" w:rsidRDefault="001A4BF5">
      <w:pPr>
        <w:ind w:left="76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к Ломиконту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3" w:lineRule="exact"/>
        <w:rPr>
          <w:sz w:val="20"/>
          <w:szCs w:val="20"/>
        </w:rPr>
      </w:pPr>
    </w:p>
    <w:p w:rsidR="001A35B1" w:rsidRDefault="001A4BF5">
      <w:pPr>
        <w:tabs>
          <w:tab w:val="left" w:pos="6000"/>
        </w:tabs>
        <w:ind w:left="212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БП</w:t>
      </w:r>
      <w:r>
        <w:rPr>
          <w:sz w:val="20"/>
          <w:szCs w:val="20"/>
        </w:rPr>
        <w:tab/>
      </w:r>
      <w:r>
        <w:rPr>
          <w:rFonts w:eastAsia="Times New Roman"/>
          <w:sz w:val="17"/>
          <w:szCs w:val="17"/>
        </w:rPr>
        <w:t>БИК-1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7" w:lineRule="exact"/>
        <w:rPr>
          <w:sz w:val="20"/>
          <w:szCs w:val="20"/>
        </w:rPr>
      </w:pPr>
    </w:p>
    <w:p w:rsidR="001A35B1" w:rsidRDefault="001A4BF5">
      <w:pPr>
        <w:ind w:right="60"/>
        <w:jc w:val="center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к Ломиконту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43" w:lineRule="exact"/>
        <w:rPr>
          <w:sz w:val="20"/>
          <w:szCs w:val="20"/>
        </w:rPr>
      </w:pPr>
    </w:p>
    <w:p w:rsidR="001A35B1" w:rsidRDefault="001A4BF5">
      <w:pPr>
        <w:spacing w:line="310" w:lineRule="auto"/>
        <w:ind w:left="30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24 – Схема соединения приборов: Сапфир-22, А542, 22БП-36, БИК-1</w:t>
      </w:r>
    </w:p>
    <w:p w:rsidR="001A35B1" w:rsidRDefault="001A35B1">
      <w:pPr>
        <w:sectPr w:rsidR="001A35B1">
          <w:pgSz w:w="11900" w:h="16840"/>
          <w:pgMar w:top="1440" w:right="900" w:bottom="1440" w:left="1440" w:header="0" w:footer="0" w:gutter="0"/>
          <w:cols w:space="720" w:equalWidth="0">
            <w:col w:w="956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6" w:lineRule="exact"/>
        <w:rPr>
          <w:sz w:val="20"/>
          <w:szCs w:val="20"/>
        </w:rPr>
      </w:pPr>
    </w:p>
    <w:p w:rsidR="001A35B1" w:rsidRDefault="001A4BF5">
      <w:pPr>
        <w:ind w:left="880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к ПБР - 2М</w:t>
      </w:r>
    </w:p>
    <w:p w:rsidR="001A35B1" w:rsidRDefault="001A35B1">
      <w:pPr>
        <w:spacing w:line="329" w:lineRule="exact"/>
        <w:rPr>
          <w:sz w:val="20"/>
          <w:szCs w:val="20"/>
        </w:rPr>
      </w:pPr>
    </w:p>
    <w:p w:rsidR="001A35B1" w:rsidRDefault="001A4BF5">
      <w:pPr>
        <w:ind w:left="602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Б</w:t>
      </w:r>
    </w:p>
    <w:p w:rsidR="001A35B1" w:rsidRDefault="001A35B1">
      <w:pPr>
        <w:spacing w:line="291" w:lineRule="exact"/>
        <w:rPr>
          <w:sz w:val="20"/>
          <w:szCs w:val="20"/>
        </w:rPr>
      </w:pPr>
    </w:p>
    <w:p w:rsidR="001A35B1" w:rsidRDefault="001A4BF5">
      <w:pPr>
        <w:ind w:left="900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к МЭО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1888" behindDoc="1" locked="0" layoutInCell="0" allowOverlap="1">
            <wp:simplePos x="0" y="0"/>
            <wp:positionH relativeFrom="column">
              <wp:posOffset>2842260</wp:posOffset>
            </wp:positionH>
            <wp:positionV relativeFrom="paragraph">
              <wp:posOffset>32385</wp:posOffset>
            </wp:positionV>
            <wp:extent cx="2437130" cy="1828165"/>
            <wp:effectExtent l="0" t="0" r="0" b="0"/>
            <wp:wrapNone/>
            <wp:docPr id="72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7130" cy="1828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8" w:lineRule="exact"/>
        <w:rPr>
          <w:sz w:val="20"/>
          <w:szCs w:val="20"/>
        </w:rPr>
      </w:pPr>
    </w:p>
    <w:p w:rsidR="001A35B1" w:rsidRDefault="001A4BF5">
      <w:pPr>
        <w:ind w:left="900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к МЭО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06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7"/>
        </w:numPr>
        <w:tabs>
          <w:tab w:val="left" w:pos="380"/>
        </w:tabs>
        <w:ind w:left="380" w:hanging="111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Ш 705</w:t>
      </w:r>
    </w:p>
    <w:p w:rsidR="001A35B1" w:rsidRDefault="001A35B1">
      <w:pPr>
        <w:spacing w:line="50" w:lineRule="exact"/>
        <w:rPr>
          <w:rFonts w:eastAsia="Times New Roman"/>
          <w:sz w:val="17"/>
          <w:szCs w:val="17"/>
        </w:rPr>
      </w:pPr>
    </w:p>
    <w:p w:rsidR="001A35B1" w:rsidRDefault="001A4BF5" w:rsidP="001A4BF5">
      <w:pPr>
        <w:numPr>
          <w:ilvl w:val="1"/>
          <w:numId w:val="47"/>
        </w:numPr>
        <w:tabs>
          <w:tab w:val="left" w:pos="440"/>
        </w:tabs>
        <w:ind w:left="440" w:hanging="108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А 542</w:t>
      </w:r>
    </w:p>
    <w:p w:rsidR="001A35B1" w:rsidRDefault="001A4BF5">
      <w:pPr>
        <w:spacing w:line="214" w:lineRule="auto"/>
        <w:jc w:val="right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к ПБР - 2М</w:t>
      </w:r>
    </w:p>
    <w:p w:rsidR="001A35B1" w:rsidRDefault="001A4BF5">
      <w:pPr>
        <w:ind w:left="34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к ЗУ05</w:t>
      </w:r>
    </w:p>
    <w:p w:rsidR="001A35B1" w:rsidRDefault="001A35B1">
      <w:pPr>
        <w:spacing w:line="63" w:lineRule="exact"/>
        <w:rPr>
          <w:sz w:val="20"/>
          <w:szCs w:val="20"/>
        </w:rPr>
      </w:pPr>
    </w:p>
    <w:p w:rsidR="001A35B1" w:rsidRDefault="001A4BF5">
      <w:pPr>
        <w:ind w:left="800"/>
        <w:rPr>
          <w:sz w:val="20"/>
          <w:szCs w:val="20"/>
        </w:rPr>
      </w:pPr>
      <w:r>
        <w:rPr>
          <w:rFonts w:eastAsia="Times New Roman"/>
          <w:sz w:val="17"/>
          <w:szCs w:val="17"/>
        </w:rPr>
        <w:t>к ЗУ05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6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25 – Схема соединения приборов: БУ-21 и Р21</w:t>
      </w:r>
    </w:p>
    <w:p w:rsidR="001A35B1" w:rsidRDefault="001A35B1">
      <w:pPr>
        <w:sectPr w:rsidR="001A35B1">
          <w:pgSz w:w="11900" w:h="16840"/>
          <w:pgMar w:top="1440" w:right="740" w:bottom="1440" w:left="1440" w:header="0" w:footer="0" w:gutter="0"/>
          <w:cols w:space="720" w:equalWidth="0">
            <w:col w:w="9720"/>
          </w:cols>
        </w:sectPr>
      </w:pPr>
    </w:p>
    <w:p w:rsidR="001A35B1" w:rsidRDefault="001A4BF5">
      <w:pPr>
        <w:spacing w:line="200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22912" behindDoc="1" locked="0" layoutInCell="0" allowOverlap="1">
            <wp:simplePos x="0" y="0"/>
            <wp:positionH relativeFrom="page">
              <wp:posOffset>3332480</wp:posOffset>
            </wp:positionH>
            <wp:positionV relativeFrom="page">
              <wp:posOffset>768350</wp:posOffset>
            </wp:positionV>
            <wp:extent cx="2461895" cy="4030980"/>
            <wp:effectExtent l="0" t="0" r="0" b="0"/>
            <wp:wrapNone/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895" cy="4030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61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8"/>
        </w:numPr>
        <w:tabs>
          <w:tab w:val="left" w:pos="2360"/>
        </w:tabs>
        <w:ind w:left="2360" w:hanging="133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22БП-36</w:t>
      </w:r>
    </w:p>
    <w:p w:rsidR="001A35B1" w:rsidRDefault="001A35B1">
      <w:pPr>
        <w:spacing w:line="116" w:lineRule="exact"/>
        <w:rPr>
          <w:rFonts w:eastAsia="Times New Roman"/>
          <w:sz w:val="17"/>
          <w:szCs w:val="17"/>
        </w:rPr>
      </w:pPr>
    </w:p>
    <w:p w:rsidR="001A35B1" w:rsidRDefault="001A4BF5" w:rsidP="001A4BF5">
      <w:pPr>
        <w:numPr>
          <w:ilvl w:val="1"/>
          <w:numId w:val="48"/>
        </w:numPr>
        <w:tabs>
          <w:tab w:val="left" w:pos="2360"/>
        </w:tabs>
        <w:ind w:left="2360" w:hanging="118"/>
        <w:rPr>
          <w:rFonts w:eastAsia="Times New Roman"/>
          <w:sz w:val="17"/>
          <w:szCs w:val="17"/>
        </w:rPr>
      </w:pPr>
      <w:r>
        <w:rPr>
          <w:rFonts w:eastAsia="Times New Roman"/>
          <w:sz w:val="17"/>
          <w:szCs w:val="17"/>
        </w:rPr>
        <w:t>22БП-36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23" w:lineRule="exact"/>
        <w:rPr>
          <w:sz w:val="20"/>
          <w:szCs w:val="20"/>
        </w:rPr>
      </w:pPr>
    </w:p>
    <w:p w:rsidR="001A35B1" w:rsidRDefault="001A4BF5">
      <w:pPr>
        <w:ind w:left="10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26 – Схема соединения приборов: Сапфир-22, А542, Р21</w:t>
      </w: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35B1">
      <w:pPr>
        <w:spacing w:line="47" w:lineRule="exact"/>
        <w:rPr>
          <w:sz w:val="20"/>
          <w:szCs w:val="20"/>
        </w:rPr>
      </w:pPr>
    </w:p>
    <w:p w:rsidR="001A35B1" w:rsidRDefault="001A4BF5">
      <w:pPr>
        <w:ind w:right="-119"/>
        <w:jc w:val="center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ТХА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3936" behindDoc="1" locked="0" layoutInCell="0" allowOverlap="1">
            <wp:simplePos x="0" y="0"/>
            <wp:positionH relativeFrom="column">
              <wp:posOffset>429895</wp:posOffset>
            </wp:positionH>
            <wp:positionV relativeFrom="paragraph">
              <wp:posOffset>369570</wp:posOffset>
            </wp:positionV>
            <wp:extent cx="3831590" cy="3252470"/>
            <wp:effectExtent l="0" t="0" r="0" b="0"/>
            <wp:wrapNone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1590" cy="3252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95" w:lineRule="exact"/>
        <w:rPr>
          <w:sz w:val="20"/>
          <w:szCs w:val="20"/>
        </w:rPr>
      </w:pPr>
    </w:p>
    <w:p w:rsidR="001A35B1" w:rsidRDefault="001A4BF5">
      <w:pPr>
        <w:ind w:left="328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Х1</w:t>
      </w:r>
    </w:p>
    <w:p w:rsidR="001A35B1" w:rsidRDefault="001A35B1">
      <w:pPr>
        <w:spacing w:line="90" w:lineRule="exact"/>
        <w:rPr>
          <w:sz w:val="20"/>
          <w:szCs w:val="20"/>
        </w:rPr>
      </w:pPr>
    </w:p>
    <w:p w:rsidR="001A35B1" w:rsidRDefault="001A4BF5">
      <w:pPr>
        <w:tabs>
          <w:tab w:val="left" w:pos="2960"/>
        </w:tabs>
        <w:ind w:left="202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Цепь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Цепь</w:t>
      </w:r>
    </w:p>
    <w:p w:rsidR="001A35B1" w:rsidRDefault="001A35B1">
      <w:pPr>
        <w:spacing w:line="186" w:lineRule="exact"/>
        <w:rPr>
          <w:sz w:val="20"/>
          <w:szCs w:val="20"/>
        </w:rPr>
      </w:pPr>
    </w:p>
    <w:p w:rsidR="001A35B1" w:rsidRDefault="001A4BF5">
      <w:pPr>
        <w:tabs>
          <w:tab w:val="left" w:pos="3040"/>
        </w:tabs>
        <w:ind w:left="196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ВЫХ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ВХОД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7" w:lineRule="exact"/>
        <w:rPr>
          <w:sz w:val="20"/>
          <w:szCs w:val="20"/>
        </w:rPr>
      </w:pPr>
    </w:p>
    <w:p w:rsidR="001A35B1" w:rsidRDefault="001A4BF5">
      <w:pPr>
        <w:ind w:left="5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27 – Схема соединения приборов: термопара, Ш-705, А542, Р21</w:t>
      </w:r>
    </w:p>
    <w:p w:rsidR="001A35B1" w:rsidRDefault="001A35B1">
      <w:pPr>
        <w:sectPr w:rsidR="001A35B1">
          <w:pgSz w:w="11900" w:h="16840"/>
          <w:pgMar w:top="1440" w:right="1100" w:bottom="1440" w:left="1440" w:header="0" w:footer="0" w:gutter="0"/>
          <w:cols w:space="720" w:equalWidth="0">
            <w:col w:w="9360"/>
          </w:cols>
        </w:sectPr>
      </w:pPr>
    </w:p>
    <w:p w:rsidR="001A35B1" w:rsidRDefault="001A4BF5">
      <w:pPr>
        <w:ind w:left="496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lastRenderedPageBreak/>
        <w:t>ТХА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92" w:lineRule="exact"/>
        <w:rPr>
          <w:sz w:val="20"/>
          <w:szCs w:val="20"/>
        </w:rPr>
      </w:pPr>
    </w:p>
    <w:p w:rsidR="001A35B1" w:rsidRDefault="001A4BF5">
      <w:pPr>
        <w:ind w:left="2340"/>
        <w:rPr>
          <w:sz w:val="20"/>
          <w:szCs w:val="20"/>
        </w:rPr>
      </w:pPr>
      <w:r>
        <w:rPr>
          <w:rFonts w:eastAsia="Times New Roman"/>
          <w:sz w:val="19"/>
          <w:szCs w:val="19"/>
        </w:rPr>
        <w:t>Ш</w:t>
      </w:r>
    </w:p>
    <w:p w:rsidR="001A35B1" w:rsidRDefault="001A35B1">
      <w:pPr>
        <w:spacing w:line="105" w:lineRule="exact"/>
        <w:rPr>
          <w:sz w:val="20"/>
          <w:szCs w:val="20"/>
        </w:rPr>
      </w:pPr>
    </w:p>
    <w:p w:rsidR="001A35B1" w:rsidRDefault="001A4BF5">
      <w:pPr>
        <w:ind w:left="340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Х1</w:t>
      </w:r>
    </w:p>
    <w:p w:rsidR="001A35B1" w:rsidRDefault="001A35B1">
      <w:pPr>
        <w:spacing w:line="90" w:lineRule="exact"/>
        <w:rPr>
          <w:sz w:val="20"/>
          <w:szCs w:val="20"/>
        </w:rPr>
      </w:pPr>
    </w:p>
    <w:p w:rsidR="001A35B1" w:rsidRDefault="001A4BF5">
      <w:pPr>
        <w:ind w:left="194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ЦепьЦепь</w:t>
      </w:r>
    </w:p>
    <w:p w:rsidR="001A35B1" w:rsidRDefault="001A35B1">
      <w:pPr>
        <w:spacing w:line="186" w:lineRule="exact"/>
        <w:rPr>
          <w:sz w:val="20"/>
          <w:szCs w:val="20"/>
        </w:rPr>
      </w:pPr>
    </w:p>
    <w:p w:rsidR="001A35B1" w:rsidRDefault="001A4BF5">
      <w:pPr>
        <w:tabs>
          <w:tab w:val="left" w:pos="3120"/>
        </w:tabs>
        <w:ind w:left="1840"/>
        <w:rPr>
          <w:sz w:val="20"/>
          <w:szCs w:val="20"/>
        </w:rPr>
      </w:pPr>
      <w:r>
        <w:rPr>
          <w:rFonts w:eastAsia="Times New Roman"/>
          <w:sz w:val="15"/>
          <w:szCs w:val="15"/>
        </w:rPr>
        <w:t>ВЫХ</w:t>
      </w:r>
      <w:r>
        <w:rPr>
          <w:sz w:val="20"/>
          <w:szCs w:val="20"/>
        </w:rPr>
        <w:tab/>
      </w:r>
      <w:r>
        <w:rPr>
          <w:rFonts w:eastAsia="Times New Roman"/>
          <w:sz w:val="15"/>
          <w:szCs w:val="15"/>
        </w:rPr>
        <w:t>ВХОД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4960" behindDoc="1" locked="0" layoutInCell="0" allowOverlap="1">
            <wp:simplePos x="0" y="0"/>
            <wp:positionH relativeFrom="column">
              <wp:posOffset>207010</wp:posOffset>
            </wp:positionH>
            <wp:positionV relativeFrom="paragraph">
              <wp:posOffset>1890395</wp:posOffset>
            </wp:positionV>
            <wp:extent cx="2448560" cy="1379855"/>
            <wp:effectExtent l="0" t="0" r="0" b="0"/>
            <wp:wrapNone/>
            <wp:docPr id="75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560" cy="137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17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49"/>
        </w:numPr>
        <w:tabs>
          <w:tab w:val="left" w:pos="3820"/>
        </w:tabs>
        <w:ind w:left="3820" w:hanging="114"/>
        <w:rPr>
          <w:rFonts w:eastAsia="Times New Roman"/>
          <w:sz w:val="15"/>
          <w:szCs w:val="15"/>
        </w:rPr>
      </w:pPr>
      <w:r>
        <w:rPr>
          <w:rFonts w:eastAsia="Times New Roman"/>
          <w:sz w:val="15"/>
          <w:szCs w:val="15"/>
        </w:rPr>
        <w:t>БУ-21</w:t>
      </w:r>
    </w:p>
    <w:p w:rsidR="001A35B1" w:rsidRDefault="001A35B1">
      <w:pPr>
        <w:spacing w:line="78" w:lineRule="exact"/>
        <w:rPr>
          <w:rFonts w:eastAsia="Times New Roman"/>
          <w:sz w:val="15"/>
          <w:szCs w:val="15"/>
        </w:rPr>
      </w:pPr>
    </w:p>
    <w:p w:rsidR="001A35B1" w:rsidRDefault="001A4BF5" w:rsidP="001A4BF5">
      <w:pPr>
        <w:numPr>
          <w:ilvl w:val="0"/>
          <w:numId w:val="49"/>
        </w:numPr>
        <w:tabs>
          <w:tab w:val="left" w:pos="3820"/>
        </w:tabs>
        <w:ind w:left="3820" w:hanging="114"/>
        <w:rPr>
          <w:rFonts w:eastAsia="Times New Roman"/>
          <w:sz w:val="15"/>
          <w:szCs w:val="15"/>
        </w:rPr>
      </w:pPr>
      <w:r>
        <w:rPr>
          <w:rFonts w:eastAsia="Times New Roman"/>
          <w:sz w:val="15"/>
          <w:szCs w:val="15"/>
        </w:rPr>
        <w:t>БУ-21</w:t>
      </w:r>
    </w:p>
    <w:p w:rsidR="001A35B1" w:rsidRDefault="001A35B1">
      <w:pPr>
        <w:spacing w:line="62" w:lineRule="exact"/>
        <w:rPr>
          <w:rFonts w:eastAsia="Times New Roman"/>
          <w:sz w:val="15"/>
          <w:szCs w:val="15"/>
        </w:rPr>
      </w:pPr>
    </w:p>
    <w:p w:rsidR="001A35B1" w:rsidRDefault="001A4BF5" w:rsidP="001A4BF5">
      <w:pPr>
        <w:numPr>
          <w:ilvl w:val="0"/>
          <w:numId w:val="49"/>
        </w:numPr>
        <w:tabs>
          <w:tab w:val="left" w:pos="3820"/>
        </w:tabs>
        <w:ind w:left="3820" w:hanging="114"/>
        <w:rPr>
          <w:rFonts w:eastAsia="Times New Roman"/>
          <w:sz w:val="15"/>
          <w:szCs w:val="15"/>
        </w:rPr>
      </w:pPr>
      <w:r>
        <w:rPr>
          <w:rFonts w:eastAsia="Times New Roman"/>
          <w:sz w:val="15"/>
          <w:szCs w:val="15"/>
        </w:rPr>
        <w:t>БУ-21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76" w:lineRule="exact"/>
        <w:rPr>
          <w:sz w:val="20"/>
          <w:szCs w:val="20"/>
        </w:rPr>
      </w:pPr>
    </w:p>
    <w:p w:rsidR="001A35B1" w:rsidRDefault="001A4BF5">
      <w:pPr>
        <w:spacing w:line="309" w:lineRule="auto"/>
        <w:ind w:left="880" w:right="4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28 – Схема соединения приборов: термопара, Ш703, А542,</w:t>
      </w:r>
      <w:r>
        <w:rPr>
          <w:rFonts w:eastAsia="Times New Roman"/>
          <w:sz w:val="28"/>
          <w:szCs w:val="28"/>
        </w:rPr>
        <w:t xml:space="preserve"> Ломиконт</w:t>
      </w:r>
    </w:p>
    <w:p w:rsidR="001A35B1" w:rsidRDefault="001A35B1">
      <w:pPr>
        <w:sectPr w:rsidR="001A35B1">
          <w:pgSz w:w="11900" w:h="16840"/>
          <w:pgMar w:top="1194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35B1">
      <w:pPr>
        <w:spacing w:line="238" w:lineRule="exact"/>
        <w:rPr>
          <w:sz w:val="20"/>
          <w:szCs w:val="20"/>
        </w:rPr>
      </w:pPr>
    </w:p>
    <w:p w:rsidR="001A35B1" w:rsidRDefault="001A4BF5">
      <w:pPr>
        <w:tabs>
          <w:tab w:val="left" w:pos="2300"/>
        </w:tabs>
        <w:ind w:left="160"/>
        <w:rPr>
          <w:sz w:val="20"/>
          <w:szCs w:val="20"/>
        </w:rPr>
      </w:pPr>
      <w:r>
        <w:rPr>
          <w:rFonts w:eastAsia="Times New Roman"/>
          <w:sz w:val="13"/>
          <w:szCs w:val="13"/>
        </w:rPr>
        <w:t>АП-3</w:t>
      </w:r>
      <w:r>
        <w:rPr>
          <w:sz w:val="20"/>
          <w:szCs w:val="20"/>
        </w:rPr>
        <w:tab/>
      </w:r>
      <w:r>
        <w:rPr>
          <w:rFonts w:eastAsia="Times New Roman"/>
          <w:sz w:val="11"/>
          <w:szCs w:val="11"/>
        </w:rPr>
        <w:t>ППИ - 5С</w:t>
      </w:r>
    </w:p>
    <w:p w:rsidR="001A35B1" w:rsidRDefault="001A35B1">
      <w:pPr>
        <w:spacing w:line="277" w:lineRule="exact"/>
        <w:rPr>
          <w:sz w:val="20"/>
          <w:szCs w:val="20"/>
        </w:rPr>
      </w:pPr>
    </w:p>
    <w:p w:rsidR="001A35B1" w:rsidRDefault="001A4BF5">
      <w:pPr>
        <w:tabs>
          <w:tab w:val="left" w:pos="1380"/>
        </w:tabs>
        <w:ind w:left="1200"/>
        <w:rPr>
          <w:sz w:val="20"/>
          <w:szCs w:val="20"/>
        </w:rPr>
      </w:pPr>
      <w:r>
        <w:rPr>
          <w:rFonts w:eastAsia="Times New Roman"/>
          <w:sz w:val="13"/>
          <w:szCs w:val="13"/>
        </w:rPr>
        <w:t>б</w:t>
      </w:r>
      <w:r>
        <w:rPr>
          <w:sz w:val="20"/>
          <w:szCs w:val="20"/>
        </w:rPr>
        <w:tab/>
      </w:r>
      <w:r>
        <w:rPr>
          <w:rFonts w:eastAsia="Times New Roman"/>
          <w:sz w:val="11"/>
          <w:szCs w:val="11"/>
        </w:rPr>
        <w:t>б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5984" behindDoc="1" locked="0" layoutInCell="0" allowOverlap="1">
            <wp:simplePos x="0" y="0"/>
            <wp:positionH relativeFrom="column">
              <wp:posOffset>43180</wp:posOffset>
            </wp:positionH>
            <wp:positionV relativeFrom="paragraph">
              <wp:posOffset>194310</wp:posOffset>
            </wp:positionV>
            <wp:extent cx="3911600" cy="3181985"/>
            <wp:effectExtent l="0" t="0" r="0" b="0"/>
            <wp:wrapNone/>
            <wp:docPr id="76" name="Picture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1600" cy="3181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4" w:lineRule="exact"/>
        <w:rPr>
          <w:sz w:val="20"/>
          <w:szCs w:val="20"/>
        </w:rPr>
      </w:pPr>
    </w:p>
    <w:p w:rsidR="001A35B1" w:rsidRDefault="001A4BF5">
      <w:pPr>
        <w:ind w:left="1900"/>
        <w:rPr>
          <w:sz w:val="20"/>
          <w:szCs w:val="20"/>
        </w:rPr>
      </w:pPr>
      <w:r>
        <w:rPr>
          <w:rFonts w:ascii="Courier New" w:eastAsia="Courier New" w:hAnsi="Courier New" w:cs="Courier New"/>
          <w:sz w:val="18"/>
          <w:szCs w:val="18"/>
        </w:rPr>
        <w:t>ЗУ05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2" w:lineRule="exact"/>
        <w:rPr>
          <w:sz w:val="20"/>
          <w:szCs w:val="20"/>
        </w:rPr>
      </w:pPr>
    </w:p>
    <w:p w:rsidR="001A35B1" w:rsidRDefault="001A4BF5">
      <w:pPr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30 – Схема соединения приборов: АП-3, ППИ-5С, А542, Р21, ЗУ05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51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562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На одном поле чертежа располагают таблицу перечня элементов схемы (рисунок</w:t>
      </w:r>
      <w:r>
        <w:rPr>
          <w:rFonts w:eastAsia="Times New Roman"/>
          <w:sz w:val="28"/>
          <w:szCs w:val="28"/>
        </w:rPr>
        <w:t xml:space="preserve"> 48). Таблицу располагают над основной надписью. Позиционное обозначение приборов из функциональной схемы сохраняют в электрических принципиальных схемах и заносят в перечень элементов.</w:t>
      </w:r>
    </w:p>
    <w:p w:rsidR="001A35B1" w:rsidRDefault="001A35B1">
      <w:pPr>
        <w:sectPr w:rsidR="001A35B1">
          <w:pgSz w:w="11900" w:h="16840"/>
          <w:pgMar w:top="1440" w:right="880" w:bottom="1440" w:left="1440" w:header="0" w:footer="0" w:gutter="0"/>
          <w:cols w:space="720" w:equalWidth="0">
            <w:col w:w="9580"/>
          </w:cols>
        </w:sectPr>
      </w:pPr>
    </w:p>
    <w:p w:rsidR="001A35B1" w:rsidRDefault="001A35B1">
      <w:pPr>
        <w:spacing w:line="371" w:lineRule="auto"/>
        <w:jc w:val="center"/>
        <w:rPr>
          <w:sz w:val="20"/>
          <w:szCs w:val="20"/>
        </w:rPr>
      </w:pPr>
    </w:p>
    <w:p w:rsidR="001A35B1" w:rsidRDefault="001A35B1">
      <w:pPr>
        <w:sectPr w:rsidR="001A35B1">
          <w:pgSz w:w="11900" w:h="16840"/>
          <w:pgMar w:top="1440" w:right="1440" w:bottom="875" w:left="1440" w:header="0" w:footer="0" w:gutter="0"/>
          <w:cols w:space="0"/>
        </w:sectPr>
      </w:pPr>
    </w:p>
    <w:p w:rsidR="001A35B1" w:rsidRDefault="001A4BF5">
      <w:pPr>
        <w:spacing w:line="371" w:lineRule="auto"/>
        <w:jc w:val="center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anchor distT="0" distB="0" distL="114300" distR="114300" simplePos="0" relativeHeight="251627008" behindDoc="1" locked="0" layoutInCell="0" allowOverlap="1">
            <wp:simplePos x="0" y="0"/>
            <wp:positionH relativeFrom="page">
              <wp:posOffset>1080770</wp:posOffset>
            </wp:positionH>
            <wp:positionV relativeFrom="page">
              <wp:posOffset>719455</wp:posOffset>
            </wp:positionV>
            <wp:extent cx="5934710" cy="8374380"/>
            <wp:effectExtent l="0" t="0" r="0" b="0"/>
            <wp:wrapNone/>
            <wp:docPr id="77" name="Picture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710" cy="83743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440" w:right="1440" w:bottom="875" w:left="1440" w:header="0" w:footer="0" w:gutter="0"/>
          <w:cols w:space="0"/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6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34"/>
      </w:tblGrid>
      <w:tr w:rsidR="001A35B1">
        <w:trPr>
          <w:trHeight w:val="1380"/>
        </w:trPr>
        <w:tc>
          <w:tcPr>
            <w:tcW w:w="134" w:type="dxa"/>
            <w:textDirection w:val="btLr"/>
            <w:vAlign w:val="bottom"/>
          </w:tcPr>
          <w:p w:rsidR="001A35B1" w:rsidRDefault="001A4BF5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1"/>
                <w:szCs w:val="1"/>
              </w:rPr>
              <w:t xml:space="preserve">8  </w:t>
            </w:r>
            <w:r>
              <w:rPr>
                <w:rFonts w:ascii="Arial Narrow" w:eastAsia="Arial Narrow" w:hAnsi="Arial Narrow" w:cs="Arial Narrow"/>
                <w:sz w:val="1"/>
                <w:szCs w:val="1"/>
              </w:rPr>
              <w:t xml:space="preserve">   15</w:t>
            </w:r>
            <w:r>
              <w:rPr>
                <w:noProof/>
                <w:sz w:val="1"/>
                <w:szCs w:val="1"/>
              </w:rPr>
              <w:drawing>
                <wp:inline distT="0" distB="0" distL="0" distR="0">
                  <wp:extent cx="78105" cy="877570"/>
                  <wp:effectExtent l="0" t="0" r="0" b="0"/>
                  <wp:docPr id="78" name="Picture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/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" cy="8775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A35B1" w:rsidRDefault="001A35B1">
      <w:pPr>
        <w:spacing w:line="1" w:lineRule="exact"/>
        <w:rPr>
          <w:sz w:val="1"/>
          <w:szCs w:val="1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940"/>
        <w:gridCol w:w="6580"/>
        <w:gridCol w:w="1120"/>
        <w:gridCol w:w="1480"/>
      </w:tblGrid>
      <w:tr w:rsidR="001A35B1">
        <w:trPr>
          <w:trHeight w:val="539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Поз.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24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Наименование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Кол</w:t>
            </w:r>
          </w:p>
        </w:tc>
        <w:tc>
          <w:tcPr>
            <w:tcW w:w="14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Примеча</w:t>
            </w:r>
          </w:p>
        </w:tc>
      </w:tr>
      <w:tr w:rsidR="001A35B1">
        <w:trPr>
          <w:trHeight w:val="425"/>
        </w:trPr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5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1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32"/>
                <w:szCs w:val="32"/>
              </w:rPr>
              <w:t>ния</w:t>
            </w:r>
          </w:p>
        </w:tc>
      </w:tr>
      <w:tr w:rsidR="001A35B1">
        <w:trPr>
          <w:trHeight w:val="517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1а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Преобразователь термоэлектрический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634"/>
        </w:trPr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ТХА - гр. ХА(к) Пр. изм.</w:t>
            </w:r>
          </w:p>
        </w:tc>
        <w:tc>
          <w:tcPr>
            <w:tcW w:w="11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228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9"/>
                <w:szCs w:val="19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1б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Преобразователь измерительный Ш705-02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7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гр. ХА(к) Пр. изм.</w:t>
            </w:r>
          </w:p>
        </w:tc>
        <w:tc>
          <w:tcPr>
            <w:tcW w:w="11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1в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Прибор аналоговый показывающий и регис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7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трирующий А542-073 I шк. От 0 до…</w:t>
            </w:r>
          </w:p>
        </w:tc>
        <w:tc>
          <w:tcPr>
            <w:tcW w:w="11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32"/>
                <w:szCs w:val="32"/>
              </w:rPr>
              <w:t>1г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Устройство задающее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1д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Блок регулирующий релейный Р21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7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1е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Блок управления БУ-21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1ж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Пускатель бесконтактный реверсивный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ПБР-2М</w:t>
            </w:r>
          </w:p>
        </w:tc>
        <w:tc>
          <w:tcPr>
            <w:tcW w:w="11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7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32"/>
                <w:szCs w:val="32"/>
              </w:rPr>
              <w:t>1з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Механизм электрический однооборотный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4BF5">
            <w:pPr>
              <w:ind w:left="2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28"/>
                <w:szCs w:val="28"/>
              </w:rPr>
              <w:t>БСПТ-10</w:t>
            </w: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МЭО 100/25-0,125</w:t>
            </w:r>
          </w:p>
        </w:tc>
        <w:tc>
          <w:tcPr>
            <w:tcW w:w="11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1и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Блок указателей В-12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7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1к</w:t>
            </w: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Клапан регулирующий поворотного типа</w:t>
            </w:r>
          </w:p>
        </w:tc>
        <w:tc>
          <w:tcPr>
            <w:tcW w:w="1120" w:type="dxa"/>
            <w:vAlign w:val="bottom"/>
          </w:tcPr>
          <w:p w:rsidR="001A35B1" w:rsidRDefault="001A4BF5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2"/>
                <w:szCs w:val="32"/>
              </w:rPr>
              <w:t>1</w:t>
            </w: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  <w:tr w:rsidR="001A35B1">
        <w:trPr>
          <w:trHeight w:val="199"/>
        </w:trPr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65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12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  <w:tc>
          <w:tcPr>
            <w:tcW w:w="1480" w:type="dxa"/>
            <w:tcBorders>
              <w:bottom w:val="single" w:sz="8" w:space="0" w:color="auto"/>
            </w:tcBorders>
            <w:vAlign w:val="bottom"/>
          </w:tcPr>
          <w:p w:rsidR="001A35B1" w:rsidRDefault="001A35B1">
            <w:pPr>
              <w:rPr>
                <w:sz w:val="17"/>
                <w:szCs w:val="17"/>
              </w:rPr>
            </w:pPr>
          </w:p>
        </w:tc>
      </w:tr>
      <w:tr w:rsidR="001A35B1">
        <w:trPr>
          <w:trHeight w:val="415"/>
        </w:trPr>
        <w:tc>
          <w:tcPr>
            <w:tcW w:w="9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6580" w:type="dxa"/>
            <w:vAlign w:val="bottom"/>
          </w:tcPr>
          <w:p w:rsidR="001A35B1" w:rsidRDefault="001A4BF5">
            <w:pPr>
              <w:ind w:left="16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2"/>
                <w:szCs w:val="32"/>
              </w:rPr>
              <w:t>6С-8-2 Ду=200</w:t>
            </w:r>
          </w:p>
        </w:tc>
        <w:tc>
          <w:tcPr>
            <w:tcW w:w="11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4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28032" behindDoc="1" locked="0" layoutInCell="0" allowOverlap="1">
            <wp:simplePos x="0" y="0"/>
            <wp:positionH relativeFrom="column">
              <wp:posOffset>-220345</wp:posOffset>
            </wp:positionH>
            <wp:positionV relativeFrom="paragraph">
              <wp:posOffset>-6977380</wp:posOffset>
            </wp:positionV>
            <wp:extent cx="6758305" cy="9884410"/>
            <wp:effectExtent l="0" t="0" r="0" b="0"/>
            <wp:wrapNone/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8305" cy="9884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7" w:lineRule="exact"/>
        <w:rPr>
          <w:sz w:val="20"/>
          <w:szCs w:val="20"/>
        </w:rPr>
      </w:pPr>
    </w:p>
    <w:tbl>
      <w:tblPr>
        <w:tblW w:w="0" w:type="auto"/>
        <w:tblInd w:w="3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560"/>
        <w:gridCol w:w="1760"/>
        <w:gridCol w:w="3040"/>
        <w:gridCol w:w="2400"/>
        <w:gridCol w:w="880"/>
        <w:gridCol w:w="20"/>
      </w:tblGrid>
      <w:tr w:rsidR="001A35B1">
        <w:trPr>
          <w:trHeight w:val="343"/>
        </w:trPr>
        <w:tc>
          <w:tcPr>
            <w:tcW w:w="560" w:type="dxa"/>
            <w:vMerge w:val="restart"/>
            <w:vAlign w:val="bottom"/>
          </w:tcPr>
          <w:p w:rsidR="001A35B1" w:rsidRDefault="001A4BF5">
            <w:pPr>
              <w:ind w:right="25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89"/>
              </w:rPr>
              <w:t>15</w:t>
            </w:r>
          </w:p>
        </w:tc>
        <w:tc>
          <w:tcPr>
            <w:tcW w:w="1760" w:type="dxa"/>
            <w:textDirection w:val="btLr"/>
            <w:vAlign w:val="bottom"/>
          </w:tcPr>
          <w:p w:rsidR="001A35B1" w:rsidRDefault="001A4BF5">
            <w:pPr>
              <w:ind w:left="437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w w:val="70"/>
                <w:sz w:val="14"/>
                <w:szCs w:val="14"/>
              </w:rPr>
              <w:t>Неменее</w:t>
            </w:r>
          </w:p>
        </w:tc>
        <w:tc>
          <w:tcPr>
            <w:tcW w:w="3040" w:type="dxa"/>
            <w:vMerge w:val="restart"/>
            <w:vAlign w:val="bottom"/>
          </w:tcPr>
          <w:p w:rsidR="001A35B1" w:rsidRDefault="001A4BF5">
            <w:pPr>
              <w:ind w:right="141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110</w:t>
            </w:r>
          </w:p>
        </w:tc>
        <w:tc>
          <w:tcPr>
            <w:tcW w:w="2400" w:type="dxa"/>
            <w:vMerge w:val="restart"/>
            <w:vAlign w:val="bottom"/>
          </w:tcPr>
          <w:p w:rsidR="001A35B1" w:rsidRDefault="001A4BF5">
            <w:pPr>
              <w:ind w:right="57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10</w:t>
            </w:r>
          </w:p>
        </w:tc>
        <w:tc>
          <w:tcPr>
            <w:tcW w:w="880" w:type="dxa"/>
            <w:vMerge w:val="restart"/>
            <w:vAlign w:val="bottom"/>
          </w:tcPr>
          <w:p w:rsidR="001A35B1" w:rsidRDefault="001A4BF5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45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66"/>
        </w:trPr>
        <w:tc>
          <w:tcPr>
            <w:tcW w:w="560" w:type="dxa"/>
            <w:vMerge/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1760" w:type="dxa"/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3040" w:type="dxa"/>
            <w:vMerge/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2400" w:type="dxa"/>
            <w:vMerge/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880" w:type="dxa"/>
            <w:vMerge/>
            <w:vAlign w:val="bottom"/>
          </w:tcPr>
          <w:p w:rsidR="001A35B1" w:rsidRDefault="001A35B1">
            <w:pPr>
              <w:rPr>
                <w:sz w:val="5"/>
                <w:szCs w:val="5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86" w:lineRule="exact"/>
        <w:rPr>
          <w:sz w:val="20"/>
          <w:szCs w:val="20"/>
        </w:rPr>
      </w:pPr>
    </w:p>
    <w:tbl>
      <w:tblPr>
        <w:tblW w:w="0" w:type="auto"/>
        <w:tblInd w:w="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00"/>
        <w:gridCol w:w="3000"/>
        <w:gridCol w:w="3160"/>
        <w:gridCol w:w="1320"/>
        <w:gridCol w:w="380"/>
        <w:gridCol w:w="240"/>
        <w:gridCol w:w="900"/>
        <w:gridCol w:w="20"/>
      </w:tblGrid>
      <w:tr w:rsidR="001A35B1">
        <w:trPr>
          <w:trHeight w:val="487"/>
        </w:trPr>
        <w:tc>
          <w:tcPr>
            <w:tcW w:w="9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0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480" w:type="dxa"/>
            <w:gridSpan w:val="2"/>
            <w:vAlign w:val="bottom"/>
          </w:tcPr>
          <w:p w:rsidR="001A35B1" w:rsidRDefault="001A4BF5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36"/>
                <w:szCs w:val="36"/>
              </w:rPr>
              <w:t>3401.01 ПР.001.001. Э3</w:t>
            </w:r>
          </w:p>
        </w:tc>
        <w:tc>
          <w:tcPr>
            <w:tcW w:w="3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62"/>
        </w:trPr>
        <w:tc>
          <w:tcPr>
            <w:tcW w:w="900" w:type="dxa"/>
            <w:vMerge w:val="restart"/>
            <w:vAlign w:val="bottom"/>
          </w:tcPr>
          <w:p w:rsidR="001A35B1" w:rsidRDefault="001A4BF5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20"/>
                <w:szCs w:val="20"/>
              </w:rPr>
              <w:t>Изм Лист</w:t>
            </w:r>
          </w:p>
        </w:tc>
        <w:tc>
          <w:tcPr>
            <w:tcW w:w="3000" w:type="dxa"/>
            <w:vMerge w:val="restart"/>
            <w:vAlign w:val="bottom"/>
          </w:tcPr>
          <w:p w:rsidR="001A35B1" w:rsidRDefault="001A4BF5">
            <w:pPr>
              <w:ind w:left="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20"/>
                <w:szCs w:val="20"/>
              </w:rPr>
              <w:t>№ Документа   Подп   Дат</w:t>
            </w:r>
          </w:p>
        </w:tc>
        <w:tc>
          <w:tcPr>
            <w:tcW w:w="3160" w:type="dxa"/>
            <w:vMerge w:val="restart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w w:val="99"/>
              </w:rPr>
              <w:t>Автоматизация</w:t>
            </w:r>
            <w:r>
              <w:rPr>
                <w:rFonts w:ascii="Arial Narrow" w:eastAsia="Arial Narrow" w:hAnsi="Arial Narrow" w:cs="Arial Narrow"/>
                <w:i/>
                <w:iCs/>
                <w:w w:val="99"/>
              </w:rPr>
              <w:t xml:space="preserve"> объекта</w:t>
            </w:r>
          </w:p>
        </w:tc>
        <w:tc>
          <w:tcPr>
            <w:tcW w:w="1320" w:type="dxa"/>
            <w:vAlign w:val="bottom"/>
          </w:tcPr>
          <w:p w:rsidR="001A35B1" w:rsidRDefault="001A4BF5">
            <w:pPr>
              <w:ind w:right="333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Лит</w:t>
            </w:r>
          </w:p>
        </w:tc>
        <w:tc>
          <w:tcPr>
            <w:tcW w:w="620" w:type="dxa"/>
            <w:gridSpan w:val="2"/>
            <w:vAlign w:val="bottom"/>
          </w:tcPr>
          <w:p w:rsidR="001A35B1" w:rsidRDefault="001A4BF5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Масса</w:t>
            </w:r>
          </w:p>
        </w:tc>
        <w:tc>
          <w:tcPr>
            <w:tcW w:w="900" w:type="dxa"/>
            <w:vAlign w:val="bottom"/>
          </w:tcPr>
          <w:p w:rsidR="001A35B1" w:rsidRDefault="001A4BF5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Масшт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47"/>
        </w:trPr>
        <w:tc>
          <w:tcPr>
            <w:tcW w:w="90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300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316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vAlign w:val="bottom"/>
          </w:tcPr>
          <w:p w:rsidR="001A35B1" w:rsidRDefault="001A4BF5">
            <w:pPr>
              <w:ind w:right="353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32"/>
                <w:szCs w:val="32"/>
              </w:rPr>
              <w:t>У</w:t>
            </w:r>
          </w:p>
        </w:tc>
        <w:tc>
          <w:tcPr>
            <w:tcW w:w="38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39"/>
        </w:trPr>
        <w:tc>
          <w:tcPr>
            <w:tcW w:w="900" w:type="dxa"/>
            <w:vAlign w:val="bottom"/>
          </w:tcPr>
          <w:p w:rsidR="001A35B1" w:rsidRDefault="001A4BF5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Разработ.</w:t>
            </w:r>
          </w:p>
        </w:tc>
        <w:tc>
          <w:tcPr>
            <w:tcW w:w="300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Новожатски</w:t>
            </w:r>
          </w:p>
        </w:tc>
        <w:tc>
          <w:tcPr>
            <w:tcW w:w="3160" w:type="dxa"/>
            <w:vMerge w:val="restart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w w:val="99"/>
              </w:rPr>
              <w:t>Схема электрическая</w:t>
            </w:r>
          </w:p>
        </w:tc>
        <w:tc>
          <w:tcPr>
            <w:tcW w:w="1320" w:type="dxa"/>
            <w:vMerge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51"/>
        </w:trPr>
        <w:tc>
          <w:tcPr>
            <w:tcW w:w="900" w:type="dxa"/>
            <w:vAlign w:val="bottom"/>
          </w:tcPr>
          <w:p w:rsidR="001A35B1" w:rsidRDefault="001A4BF5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Провери</w:t>
            </w:r>
          </w:p>
        </w:tc>
        <w:tc>
          <w:tcPr>
            <w:tcW w:w="3000" w:type="dxa"/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Макаревич</w:t>
            </w:r>
          </w:p>
        </w:tc>
        <w:tc>
          <w:tcPr>
            <w:tcW w:w="316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320" w:type="dxa"/>
            <w:vMerge w:val="restart"/>
            <w:vAlign w:val="bottom"/>
          </w:tcPr>
          <w:p w:rsidR="001A35B1" w:rsidRDefault="001A4BF5">
            <w:pPr>
              <w:ind w:right="33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Лист</w:t>
            </w:r>
          </w:p>
        </w:tc>
        <w:tc>
          <w:tcPr>
            <w:tcW w:w="38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24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Merge w:val="restart"/>
            <w:vAlign w:val="bottom"/>
          </w:tcPr>
          <w:p w:rsidR="001A35B1" w:rsidRDefault="001A4BF5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Листов 1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30"/>
        </w:trPr>
        <w:tc>
          <w:tcPr>
            <w:tcW w:w="900" w:type="dxa"/>
            <w:vAlign w:val="bottom"/>
          </w:tcPr>
          <w:p w:rsidR="001A35B1" w:rsidRDefault="001A4BF5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Т.Контр</w:t>
            </w:r>
          </w:p>
        </w:tc>
        <w:tc>
          <w:tcPr>
            <w:tcW w:w="300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316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1320" w:type="dxa"/>
            <w:vMerge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24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900" w:type="dxa"/>
            <w:vMerge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pacing w:line="98" w:lineRule="exact"/>
        <w:rPr>
          <w:sz w:val="20"/>
          <w:szCs w:val="20"/>
        </w:rPr>
      </w:pPr>
    </w:p>
    <w:p w:rsidR="001A35B1" w:rsidRDefault="001A35B1">
      <w:pPr>
        <w:sectPr w:rsidR="001A35B1">
          <w:pgSz w:w="11900" w:h="16840"/>
          <w:pgMar w:top="1113" w:right="280" w:bottom="0" w:left="1190" w:header="0" w:footer="0" w:gutter="0"/>
          <w:cols w:num="2" w:space="720" w:equalWidth="0">
            <w:col w:w="134" w:space="176"/>
            <w:col w:w="10120"/>
          </w:cols>
        </w:sectPr>
      </w:pPr>
    </w:p>
    <w:tbl>
      <w:tblPr>
        <w:tblW w:w="0" w:type="auto"/>
        <w:tblInd w:w="390" w:type="dxa"/>
        <w:tblLayout w:type="fixed"/>
        <w:tblCellMar>
          <w:left w:w="0" w:type="dxa"/>
          <w:right w:w="0" w:type="dxa"/>
        </w:tblCellMar>
        <w:tblLook w:val="04A0"/>
      </w:tblPr>
      <w:tblGrid>
        <w:gridCol w:w="4180"/>
        <w:gridCol w:w="5420"/>
        <w:gridCol w:w="20"/>
      </w:tblGrid>
      <w:tr w:rsidR="001A35B1">
        <w:trPr>
          <w:trHeight w:val="367"/>
        </w:trPr>
        <w:tc>
          <w:tcPr>
            <w:tcW w:w="4180" w:type="dxa"/>
            <w:vMerge w:val="restart"/>
            <w:vAlign w:val="bottom"/>
          </w:tcPr>
          <w:p w:rsidR="001A35B1" w:rsidRDefault="001A4BF5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lastRenderedPageBreak/>
              <w:t>Н.Контр</w:t>
            </w:r>
          </w:p>
        </w:tc>
        <w:tc>
          <w:tcPr>
            <w:tcW w:w="5420" w:type="dxa"/>
            <w:vAlign w:val="bottom"/>
          </w:tcPr>
          <w:p w:rsidR="001A35B1" w:rsidRDefault="001A4BF5">
            <w:pPr>
              <w:ind w:left="35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w w:val="99"/>
                <w:sz w:val="32"/>
                <w:szCs w:val="32"/>
              </w:rPr>
              <w:t>ВКГТУ 97-ПС-1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4"/>
        </w:trPr>
        <w:tc>
          <w:tcPr>
            <w:tcW w:w="4180" w:type="dxa"/>
            <w:vMerge/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5420" w:type="dxa"/>
            <w:vAlign w:val="bottom"/>
          </w:tcPr>
          <w:p w:rsidR="001A35B1" w:rsidRDefault="001A35B1">
            <w:pPr>
              <w:rPr>
                <w:sz w:val="4"/>
                <w:szCs w:val="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53"/>
        </w:trPr>
        <w:tc>
          <w:tcPr>
            <w:tcW w:w="4180" w:type="dxa"/>
            <w:vAlign w:val="bottom"/>
          </w:tcPr>
          <w:p w:rsidR="001A35B1" w:rsidRDefault="001A4BF5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Утв.</w:t>
            </w:r>
          </w:p>
        </w:tc>
        <w:tc>
          <w:tcPr>
            <w:tcW w:w="5420" w:type="dxa"/>
            <w:vAlign w:val="bottom"/>
          </w:tcPr>
          <w:p w:rsidR="001A35B1" w:rsidRDefault="001A35B1"/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ectPr w:rsidR="001A35B1">
          <w:type w:val="continuous"/>
          <w:pgSz w:w="11900" w:h="16840"/>
          <w:pgMar w:top="1113" w:right="280" w:bottom="0" w:left="1190" w:header="0" w:footer="0" w:gutter="0"/>
          <w:cols w:space="720" w:equalWidth="0">
            <w:col w:w="10430"/>
          </w:cols>
        </w:sectPr>
      </w:pPr>
    </w:p>
    <w:p w:rsidR="001A35B1" w:rsidRDefault="001A4BF5" w:rsidP="001A4BF5">
      <w:pPr>
        <w:numPr>
          <w:ilvl w:val="0"/>
          <w:numId w:val="50"/>
        </w:numPr>
        <w:tabs>
          <w:tab w:val="left" w:pos="1719"/>
        </w:tabs>
        <w:spacing w:line="414" w:lineRule="auto"/>
        <w:ind w:left="2980" w:right="520" w:hanging="1498"/>
        <w:rPr>
          <w:rFonts w:eastAsia="Times New Roman"/>
          <w:sz w:val="31"/>
          <w:szCs w:val="31"/>
        </w:rPr>
      </w:pPr>
      <w:r>
        <w:rPr>
          <w:rFonts w:eastAsia="Times New Roman"/>
          <w:sz w:val="31"/>
          <w:szCs w:val="31"/>
        </w:rPr>
        <w:lastRenderedPageBreak/>
        <w:t>ЛЕКЦИЯ:</w:t>
      </w:r>
      <w:r>
        <w:rPr>
          <w:rFonts w:eastAsia="Times New Roman"/>
          <w:sz w:val="31"/>
          <w:szCs w:val="31"/>
        </w:rPr>
        <w:t xml:space="preserve"> ПРИНЦИПИАЛЬНЫЕ ЭЛЕКТРИЧЕСКИЕ СХЕМЫ СИГНАЛИЗАЦИИ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8" w:lineRule="exact"/>
        <w:rPr>
          <w:sz w:val="20"/>
          <w:szCs w:val="20"/>
        </w:rPr>
      </w:pPr>
    </w:p>
    <w:p w:rsidR="001A35B1" w:rsidRDefault="001A4BF5">
      <w:pPr>
        <w:spacing w:line="365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 xml:space="preserve">Кроме параметров, требующих измерения, системы технологического контроля имеют большое число параметров (или состояний производственных механизмов), о которых для нормального ведения технологического </w:t>
      </w:r>
      <w:r>
        <w:rPr>
          <w:rFonts w:eastAsia="Times New Roman"/>
          <w:sz w:val="32"/>
          <w:szCs w:val="32"/>
        </w:rPr>
        <w:t>процесса оператору достаточна только двух позиционная информация. Контроль состояния таких технологических параметров осуществляют с помощью принципиальных схем сигнализации.</w:t>
      </w:r>
    </w:p>
    <w:p w:rsidR="001A35B1" w:rsidRDefault="001A35B1">
      <w:pPr>
        <w:spacing w:line="146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Схемы сигнализации могут быть построены с элементами световой и звуковой сигнали</w:t>
      </w:r>
      <w:r>
        <w:rPr>
          <w:rFonts w:eastAsia="Times New Roman"/>
          <w:sz w:val="32"/>
          <w:szCs w:val="32"/>
        </w:rPr>
        <w:t>зации.</w:t>
      </w:r>
    </w:p>
    <w:p w:rsidR="001A35B1" w:rsidRDefault="001A35B1">
      <w:pPr>
        <w:spacing w:line="93" w:lineRule="exact"/>
        <w:rPr>
          <w:sz w:val="20"/>
          <w:szCs w:val="20"/>
        </w:rPr>
      </w:pPr>
    </w:p>
    <w:p w:rsidR="001A35B1" w:rsidRDefault="001A4BF5">
      <w:pPr>
        <w:spacing w:line="36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Световая сигнализация </w:t>
      </w:r>
      <w:r>
        <w:rPr>
          <w:rFonts w:eastAsia="Times New Roman"/>
          <w:sz w:val="32"/>
          <w:szCs w:val="32"/>
        </w:rPr>
        <w:t>осуществляется с помощью</w:t>
      </w:r>
      <w:r>
        <w:rPr>
          <w:rFonts w:eastAsia="Times New Roman"/>
          <w:b/>
          <w:bCs/>
          <w:sz w:val="32"/>
          <w:szCs w:val="32"/>
        </w:rPr>
        <w:t xml:space="preserve"> </w:t>
      </w:r>
      <w:r>
        <w:rPr>
          <w:rFonts w:eastAsia="Times New Roman"/>
          <w:sz w:val="32"/>
          <w:szCs w:val="32"/>
        </w:rPr>
        <w:t>различной сигнальной арматуры: табло, транспарантов, семафоров</w:t>
      </w:r>
    </w:p>
    <w:p w:rsidR="001A35B1" w:rsidRDefault="001A35B1">
      <w:pPr>
        <w:spacing w:line="3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51"/>
        </w:numPr>
        <w:tabs>
          <w:tab w:val="left" w:pos="588"/>
        </w:tabs>
        <w:spacing w:line="393" w:lineRule="auto"/>
        <w:ind w:left="260" w:firstLine="2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т. п. Световой сигнал может быть воспроизведен ровным или мигающим светом, свечением ламп неполным каналом.</w:t>
      </w:r>
    </w:p>
    <w:p w:rsidR="001A35B1" w:rsidRDefault="001A35B1">
      <w:pPr>
        <w:spacing w:line="92" w:lineRule="exact"/>
        <w:rPr>
          <w:sz w:val="20"/>
          <w:szCs w:val="20"/>
        </w:rPr>
      </w:pPr>
    </w:p>
    <w:p w:rsidR="001A35B1" w:rsidRDefault="001A4BF5">
      <w:pPr>
        <w:spacing w:line="397" w:lineRule="auto"/>
        <w:ind w:left="260" w:firstLine="708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Звуковая сигнализация </w:t>
      </w:r>
      <w:r>
        <w:rPr>
          <w:rFonts w:eastAsia="Times New Roman"/>
          <w:sz w:val="32"/>
          <w:szCs w:val="32"/>
        </w:rPr>
        <w:t>выполняется как правило с помощью</w:t>
      </w:r>
      <w:r>
        <w:rPr>
          <w:rFonts w:eastAsia="Times New Roman"/>
          <w:b/>
          <w:bCs/>
          <w:sz w:val="32"/>
          <w:szCs w:val="32"/>
        </w:rPr>
        <w:t xml:space="preserve"> </w:t>
      </w:r>
      <w:r>
        <w:rPr>
          <w:rFonts w:eastAsia="Times New Roman"/>
          <w:sz w:val="32"/>
          <w:szCs w:val="32"/>
        </w:rPr>
        <w:t>звонков, гудков, сирен.</w:t>
      </w:r>
    </w:p>
    <w:p w:rsidR="001A35B1" w:rsidRDefault="001A35B1">
      <w:pPr>
        <w:spacing w:line="93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По назначению принципиальные схемы сигнализации делятся на группы: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76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lastRenderedPageBreak/>
        <w:t xml:space="preserve">1 Схемы сигнализации положения (состояния) – для информации о состоянии технологических механизмов (Открыто </w:t>
      </w:r>
      <w:r>
        <w:rPr>
          <w:rFonts w:eastAsia="Times New Roman"/>
          <w:sz w:val="32"/>
          <w:szCs w:val="32"/>
        </w:rPr>
        <w:t>– Закрыто, Включено – Отключено и т. д.).</w:t>
      </w:r>
    </w:p>
    <w:p w:rsidR="001A35B1" w:rsidRDefault="001A35B1">
      <w:pPr>
        <w:spacing w:line="127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52"/>
        </w:numPr>
        <w:tabs>
          <w:tab w:val="left" w:pos="1672"/>
        </w:tabs>
        <w:spacing w:line="376" w:lineRule="auto"/>
        <w:ind w:left="260" w:firstLine="710"/>
        <w:jc w:val="both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Схемы технологической сигнализации, дающие информацию о состоянии таких технологических параметров, как температура, давление, расход, уровень, концентрация и т. д.</w:t>
      </w:r>
    </w:p>
    <w:p w:rsidR="001A35B1" w:rsidRDefault="001A35B1">
      <w:pPr>
        <w:spacing w:line="125" w:lineRule="exact"/>
        <w:rPr>
          <w:rFonts w:eastAsia="Times New Roman"/>
          <w:sz w:val="32"/>
          <w:szCs w:val="32"/>
        </w:rPr>
      </w:pPr>
    </w:p>
    <w:p w:rsidR="001A35B1" w:rsidRDefault="001A4BF5" w:rsidP="001A4BF5">
      <w:pPr>
        <w:numPr>
          <w:ilvl w:val="0"/>
          <w:numId w:val="52"/>
        </w:numPr>
        <w:tabs>
          <w:tab w:val="left" w:pos="1275"/>
        </w:tabs>
        <w:spacing w:line="376" w:lineRule="auto"/>
        <w:ind w:left="260" w:firstLine="710"/>
        <w:jc w:val="both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Схемы командной сигнализации,</w:t>
      </w:r>
      <w:r>
        <w:rPr>
          <w:rFonts w:eastAsia="Times New Roman"/>
          <w:sz w:val="32"/>
          <w:szCs w:val="32"/>
        </w:rPr>
        <w:t xml:space="preserve"> позволяющие передавать различные указания из одного пункта управления в другой с помощью световых или звуковых сигналов.</w:t>
      </w:r>
    </w:p>
    <w:p w:rsidR="001A35B1" w:rsidRDefault="001A35B1">
      <w:pPr>
        <w:spacing w:line="126" w:lineRule="exact"/>
        <w:rPr>
          <w:rFonts w:eastAsia="Times New Roman"/>
          <w:sz w:val="32"/>
          <w:szCs w:val="32"/>
        </w:rPr>
      </w:pPr>
    </w:p>
    <w:p w:rsidR="001A35B1" w:rsidRDefault="001A4BF5" w:rsidP="001A4BF5">
      <w:pPr>
        <w:numPr>
          <w:ilvl w:val="0"/>
          <w:numId w:val="52"/>
        </w:numPr>
        <w:tabs>
          <w:tab w:val="left" w:pos="1231"/>
        </w:tabs>
        <w:spacing w:line="393" w:lineRule="auto"/>
        <w:ind w:left="260" w:firstLine="71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Информирует о работе того или иного вида автоматической защиты или блокировки.</w:t>
      </w:r>
    </w:p>
    <w:p w:rsidR="001A35B1" w:rsidRDefault="001A35B1">
      <w:pPr>
        <w:spacing w:line="98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708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Системы сигнализации разрабатывают конкретно для данн</w:t>
      </w:r>
      <w:r>
        <w:rPr>
          <w:rFonts w:eastAsia="Times New Roman"/>
          <w:sz w:val="32"/>
          <w:szCs w:val="32"/>
        </w:rPr>
        <w:t>ого объекта, поэтому всегда имеются их принципиальные схемы.</w:t>
      </w:r>
    </w:p>
    <w:p w:rsidR="001A35B1" w:rsidRDefault="001A35B1">
      <w:pPr>
        <w:spacing w:line="99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435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По роду тока различают схемы на постоянном и переменном токе.</w:t>
      </w:r>
    </w:p>
    <w:p w:rsidR="001A35B1" w:rsidRDefault="001A35B1">
      <w:pPr>
        <w:spacing w:line="98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53"/>
        </w:numPr>
        <w:tabs>
          <w:tab w:val="left" w:pos="1719"/>
        </w:tabs>
        <w:spacing w:line="414" w:lineRule="auto"/>
        <w:ind w:left="2980" w:right="520" w:hanging="1498"/>
        <w:rPr>
          <w:rFonts w:eastAsia="Times New Roman"/>
          <w:sz w:val="31"/>
          <w:szCs w:val="31"/>
        </w:rPr>
      </w:pPr>
      <w:r>
        <w:rPr>
          <w:rFonts w:eastAsia="Times New Roman"/>
          <w:sz w:val="31"/>
          <w:szCs w:val="31"/>
        </w:rPr>
        <w:t>ЛЕКЦИЯ: ПРИНЦИПИАЛЬНЫЕ ЭЛЕКТРИЧЕСКИЕ СХЕМЫ СИГНАЛИЗАЦИИ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78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436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Кроме параметров, требующих измерения,</w:t>
      </w:r>
      <w:r>
        <w:rPr>
          <w:rFonts w:eastAsia="Times New Roman"/>
          <w:sz w:val="32"/>
          <w:szCs w:val="32"/>
        </w:rPr>
        <w:t xml:space="preserve"> системы технологического контроля имеют большое число параметров (или состояний производственных механизмов), о которых для нормального ведения технологического процесса оператору</w:t>
      </w:r>
    </w:p>
    <w:p w:rsidR="001A35B1" w:rsidRDefault="001A35B1">
      <w:pPr>
        <w:sectPr w:rsidR="001A35B1">
          <w:pgSz w:w="11900" w:h="16840"/>
          <w:pgMar w:top="1110" w:right="840" w:bottom="603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7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lastRenderedPageBreak/>
        <w:t>достаточна только двух позиционная информация. Контро</w:t>
      </w:r>
      <w:r>
        <w:rPr>
          <w:rFonts w:eastAsia="Times New Roman"/>
          <w:sz w:val="32"/>
          <w:szCs w:val="32"/>
        </w:rPr>
        <w:t>ль состояния таких технологических параметров осуществляют с помощью принципиальных схем сигнализации.</w:t>
      </w:r>
    </w:p>
    <w:p w:rsidR="001A35B1" w:rsidRDefault="001A35B1">
      <w:pPr>
        <w:spacing w:line="127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435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Схемы сигнализации могут быть построены с элементами световой и звуковой сигнализации.</w:t>
      </w:r>
    </w:p>
    <w:p w:rsidR="001A35B1" w:rsidRDefault="001A35B1">
      <w:pPr>
        <w:spacing w:line="92" w:lineRule="exact"/>
        <w:rPr>
          <w:sz w:val="20"/>
          <w:szCs w:val="20"/>
        </w:rPr>
      </w:pPr>
    </w:p>
    <w:p w:rsidR="001A35B1" w:rsidRDefault="001A4BF5">
      <w:pPr>
        <w:spacing w:line="372" w:lineRule="auto"/>
        <w:ind w:left="260" w:firstLine="43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Световая сигнализация </w:t>
      </w:r>
      <w:r>
        <w:rPr>
          <w:rFonts w:eastAsia="Times New Roman"/>
          <w:sz w:val="32"/>
          <w:szCs w:val="32"/>
        </w:rPr>
        <w:t>осуществляется с помощью различной</w:t>
      </w:r>
      <w:r>
        <w:rPr>
          <w:rFonts w:eastAsia="Times New Roman"/>
          <w:b/>
          <w:bCs/>
          <w:sz w:val="32"/>
          <w:szCs w:val="32"/>
        </w:rPr>
        <w:t xml:space="preserve"> </w:t>
      </w:r>
      <w:r>
        <w:rPr>
          <w:rFonts w:eastAsia="Times New Roman"/>
          <w:sz w:val="32"/>
          <w:szCs w:val="32"/>
        </w:rPr>
        <w:t>сигналь</w:t>
      </w:r>
      <w:r>
        <w:rPr>
          <w:rFonts w:eastAsia="Times New Roman"/>
          <w:sz w:val="32"/>
          <w:szCs w:val="32"/>
        </w:rPr>
        <w:t>ной арматуры: табло, транспарантов, семафоров и т. п. Световой сигнал может быть воспроизведен ровным или мигающим светом, свечением ламп неполным каналом.</w:t>
      </w:r>
    </w:p>
    <w:p w:rsidR="001A35B1" w:rsidRDefault="001A35B1">
      <w:pPr>
        <w:spacing w:line="127" w:lineRule="exact"/>
        <w:rPr>
          <w:sz w:val="20"/>
          <w:szCs w:val="20"/>
        </w:rPr>
      </w:pPr>
    </w:p>
    <w:p w:rsidR="001A35B1" w:rsidRDefault="001A4BF5">
      <w:pPr>
        <w:spacing w:line="397" w:lineRule="auto"/>
        <w:ind w:left="260" w:firstLine="43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 xml:space="preserve">Звуковая сигнализация </w:t>
      </w:r>
      <w:r>
        <w:rPr>
          <w:rFonts w:eastAsia="Times New Roman"/>
          <w:sz w:val="32"/>
          <w:szCs w:val="32"/>
        </w:rPr>
        <w:t>выполняется как правило с помощью</w:t>
      </w:r>
      <w:r>
        <w:rPr>
          <w:rFonts w:eastAsia="Times New Roman"/>
          <w:b/>
          <w:bCs/>
          <w:sz w:val="32"/>
          <w:szCs w:val="32"/>
        </w:rPr>
        <w:t xml:space="preserve"> </w:t>
      </w:r>
      <w:r>
        <w:rPr>
          <w:rFonts w:eastAsia="Times New Roman"/>
          <w:sz w:val="32"/>
          <w:szCs w:val="32"/>
        </w:rPr>
        <w:t>звонков, гудков, сирен.</w:t>
      </w:r>
    </w:p>
    <w:p w:rsidR="001A35B1" w:rsidRDefault="001A35B1">
      <w:pPr>
        <w:spacing w:line="92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436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По назначению прин</w:t>
      </w:r>
      <w:r>
        <w:rPr>
          <w:rFonts w:eastAsia="Times New Roman"/>
          <w:sz w:val="32"/>
          <w:szCs w:val="32"/>
        </w:rPr>
        <w:t>ципиальные схемы сигнализации делятся на группы:</w:t>
      </w:r>
    </w:p>
    <w:p w:rsidR="001A35B1" w:rsidRDefault="001A35B1">
      <w:pPr>
        <w:spacing w:line="99" w:lineRule="exact"/>
        <w:rPr>
          <w:sz w:val="20"/>
          <w:szCs w:val="20"/>
        </w:rPr>
      </w:pPr>
    </w:p>
    <w:p w:rsidR="001A35B1" w:rsidRDefault="001A4BF5" w:rsidP="001A4BF5">
      <w:pPr>
        <w:numPr>
          <w:ilvl w:val="0"/>
          <w:numId w:val="54"/>
        </w:numPr>
        <w:tabs>
          <w:tab w:val="left" w:pos="1228"/>
        </w:tabs>
        <w:spacing w:line="376" w:lineRule="auto"/>
        <w:ind w:left="260" w:firstLine="437"/>
        <w:jc w:val="both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Схемы сигнализации положения (состояния) – для информации о состоянии технологических механизмов (Открыто – Закрыто, Включено – Отключено и т. д.).</w:t>
      </w:r>
    </w:p>
    <w:p w:rsidR="001A35B1" w:rsidRDefault="001A35B1">
      <w:pPr>
        <w:spacing w:line="125" w:lineRule="exact"/>
        <w:rPr>
          <w:rFonts w:eastAsia="Times New Roman"/>
          <w:sz w:val="32"/>
          <w:szCs w:val="32"/>
        </w:rPr>
      </w:pPr>
    </w:p>
    <w:p w:rsidR="001A35B1" w:rsidRDefault="001A4BF5" w:rsidP="001A4BF5">
      <w:pPr>
        <w:numPr>
          <w:ilvl w:val="0"/>
          <w:numId w:val="54"/>
        </w:numPr>
        <w:tabs>
          <w:tab w:val="left" w:pos="938"/>
        </w:tabs>
        <w:spacing w:line="376" w:lineRule="auto"/>
        <w:ind w:left="260" w:firstLine="437"/>
        <w:jc w:val="both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Схемы технологической сигнализации,</w:t>
      </w:r>
      <w:r>
        <w:rPr>
          <w:rFonts w:eastAsia="Times New Roman"/>
          <w:sz w:val="32"/>
          <w:szCs w:val="32"/>
        </w:rPr>
        <w:t xml:space="preserve"> дающие информацию о состоянии таких технологических параметров, как температура, давление, расход, уровень, концентрация и т. д.</w:t>
      </w:r>
    </w:p>
    <w:p w:rsidR="001A35B1" w:rsidRDefault="001A35B1">
      <w:pPr>
        <w:spacing w:line="126" w:lineRule="exact"/>
        <w:rPr>
          <w:rFonts w:eastAsia="Times New Roman"/>
          <w:sz w:val="32"/>
          <w:szCs w:val="32"/>
        </w:rPr>
      </w:pPr>
    </w:p>
    <w:p w:rsidR="001A35B1" w:rsidRDefault="001A4BF5" w:rsidP="001A4BF5">
      <w:pPr>
        <w:numPr>
          <w:ilvl w:val="0"/>
          <w:numId w:val="54"/>
        </w:numPr>
        <w:tabs>
          <w:tab w:val="left" w:pos="1058"/>
        </w:tabs>
        <w:spacing w:line="376" w:lineRule="auto"/>
        <w:ind w:left="260" w:firstLine="437"/>
        <w:jc w:val="both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Схемы командной сигнализации, позволяющие передавать различные указания из одного пункта управления в другой с помощью светов</w:t>
      </w:r>
      <w:r>
        <w:rPr>
          <w:rFonts w:eastAsia="Times New Roman"/>
          <w:sz w:val="32"/>
          <w:szCs w:val="32"/>
        </w:rPr>
        <w:t>ых или звуковых сигналов.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93" w:lineRule="auto"/>
        <w:ind w:left="260" w:firstLine="436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lastRenderedPageBreak/>
        <w:t>4 Информирует о работе того или иного вида автоматической защиты или блокировки.</w:t>
      </w:r>
    </w:p>
    <w:p w:rsidR="001A35B1" w:rsidRDefault="001A35B1">
      <w:pPr>
        <w:spacing w:line="99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436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Системы сигнализации разрабатывают конкретно для данного объекта, поэтому всегда имеются их принципиальные схемы.</w:t>
      </w:r>
    </w:p>
    <w:p w:rsidR="001A35B1" w:rsidRDefault="001A35B1">
      <w:pPr>
        <w:spacing w:line="98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firstLine="436"/>
        <w:jc w:val="both"/>
        <w:rPr>
          <w:sz w:val="20"/>
          <w:szCs w:val="20"/>
        </w:rPr>
      </w:pPr>
      <w:r>
        <w:rPr>
          <w:rFonts w:eastAsia="Times New Roman"/>
          <w:sz w:val="32"/>
          <w:szCs w:val="32"/>
        </w:rPr>
        <w:t>По роду ток</w:t>
      </w:r>
      <w:r>
        <w:rPr>
          <w:rFonts w:eastAsia="Times New Roman"/>
          <w:sz w:val="32"/>
          <w:szCs w:val="32"/>
        </w:rPr>
        <w:t>а различают схемы на постоянном и переменном токе.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35" w:lineRule="exact"/>
        <w:rPr>
          <w:sz w:val="20"/>
          <w:szCs w:val="20"/>
        </w:rPr>
      </w:pPr>
    </w:p>
    <w:p w:rsidR="001A35B1" w:rsidRDefault="001A4BF5">
      <w:pPr>
        <w:ind w:left="1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10 ЛЕКЦИЯ: РАЗРАБОТКА ЧЕРТЕЖА ВНЕШНИХ ПРОВОДОК</w:t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4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Схема соединений внешних проводок – это комбинированная схема,</w:t>
      </w:r>
    </w:p>
    <w:p w:rsidR="001A35B1" w:rsidRDefault="001A35B1">
      <w:pPr>
        <w:spacing w:line="361" w:lineRule="exact"/>
        <w:rPr>
          <w:sz w:val="20"/>
          <w:szCs w:val="20"/>
        </w:rPr>
      </w:pPr>
    </w:p>
    <w:p w:rsidR="001A35B1" w:rsidRDefault="001A4BF5">
      <w:pPr>
        <w:spacing w:line="377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на которой показаны электрические и трубные связи между приборами и средствами </w:t>
      </w:r>
      <w:r>
        <w:rPr>
          <w:rFonts w:eastAsia="Times New Roman"/>
          <w:sz w:val="28"/>
          <w:szCs w:val="28"/>
        </w:rPr>
        <w:t>автоматизации, установленные на техническом оборудовании, вне щитов и на щитах, а также подключения проводок к приборам и щитам.</w:t>
      </w:r>
    </w:p>
    <w:p w:rsidR="001A35B1" w:rsidRDefault="001A35B1">
      <w:pPr>
        <w:spacing w:line="132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right="62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 xml:space="preserve">Построение этих схем должно предшествовать определение мест установки отборных устройств, датчиков, регулирующих органов (РО) </w:t>
      </w:r>
      <w:r>
        <w:rPr>
          <w:rFonts w:eastAsia="Times New Roman"/>
          <w:sz w:val="28"/>
          <w:szCs w:val="28"/>
        </w:rPr>
        <w:t>и местных приборов, разработка монтажных схем щитов и пультов и расположение их на объекте.</w:t>
      </w:r>
    </w:p>
    <w:p w:rsidR="001A35B1" w:rsidRDefault="001A35B1">
      <w:pPr>
        <w:spacing w:line="61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Групповые установки приборов, щиты и пульты, соединительные коробки, лотки, показываются на схемах упрощенно в виде прямоугольников. В прямоугольниках, изображающи</w:t>
      </w:r>
      <w:r>
        <w:rPr>
          <w:rFonts w:eastAsia="Times New Roman"/>
          <w:sz w:val="28"/>
          <w:szCs w:val="28"/>
        </w:rPr>
        <w:t>х соединительные коробки показываются сборки зажимов с коммуникацией проводов.</w:t>
      </w:r>
    </w:p>
    <w:p w:rsidR="001A35B1" w:rsidRDefault="001A35B1">
      <w:pPr>
        <w:spacing w:line="140" w:lineRule="exact"/>
        <w:rPr>
          <w:sz w:val="20"/>
          <w:szCs w:val="20"/>
        </w:rPr>
      </w:pPr>
    </w:p>
    <w:p w:rsidR="001A35B1" w:rsidRDefault="001A4BF5">
      <w:pPr>
        <w:spacing w:line="394" w:lineRule="auto"/>
        <w:ind w:left="260" w:firstLine="708"/>
        <w:jc w:val="both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Электрические провода, кабели, трубы изображаются сплошными линиями. В разрыве каждой линии, представляющей провод (кабель или</w:t>
      </w:r>
    </w:p>
    <w:p w:rsidR="001A35B1" w:rsidRDefault="001A35B1">
      <w:pPr>
        <w:sectPr w:rsidR="001A35B1">
          <w:pgSz w:w="11900" w:h="16840"/>
          <w:pgMar w:top="1110" w:right="840" w:bottom="881" w:left="1440" w:header="0" w:footer="0" w:gutter="0"/>
          <w:cols w:space="720" w:equalWidth="0">
            <w:col w:w="9620"/>
          </w:cols>
        </w:sectPr>
      </w:pPr>
    </w:p>
    <w:p w:rsidR="001A35B1" w:rsidRDefault="001A4BF5">
      <w:pPr>
        <w:spacing w:line="393" w:lineRule="auto"/>
        <w:ind w:left="2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lastRenderedPageBreak/>
        <w:t>трубопровод)</w:t>
      </w:r>
      <w:r>
        <w:rPr>
          <w:rFonts w:eastAsia="Times New Roman"/>
          <w:sz w:val="28"/>
          <w:szCs w:val="28"/>
        </w:rPr>
        <w:t xml:space="preserve"> помещается окружность d=8 мм, внутри которой указывается номер провода. В обозначении трубопровода на первом месте ставится ”0”.</w:t>
      </w:r>
    </w:p>
    <w:p w:rsidR="001A35B1" w:rsidRDefault="001A35B1">
      <w:pPr>
        <w:spacing w:line="112" w:lineRule="exact"/>
        <w:rPr>
          <w:sz w:val="20"/>
          <w:szCs w:val="20"/>
        </w:rPr>
      </w:pPr>
    </w:p>
    <w:p w:rsidR="001A35B1" w:rsidRDefault="001A4BF5">
      <w:pPr>
        <w:spacing w:line="371" w:lineRule="auto"/>
        <w:ind w:left="260" w:right="12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Пример выполнения внешних проводок для функциональной схемы на рисунке 43 приведен на рисунке 62. Чертеж выполняют форматом А</w:t>
      </w:r>
      <w:r>
        <w:rPr>
          <w:rFonts w:eastAsia="Times New Roman"/>
          <w:sz w:val="28"/>
          <w:szCs w:val="28"/>
        </w:rPr>
        <w:t>3. На одном поле чертежа над основной надписью помещают перечень элементов, в который заносят всю используемую проводку (рисунок 63).</w:t>
      </w:r>
    </w:p>
    <w:p w:rsidR="001A35B1" w:rsidRDefault="001A35B1">
      <w:pPr>
        <w:spacing w:line="60" w:lineRule="exact"/>
        <w:rPr>
          <w:sz w:val="20"/>
          <w:szCs w:val="20"/>
        </w:rPr>
      </w:pPr>
    </w:p>
    <w:p w:rsidR="001A35B1" w:rsidRDefault="001A4BF5">
      <w:pPr>
        <w:spacing w:line="366" w:lineRule="auto"/>
        <w:ind w:left="260" w:right="340" w:firstLine="708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При наличии на щитах приборов, проводки к которым не допускают разрыва на зажимах щита (например, термоэлектродных для пр</w:t>
      </w:r>
      <w:r>
        <w:rPr>
          <w:rFonts w:eastAsia="Times New Roman"/>
          <w:sz w:val="28"/>
          <w:szCs w:val="28"/>
        </w:rPr>
        <w:t>ибора с позиционным обозначением 1а), в прямоугольниках, обозначающих щиты, показывают условно прибор, его позицию на схеме автоматизации и контакты прибора, к которым непосредственно подключают внешнюю проводку.</w:t>
      </w:r>
    </w:p>
    <w:p w:rsidR="001A35B1" w:rsidRDefault="001A35B1">
      <w:pPr>
        <w:spacing w:line="72" w:lineRule="exact"/>
        <w:rPr>
          <w:sz w:val="20"/>
          <w:szCs w:val="20"/>
        </w:rPr>
      </w:pPr>
    </w:p>
    <w:p w:rsidR="001A35B1" w:rsidRDefault="001A4BF5">
      <w:pPr>
        <w:ind w:left="9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Внещитовые приборы (датчики, электроконтак</w:t>
      </w:r>
      <w:r>
        <w:rPr>
          <w:rFonts w:eastAsia="Times New Roman"/>
          <w:sz w:val="28"/>
          <w:szCs w:val="28"/>
        </w:rPr>
        <w:t>тные монометры и т.п.)</w:t>
      </w:r>
    </w:p>
    <w:p w:rsidR="001A35B1" w:rsidRDefault="001A35B1">
      <w:pPr>
        <w:spacing w:line="282" w:lineRule="exact"/>
        <w:rPr>
          <w:sz w:val="20"/>
          <w:szCs w:val="20"/>
        </w:rPr>
      </w:pPr>
    </w:p>
    <w:p w:rsidR="001A35B1" w:rsidRDefault="001A4BF5">
      <w:pPr>
        <w:spacing w:line="393" w:lineRule="auto"/>
        <w:ind w:left="260" w:right="2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располагают на поле чертежа между таблицей с поясняющими надписями и прямоугольниками, изображающими щиты.</w:t>
      </w:r>
    </w:p>
    <w:p w:rsidR="001A35B1" w:rsidRDefault="001A35B1">
      <w:pPr>
        <w:spacing w:line="32" w:lineRule="exact"/>
        <w:rPr>
          <w:sz w:val="20"/>
          <w:szCs w:val="20"/>
        </w:rPr>
      </w:pPr>
    </w:p>
    <w:p w:rsidR="001A35B1" w:rsidRDefault="001A4BF5">
      <w:pPr>
        <w:spacing w:line="395" w:lineRule="auto"/>
        <w:ind w:left="260" w:right="380" w:firstLine="708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Для каждой внешней электрической проводки приводят ее техническую характеристику. Для проводов – марку, сечение и при необхо</w:t>
      </w:r>
      <w:r>
        <w:rPr>
          <w:rFonts w:eastAsia="Times New Roman"/>
          <w:sz w:val="27"/>
          <w:szCs w:val="27"/>
        </w:rPr>
        <w:t>димости расцветку, а также длину. Все приборы и щиты заземляют.</w:t>
      </w:r>
    </w:p>
    <w:p w:rsidR="001A35B1" w:rsidRDefault="001A35B1">
      <w:pPr>
        <w:sectPr w:rsidR="001A35B1">
          <w:pgSz w:w="11900" w:h="16840"/>
          <w:pgMar w:top="1110" w:right="840" w:bottom="1440" w:left="1440" w:header="0" w:footer="0" w:gutter="0"/>
          <w:cols w:space="720" w:equalWidth="0">
            <w:col w:w="96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line id="Shape 80" o:spid="_x0000_s1105" style="position:absolute;z-index:251683328;visibility:visible;mso-wrap-distance-left:0;mso-wrap-distance-right:0;mso-position-horizontal-relative:page;mso-position-vertical-relative:page" from="445.55pt,166.35pt" to="445.55pt,206.8pt" o:allowincell="f" strokeweight=".06594mm">
            <w10:wrap anchorx="page" anchory="page"/>
          </v:line>
        </w:pict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29056" behindDoc="1" locked="0" layoutInCell="0" allowOverlap="1">
            <wp:simplePos x="0" y="0"/>
            <wp:positionH relativeFrom="page">
              <wp:posOffset>3776345</wp:posOffset>
            </wp:positionH>
            <wp:positionV relativeFrom="page">
              <wp:posOffset>786130</wp:posOffset>
            </wp:positionV>
            <wp:extent cx="570230" cy="1043305"/>
            <wp:effectExtent l="0" t="0" r="0" b="0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" cy="1043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0080" behindDoc="1" locked="0" layoutInCell="0" allowOverlap="1">
            <wp:simplePos x="0" y="0"/>
            <wp:positionH relativeFrom="page">
              <wp:posOffset>7312025</wp:posOffset>
            </wp:positionH>
            <wp:positionV relativeFrom="page">
              <wp:posOffset>2389505</wp:posOffset>
            </wp:positionV>
            <wp:extent cx="133985" cy="274320"/>
            <wp:effectExtent l="0" t="0" r="0" b="0"/>
            <wp:wrapNone/>
            <wp:docPr id="82" name="Picture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274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1104" behindDoc="1" locked="0" layoutInCell="0" allowOverlap="1">
            <wp:simplePos x="0" y="0"/>
            <wp:positionH relativeFrom="page">
              <wp:posOffset>3216275</wp:posOffset>
            </wp:positionH>
            <wp:positionV relativeFrom="page">
              <wp:posOffset>1868805</wp:posOffset>
            </wp:positionV>
            <wp:extent cx="850265" cy="107950"/>
            <wp:effectExtent l="0" t="0" r="0" b="0"/>
            <wp:wrapNone/>
            <wp:docPr id="83" name="Picture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265" cy="107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2128" behindDoc="1" locked="0" layoutInCell="0" allowOverlap="1">
            <wp:simplePos x="0" y="0"/>
            <wp:positionH relativeFrom="page">
              <wp:posOffset>6438900</wp:posOffset>
            </wp:positionH>
            <wp:positionV relativeFrom="page">
              <wp:posOffset>3561715</wp:posOffset>
            </wp:positionV>
            <wp:extent cx="999490" cy="301625"/>
            <wp:effectExtent l="0" t="0" r="0" b="0"/>
            <wp:wrapNone/>
            <wp:docPr id="84" name="Picture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9490" cy="30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3152" behindDoc="1" locked="0" layoutInCell="0" allowOverlap="1">
            <wp:simplePos x="0" y="0"/>
            <wp:positionH relativeFrom="page">
              <wp:posOffset>7438390</wp:posOffset>
            </wp:positionH>
            <wp:positionV relativeFrom="page">
              <wp:posOffset>3561715</wp:posOffset>
            </wp:positionV>
            <wp:extent cx="118110" cy="301625"/>
            <wp:effectExtent l="0" t="0" r="0" b="0"/>
            <wp:wrapNone/>
            <wp:docPr id="85" name="Picture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" cy="301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4176" behindDoc="1" locked="0" layoutInCell="0" allowOverlap="1">
            <wp:simplePos x="0" y="0"/>
            <wp:positionH relativeFrom="page">
              <wp:posOffset>4039235</wp:posOffset>
            </wp:positionH>
            <wp:positionV relativeFrom="page">
              <wp:posOffset>1946275</wp:posOffset>
            </wp:positionV>
            <wp:extent cx="57785" cy="51435"/>
            <wp:effectExtent l="0" t="0" r="0" b="0"/>
            <wp:wrapNone/>
            <wp:docPr id="86" name="Picture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5" cy="514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pict>
          <v:rect id="Shape 87" o:spid="_x0000_s1112" style="position:absolute;margin-left:275.7pt;margin-top:403.15pt;width:22pt;height:15.45pt;z-index:-251578880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88" o:spid="_x0000_s1113" style="position:absolute;z-index:251684352;visibility:visible;mso-wrap-distance-left:0;mso-wrap-distance-right:0;mso-position-horizontal-relative:page;mso-position-vertical-relative:page" from="275.2pt,418.6pt" to="298.15pt,418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89" o:spid="_x0000_s1114" style="position:absolute;z-index:251685376;visibility:visible;mso-wrap-distance-left:0;mso-wrap-distance-right:0;mso-position-horizontal-relative:page;mso-position-vertical-relative:page" from="275.2pt,403.1pt" to="298.15pt,403.1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90" o:spid="_x0000_s1115" style="position:absolute;margin-left:275.7pt;margin-top:373.6pt;width:22pt;height:13.6pt;z-index:-251577856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91" o:spid="_x0000_s1116" style="position:absolute;z-index:251686400;visibility:visible;mso-wrap-distance-left:0;mso-wrap-distance-right:0;mso-position-horizontal-relative:page;mso-position-vertical-relative:page" from="275.2pt,387.15pt" to="298.15pt,387.1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92" o:spid="_x0000_s1117" style="position:absolute;z-index:251687424;visibility:visible;mso-wrap-distance-left:0;mso-wrap-distance-right:0;mso-position-horizontal-relative:page;mso-position-vertical-relative:page" from="275.2pt,373.6pt" to="298.15pt,373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93" o:spid="_x0000_s1118" style="position:absolute;margin-left:275.7pt;margin-top:348.4pt;width:22pt;height:13.6pt;z-index:-251576832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94" o:spid="_x0000_s1119" style="position:absolute;z-index:251688448;visibility:visible;mso-wrap-distance-left:0;mso-wrap-distance-right:0;mso-position-horizontal-relative:page;mso-position-vertical-relative:page" from="275.2pt,361.95pt" to="298.15pt,361.9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95" o:spid="_x0000_s1120" style="position:absolute;z-index:251689472;visibility:visible;mso-wrap-distance-left:0;mso-wrap-distance-right:0;mso-position-horizontal-relative:page;mso-position-vertical-relative:page" from="275.2pt,348.4pt" to="298.15pt,348.4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96" o:spid="_x0000_s1121" style="position:absolute;margin-left:275.7pt;margin-top:321.8pt;width:22pt;height:14pt;z-index:-251575808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97" o:spid="_x0000_s1122" style="position:absolute;z-index:251690496;visibility:visible;mso-wrap-distance-left:0;mso-wrap-distance-right:0;mso-position-horizontal-relative:page;mso-position-vertical-relative:page" from="275.2pt,335.8pt" to="298.15pt,335.8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98" o:spid="_x0000_s1123" style="position:absolute;z-index:251691520;visibility:visible;mso-wrap-distance-left:0;mso-wrap-distance-right:0;mso-position-horizontal-relative:page;mso-position-vertical-relative:page" from="275.2pt,321.75pt" to="298.15pt,321.7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99" o:spid="_x0000_s1124" style="position:absolute;z-index:251692544;visibility:visible;mso-wrap-distance-left:0;mso-wrap-distance-right:0;mso-position-horizontal-relative:page;mso-position-vertical-relative:page" from="275.2pt,525.1pt" to="298.15pt,525.1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00" o:spid="_x0000_s1125" style="position:absolute;margin-left:275.7pt;margin-top:494.15pt;width:22pt;height:15.5pt;z-index:-251574784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01" o:spid="_x0000_s1126" style="position:absolute;z-index:251693568;visibility:visible;mso-wrap-distance-left:0;mso-wrap-distance-right:0;mso-position-horizontal-relative:page;mso-position-vertical-relative:page" from="275.2pt,509.6pt" to="298.15pt,509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02" o:spid="_x0000_s1127" style="position:absolute;z-index:251694592;visibility:visible;mso-wrap-distance-left:0;mso-wrap-distance-right:0;mso-position-horizontal-relative:page;mso-position-vertical-relative:page" from="275.2pt,494.15pt" to="298.15pt,494.1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03" o:spid="_x0000_s1128" style="position:absolute;margin-left:275.7pt;margin-top:434.1pt;width:22pt;height:17.45pt;z-index:-251573760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04" o:spid="_x0000_s1129" style="position:absolute;z-index:251695616;visibility:visible;mso-wrap-distance-left:0;mso-wrap-distance-right:0;mso-position-horizontal-relative:page;mso-position-vertical-relative:page" from="275.2pt,434.1pt" to="298.15pt,434.1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05" o:spid="_x0000_s1130" style="position:absolute;margin-left:275.7pt;margin-top:449.15pt;width:22pt;height:15.5pt;z-index:-251572736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06" o:spid="_x0000_s1131" style="position:absolute;z-index:251696640;visibility:visible;mso-wrap-distance-left:0;mso-wrap-distance-right:0;mso-position-horizontal-relative:page;mso-position-vertical-relative:page" from="275.2pt,449.15pt" to="298.15pt,449.1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07" o:spid="_x0000_s1132" style="position:absolute;margin-left:275.7pt;margin-top:464.15pt;width:22pt;height:16.45pt;z-index:-251571712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08" o:spid="_x0000_s1133" style="position:absolute;z-index:251697664;visibility:visible;mso-wrap-distance-left:0;mso-wrap-distance-right:0;mso-position-horizontal-relative:page;mso-position-vertical-relative:page" from="275.2pt,480.6pt" to="298.15pt,480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09" o:spid="_x0000_s1134" style="position:absolute;z-index:251698688;visibility:visible;mso-wrap-distance-left:0;mso-wrap-distance-right:0;mso-position-horizontal-relative:page;mso-position-vertical-relative:page" from="275.7pt,321.3pt" to="275.7pt,525.5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10" o:spid="_x0000_s1135" style="position:absolute;z-index:251699712;visibility:visible;mso-wrap-distance-left:0;mso-wrap-distance-right:0;mso-position-horizontal-relative:page;mso-position-vertical-relative:page" from="275.2pt,464.15pt" to="298.15pt,464.1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11" o:spid="_x0000_s1136" style="position:absolute;z-index:251700736;visibility:visible;mso-wrap-distance-left:0;mso-wrap-distance-right:0;mso-position-horizontal-relative:page;mso-position-vertical-relative:page" from="297.7pt,321.3pt" to="297.7pt,525.5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12" o:spid="_x0000_s1137" style="position:absolute;margin-left:352.9pt;margin-top:405.05pt;width:22.05pt;height:15.5pt;z-index:-251570688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13" o:spid="_x0000_s1138" style="position:absolute;z-index:251701760;visibility:visible;mso-wrap-distance-left:0;mso-wrap-distance-right:0;mso-position-horizontal-relative:page;mso-position-vertical-relative:page" from="352.45pt,420.5pt" to="375.4pt,420.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14" o:spid="_x0000_s1139" style="position:absolute;z-index:251702784;visibility:visible;mso-wrap-distance-left:0;mso-wrap-distance-right:0;mso-position-horizontal-relative:page;mso-position-vertical-relative:page" from="352.45pt,405.05pt" to="375.4pt,405.0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15" o:spid="_x0000_s1140" style="position:absolute;margin-left:352.9pt;margin-top:373.15pt;width:22.05pt;height:16.45pt;z-index:-251569664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16" o:spid="_x0000_s1141" style="position:absolute;z-index:251703808;visibility:visible;mso-wrap-distance-left:0;mso-wrap-distance-right:0;mso-position-horizontal-relative:page;mso-position-vertical-relative:page" from="352.45pt,389.55pt" to="375.4pt,389.5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17" o:spid="_x0000_s1142" style="position:absolute;z-index:251704832;visibility:visible;mso-wrap-distance-left:0;mso-wrap-distance-right:0;mso-position-horizontal-relative:page;mso-position-vertical-relative:page" from="352.45pt,373.1pt" to="375.4pt,373.1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18" o:spid="_x0000_s1143" style="position:absolute;margin-left:352.9pt;margin-top:347pt;width:22.05pt;height:13.55pt;z-index:-251568640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19" o:spid="_x0000_s1144" style="position:absolute;z-index:251705856;visibility:visible;mso-wrap-distance-left:0;mso-wrap-distance-right:0;mso-position-horizontal-relative:page;mso-position-vertical-relative:page" from="352.45pt,360.5pt" to="375.4pt,360.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20" o:spid="_x0000_s1145" style="position:absolute;z-index:251706880;visibility:visible;mso-wrap-distance-left:0;mso-wrap-distance-right:0;mso-position-horizontal-relative:page;mso-position-vertical-relative:page" from="352.45pt,346.95pt" to="375.4pt,346.9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21" o:spid="_x0000_s1146" style="position:absolute;margin-left:352.9pt;margin-top:321.3pt;width:22.05pt;height:13.55pt;z-index:-251567616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22" o:spid="_x0000_s1147" style="position:absolute;z-index:251707904;visibility:visible;mso-wrap-distance-left:0;mso-wrap-distance-right:0;mso-position-horizontal-relative:page;mso-position-vertical-relative:page" from="352.45pt,334.85pt" to="375.4pt,334.8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23" o:spid="_x0000_s1148" style="position:absolute;z-index:251708928;visibility:visible;mso-wrap-distance-left:0;mso-wrap-distance-right:0;mso-position-horizontal-relative:page;mso-position-vertical-relative:page" from="352.45pt,321.3pt" to="375.4pt,321.3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24" o:spid="_x0000_s1149" style="position:absolute;z-index:251709952;visibility:visible;mso-wrap-distance-left:0;mso-wrap-distance-right:0;mso-position-horizontal-relative:page;mso-position-vertical-relative:page" from="352.45pt,525.1pt" to="375.4pt,525.1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25" o:spid="_x0000_s1150" style="position:absolute;margin-left:352.9pt;margin-top:494.15pt;width:22.05pt;height:15.5pt;z-index:-251566592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26" o:spid="_x0000_s1151" style="position:absolute;z-index:251710976;visibility:visible;mso-wrap-distance-left:0;mso-wrap-distance-right:0;mso-position-horizontal-relative:page;mso-position-vertical-relative:page" from="352.45pt,509.6pt" to="375.4pt,509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27" o:spid="_x0000_s1152" style="position:absolute;z-index:251712000;visibility:visible;mso-wrap-distance-left:0;mso-wrap-distance-right:0;mso-position-horizontal-relative:page;mso-position-vertical-relative:page" from="352.45pt,494.15pt" to="375.4pt,494.1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28" o:spid="_x0000_s1153" style="position:absolute;margin-left:352.9pt;margin-top:434.1pt;width:22.05pt;height:16.5pt;z-index:-251565568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29" o:spid="_x0000_s1154" style="position:absolute;z-index:251713024;visibility:visible;mso-wrap-distance-left:0;mso-wrap-distance-right:0;mso-position-horizontal-relative:page;mso-position-vertical-relative:page" from="352.45pt,434.1pt" to="375.4pt,434.1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30" o:spid="_x0000_s1155" style="position:absolute;margin-left:352.9pt;margin-top:449.65pt;width:22.05pt;height:15.45pt;z-index:-251564544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31" o:spid="_x0000_s1156" style="position:absolute;z-index:251714048;visibility:visible;mso-wrap-distance-left:0;mso-wrap-distance-right:0;mso-position-horizontal-relative:page;mso-position-vertical-relative:page" from="352.45pt,449.6pt" to="375.4pt,449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32" o:spid="_x0000_s1157" style="position:absolute;margin-left:352.9pt;margin-top:464.15pt;width:22.05pt;height:15.5pt;z-index:-251563520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33" o:spid="_x0000_s1158" style="position:absolute;z-index:251715072;visibility:visible;mso-wrap-distance-left:0;mso-wrap-distance-right:0;mso-position-horizontal-relative:page;mso-position-vertical-relative:page" from="352.45pt,479.6pt" to="375.4pt,479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34" o:spid="_x0000_s1159" style="position:absolute;z-index:251716096;visibility:visible;mso-wrap-distance-left:0;mso-wrap-distance-right:0;mso-position-horizontal-relative:page;mso-position-vertical-relative:page" from="352.9pt,320.8pt" to="352.9pt,525.5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35" o:spid="_x0000_s1160" style="position:absolute;z-index:251717120;visibility:visible;mso-wrap-distance-left:0;mso-wrap-distance-right:0;mso-position-horizontal-relative:page;mso-position-vertical-relative:page" from="352.45pt,464.15pt" to="375.4pt,464.1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36" o:spid="_x0000_s1161" style="position:absolute;z-index:251718144;visibility:visible;mso-wrap-distance-left:0;mso-wrap-distance-right:0;mso-position-horizontal-relative:page;mso-position-vertical-relative:page" from="374.9pt,320.8pt" to="374.9pt,525.55pt" o:allowincell="f" strokeweight=".32947mm">
            <w10:wrap anchorx="page" anchory="page"/>
          </v:line>
        </w:pict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5200" behindDoc="1" locked="0" layoutInCell="0" allowOverlap="1">
            <wp:simplePos x="0" y="0"/>
            <wp:positionH relativeFrom="page">
              <wp:posOffset>7265035</wp:posOffset>
            </wp:positionH>
            <wp:positionV relativeFrom="page">
              <wp:posOffset>6260465</wp:posOffset>
            </wp:positionV>
            <wp:extent cx="109855" cy="905510"/>
            <wp:effectExtent l="0" t="0" r="0" b="0"/>
            <wp:wrapNone/>
            <wp:docPr id="137" name="Picture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90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6224" behindDoc="1" locked="0" layoutInCell="0" allowOverlap="1">
            <wp:simplePos x="0" y="0"/>
            <wp:positionH relativeFrom="page">
              <wp:posOffset>6539230</wp:posOffset>
            </wp:positionH>
            <wp:positionV relativeFrom="page">
              <wp:posOffset>6262370</wp:posOffset>
            </wp:positionV>
            <wp:extent cx="109855" cy="887095"/>
            <wp:effectExtent l="0" t="0" r="0" b="0"/>
            <wp:wrapNone/>
            <wp:docPr id="138" name="Picture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887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7248" behindDoc="1" locked="0" layoutInCell="0" allowOverlap="1">
            <wp:simplePos x="0" y="0"/>
            <wp:positionH relativeFrom="page">
              <wp:posOffset>6903720</wp:posOffset>
            </wp:positionH>
            <wp:positionV relativeFrom="page">
              <wp:posOffset>6262370</wp:posOffset>
            </wp:positionV>
            <wp:extent cx="109855" cy="895985"/>
            <wp:effectExtent l="0" t="0" r="0" b="0"/>
            <wp:wrapNone/>
            <wp:docPr id="139" name="Picture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8272" behindDoc="1" locked="0" layoutInCell="0" allowOverlap="1">
            <wp:simplePos x="0" y="0"/>
            <wp:positionH relativeFrom="page">
              <wp:posOffset>5822950</wp:posOffset>
            </wp:positionH>
            <wp:positionV relativeFrom="page">
              <wp:posOffset>6260465</wp:posOffset>
            </wp:positionV>
            <wp:extent cx="109855" cy="895985"/>
            <wp:effectExtent l="0" t="0" r="0" b="0"/>
            <wp:wrapNone/>
            <wp:docPr id="140" name="Picture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39296" behindDoc="1" locked="0" layoutInCell="0" allowOverlap="1">
            <wp:simplePos x="0" y="0"/>
            <wp:positionH relativeFrom="page">
              <wp:posOffset>6175375</wp:posOffset>
            </wp:positionH>
            <wp:positionV relativeFrom="page">
              <wp:posOffset>6260465</wp:posOffset>
            </wp:positionV>
            <wp:extent cx="109855" cy="905510"/>
            <wp:effectExtent l="0" t="0" r="0" b="0"/>
            <wp:wrapNone/>
            <wp:docPr id="141" name="Picture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90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pict>
          <v:rect id="Shape 142" o:spid="_x0000_s1167" style="position:absolute;margin-left:322.55pt;margin-top:240.2pt;width:11.05pt;height:19.35pt;z-index:-251562496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43" o:spid="_x0000_s1168" style="position:absolute;z-index:251719168;visibility:visible;mso-wrap-distance-left:0;mso-wrap-distance-right:0;mso-position-horizontal-relative:page;mso-position-vertical-relative:page" from="322.55pt,239.75pt" to="322.55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44" o:spid="_x0000_s1169" style="position:absolute;margin-left:333.6pt;margin-top:240.25pt;width:15.4pt;height:19.3pt;z-index:-251561472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45" o:spid="_x0000_s1170" style="position:absolute;z-index:251720192;visibility:visible;mso-wrap-distance-left:0;mso-wrap-distance-right:0;mso-position-horizontal-relative:page;mso-position-vertical-relative:page" from="349pt,239.75pt" to="349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46" o:spid="_x0000_s1171" style="position:absolute;z-index:251721216;visibility:visible;mso-wrap-distance-left:0;mso-wrap-distance-right:0;mso-position-horizontal-relative:page;mso-position-vertical-relative:page" from="333.6pt,239.75pt" to="333.6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47" o:spid="_x0000_s1172" style="position:absolute;margin-left:296.1pt;margin-top:240.25pt;width:13.2pt;height:19.3pt;z-index:-251560448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48" o:spid="_x0000_s1173" style="position:absolute;z-index:251722240;visibility:visible;mso-wrap-distance-left:0;mso-wrap-distance-right:0;mso-position-horizontal-relative:page;mso-position-vertical-relative:page" from="309.3pt,239.75pt" to="309.3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49" o:spid="_x0000_s1174" style="position:absolute;z-index:251723264;visibility:visible;mso-wrap-distance-left:0;mso-wrap-distance-right:0;mso-position-horizontal-relative:page;mso-position-vertical-relative:page" from="296.1pt,239.75pt" to="296.1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50" o:spid="_x0000_s1175" style="position:absolute;margin-left:267.4pt;margin-top:240.25pt;width:13.2pt;height:19.3pt;z-index:-251559424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51" o:spid="_x0000_s1176" style="position:absolute;z-index:251724288;visibility:visible;mso-wrap-distance-left:0;mso-wrap-distance-right:0;mso-position-horizontal-relative:page;mso-position-vertical-relative:page" from="280.6pt,239.75pt" to="280.6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52" o:spid="_x0000_s1177" style="position:absolute;z-index:251725312;visibility:visible;mso-wrap-distance-left:0;mso-wrap-distance-right:0;mso-position-horizontal-relative:page;mso-position-vertical-relative:page" from="267.4pt,239.75pt" to="267.4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53" o:spid="_x0000_s1178" style="position:absolute;margin-left:238.2pt;margin-top:240.25pt;width:14.35pt;height:19.3pt;z-index:-251558400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54" o:spid="_x0000_s1179" style="position:absolute;z-index:251726336;visibility:visible;mso-wrap-distance-left:0;mso-wrap-distance-right:0;mso-position-horizontal-relative:page;mso-position-vertical-relative:page" from="252.5pt,239.75pt" to="252.5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55" o:spid="_x0000_s1180" style="position:absolute;z-index:251727360;visibility:visible;mso-wrap-distance-left:0;mso-wrap-distance-right:0;mso-position-horizontal-relative:page;mso-position-vertical-relative:page" from="238.2pt,239.75pt" to="238.2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rect id="Shape 156" o:spid="_x0000_s1181" style="position:absolute;margin-left:212.3pt;margin-top:240.25pt;width:13.2pt;height:19.3pt;z-index:-251557376;visibility:visible;mso-wrap-distance-left:0;mso-wrap-distance-right:0;mso-position-horizontal-relative:page;mso-position-vertical-relative:page" o:allowincell="f" stroked="f">
            <w10:wrap anchorx="page" anchory="page"/>
          </v:rect>
        </w:pict>
      </w:r>
      <w:r>
        <w:rPr>
          <w:sz w:val="20"/>
          <w:szCs w:val="20"/>
        </w:rPr>
        <w:pict>
          <v:line id="Shape 157" o:spid="_x0000_s1182" style="position:absolute;z-index:251728384;visibility:visible;mso-wrap-distance-left:0;mso-wrap-distance-right:0;mso-position-horizontal-relative:page;mso-position-vertical-relative:page" from="211.8pt,259.55pt" to="349.45pt,259.5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58" o:spid="_x0000_s1183" style="position:absolute;z-index:251729408;visibility:visible;mso-wrap-distance-left:0;mso-wrap-distance-right:0;mso-position-horizontal-relative:page;mso-position-vertical-relative:page" from="225.45pt,239.75pt" to="225.45pt,260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59" o:spid="_x0000_s1184" style="position:absolute;z-index:251730432;visibility:visible;mso-wrap-distance-left:0;mso-wrap-distance-right:0;mso-position-horizontal-relative:page;mso-position-vertical-relative:page" from="211.8pt,240.2pt" to="349.45pt,240.2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60" o:spid="_x0000_s1185" style="position:absolute;z-index:251731456;visibility:visible;mso-wrap-distance-left:0;mso-wrap-distance-right:0;mso-position-horizontal-relative:page;mso-position-vertical-relative:page" from="212.25pt,239.75pt" to="212.25pt,260pt" o:allowincell="f" strokeweight=".32947mm">
            <w10:wrap anchorx="page" anchory="page"/>
          </v:line>
        </w:pict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0320" behindDoc="1" locked="0" layoutInCell="0" allowOverlap="1">
            <wp:simplePos x="0" y="0"/>
            <wp:positionH relativeFrom="page">
              <wp:posOffset>5518150</wp:posOffset>
            </wp:positionH>
            <wp:positionV relativeFrom="page">
              <wp:posOffset>6260465</wp:posOffset>
            </wp:positionV>
            <wp:extent cx="60960" cy="895985"/>
            <wp:effectExtent l="0" t="0" r="0" b="0"/>
            <wp:wrapNone/>
            <wp:docPr id="161" name="Picture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sz w:val="20"/>
          <w:szCs w:val="20"/>
        </w:rPr>
        <w:pict>
          <v:line id="Shape 162" o:spid="_x0000_s1187" style="position:absolute;z-index:251732480;visibility:visible;mso-wrap-distance-left:0;mso-wrap-distance-right:0;mso-position-horizontal-relative:page;mso-position-vertical-relative:page" from="153.85pt,287.15pt" to="197.8pt,287.15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63" o:spid="_x0000_s1188" style="position:absolute;z-index:251733504;visibility:visible;mso-wrap-distance-left:0;mso-wrap-distance-right:0;mso-position-horizontal-relative:page;mso-position-vertical-relative:page" from="197.3pt,182.15pt" to="197.3pt,287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64" o:spid="_x0000_s1189" style="position:absolute;z-index:251734528;visibility:visible;mso-wrap-distance-left:0;mso-wrap-distance-right:0;mso-position-horizontal-relative:page;mso-position-vertical-relative:page" from="153.85pt,182.6pt" to="197.8pt,182.6pt" o:allowincell="f" strokeweight=".32947mm">
            <w10:wrap anchorx="page" anchory="page"/>
          </v:line>
        </w:pict>
      </w:r>
      <w:r>
        <w:rPr>
          <w:sz w:val="20"/>
          <w:szCs w:val="20"/>
        </w:rPr>
        <w:pict>
          <v:line id="Shape 165" o:spid="_x0000_s1190" style="position:absolute;z-index:251735552;visibility:visible;mso-wrap-distance-left:0;mso-wrap-distance-right:0;mso-position-horizontal-relative:page;mso-position-vertical-relative:page" from="154.3pt,182.15pt" to="154.3pt,287.6pt" o:allowincell="f" strokeweight=".32947mm">
            <w10:wrap anchorx="page" anchory="page"/>
          </v:line>
        </w:pict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1344" behindDoc="1" locked="0" layoutInCell="0" allowOverlap="1">
            <wp:simplePos x="0" y="0"/>
            <wp:positionH relativeFrom="page">
              <wp:posOffset>4183380</wp:posOffset>
            </wp:positionH>
            <wp:positionV relativeFrom="page">
              <wp:posOffset>5733415</wp:posOffset>
            </wp:positionV>
            <wp:extent cx="219710" cy="1353185"/>
            <wp:effectExtent l="0" t="0" r="0" b="0"/>
            <wp:wrapNone/>
            <wp:docPr id="166" name="Picture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2368" behindDoc="1" locked="0" layoutInCell="0" allowOverlap="1">
            <wp:simplePos x="0" y="0"/>
            <wp:positionH relativeFrom="page">
              <wp:posOffset>4403090</wp:posOffset>
            </wp:positionH>
            <wp:positionV relativeFrom="page">
              <wp:posOffset>5733415</wp:posOffset>
            </wp:positionV>
            <wp:extent cx="24130" cy="1353185"/>
            <wp:effectExtent l="0" t="0" r="0" b="0"/>
            <wp:wrapNone/>
            <wp:docPr id="167" name="Picture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30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3392" behindDoc="1" locked="0" layoutInCell="0" allowOverlap="1">
            <wp:simplePos x="0" y="0"/>
            <wp:positionH relativeFrom="page">
              <wp:posOffset>4515485</wp:posOffset>
            </wp:positionH>
            <wp:positionV relativeFrom="page">
              <wp:posOffset>5576570</wp:posOffset>
            </wp:positionV>
            <wp:extent cx="194945" cy="1527175"/>
            <wp:effectExtent l="0" t="0" r="0" b="0"/>
            <wp:wrapNone/>
            <wp:docPr id="168" name="Picture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1527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4416" behindDoc="1" locked="0" layoutInCell="0" allowOverlap="1">
            <wp:simplePos x="0" y="0"/>
            <wp:positionH relativeFrom="page">
              <wp:posOffset>2541270</wp:posOffset>
            </wp:positionH>
            <wp:positionV relativeFrom="page">
              <wp:posOffset>3036570</wp:posOffset>
            </wp:positionV>
            <wp:extent cx="168910" cy="273685"/>
            <wp:effectExtent l="0" t="0" r="0" b="0"/>
            <wp:wrapNone/>
            <wp:docPr id="169" name="Picture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910" cy="273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5440" behindDoc="1" locked="0" layoutInCell="0" allowOverlap="1">
            <wp:simplePos x="0" y="0"/>
            <wp:positionH relativeFrom="page">
              <wp:posOffset>4418330</wp:posOffset>
            </wp:positionH>
            <wp:positionV relativeFrom="page">
              <wp:posOffset>3036570</wp:posOffset>
            </wp:positionV>
            <wp:extent cx="2036445" cy="273685"/>
            <wp:effectExtent l="0" t="0" r="0" b="0"/>
            <wp:wrapNone/>
            <wp:docPr id="170" name="Picture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6445" cy="273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6464" behindDoc="1" locked="0" layoutInCell="0" allowOverlap="1">
            <wp:simplePos x="0" y="0"/>
            <wp:positionH relativeFrom="page">
              <wp:posOffset>5342890</wp:posOffset>
            </wp:positionH>
            <wp:positionV relativeFrom="page">
              <wp:posOffset>5768340</wp:posOffset>
            </wp:positionV>
            <wp:extent cx="328930" cy="895985"/>
            <wp:effectExtent l="0" t="0" r="0" b="0"/>
            <wp:wrapNone/>
            <wp:docPr id="171" name="Picture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30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7488" behindDoc="1" locked="0" layoutInCell="0" allowOverlap="1">
            <wp:simplePos x="0" y="0"/>
            <wp:positionH relativeFrom="page">
              <wp:posOffset>5672455</wp:posOffset>
            </wp:positionH>
            <wp:positionV relativeFrom="page">
              <wp:posOffset>5768340</wp:posOffset>
            </wp:positionV>
            <wp:extent cx="60960" cy="895985"/>
            <wp:effectExtent l="0" t="0" r="0" b="0"/>
            <wp:wrapNone/>
            <wp:docPr id="172" name="Picture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48512" behindDoc="1" locked="0" layoutInCell="0" allowOverlap="1">
            <wp:simplePos x="0" y="0"/>
            <wp:positionH relativeFrom="page">
              <wp:posOffset>1807845</wp:posOffset>
            </wp:positionH>
            <wp:positionV relativeFrom="page">
              <wp:posOffset>1805940</wp:posOffset>
            </wp:positionV>
            <wp:extent cx="4798695" cy="5207000"/>
            <wp:effectExtent l="0" t="0" r="0" b="0"/>
            <wp:wrapNone/>
            <wp:docPr id="173" name="Picture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8695" cy="5207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36" w:lineRule="exact"/>
        <w:rPr>
          <w:sz w:val="20"/>
          <w:szCs w:val="20"/>
        </w:rPr>
      </w:pPr>
    </w:p>
    <w:p w:rsidR="001A35B1" w:rsidRDefault="001A4BF5">
      <w:pPr>
        <w:ind w:left="256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Рисунок 62 –</w:t>
      </w:r>
      <w:r>
        <w:rPr>
          <w:rFonts w:eastAsia="Times New Roman"/>
          <w:sz w:val="28"/>
          <w:szCs w:val="28"/>
        </w:rPr>
        <w:t xml:space="preserve"> Схема внешних проводок</w:t>
      </w:r>
    </w:p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49536" behindDoc="1" locked="0" layoutInCell="0" allowOverlap="1">
            <wp:simplePos x="0" y="0"/>
            <wp:positionH relativeFrom="column">
              <wp:posOffset>6262370</wp:posOffset>
            </wp:positionH>
            <wp:positionV relativeFrom="paragraph">
              <wp:posOffset>2520315</wp:posOffset>
            </wp:positionV>
            <wp:extent cx="182880" cy="744855"/>
            <wp:effectExtent l="0" t="0" r="0" b="0"/>
            <wp:wrapNone/>
            <wp:docPr id="174" name="Picture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0560" behindDoc="1" locked="0" layoutInCell="0" allowOverlap="1">
            <wp:simplePos x="0" y="0"/>
            <wp:positionH relativeFrom="column">
              <wp:posOffset>6262370</wp:posOffset>
            </wp:positionH>
            <wp:positionV relativeFrom="paragraph">
              <wp:posOffset>2921000</wp:posOffset>
            </wp:positionV>
            <wp:extent cx="219710" cy="344170"/>
            <wp:effectExtent l="0" t="0" r="0" b="0"/>
            <wp:wrapNone/>
            <wp:docPr id="175" name="Picture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Id8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710" cy="3441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1584" behindDoc="1" locked="0" layoutInCell="0" allowOverlap="1">
            <wp:simplePos x="0" y="0"/>
            <wp:positionH relativeFrom="column">
              <wp:posOffset>6312535</wp:posOffset>
            </wp:positionH>
            <wp:positionV relativeFrom="paragraph">
              <wp:posOffset>1826895</wp:posOffset>
            </wp:positionV>
            <wp:extent cx="109855" cy="887095"/>
            <wp:effectExtent l="0" t="0" r="0" b="0"/>
            <wp:wrapNone/>
            <wp:docPr id="176" name="Picture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887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2608" behindDoc="1" locked="0" layoutInCell="0" allowOverlap="1">
            <wp:simplePos x="0" y="0"/>
            <wp:positionH relativeFrom="column">
              <wp:posOffset>6312535</wp:posOffset>
            </wp:positionH>
            <wp:positionV relativeFrom="paragraph">
              <wp:posOffset>2145665</wp:posOffset>
            </wp:positionV>
            <wp:extent cx="109855" cy="905510"/>
            <wp:effectExtent l="0" t="0" r="0" b="0"/>
            <wp:wrapNone/>
            <wp:docPr id="177" name="Picture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Id8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90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3632" behindDoc="1" locked="0" layoutInCell="0" allowOverlap="1">
            <wp:simplePos x="0" y="0"/>
            <wp:positionH relativeFrom="column">
              <wp:posOffset>6312535</wp:posOffset>
            </wp:positionH>
            <wp:positionV relativeFrom="paragraph">
              <wp:posOffset>1162685</wp:posOffset>
            </wp:positionV>
            <wp:extent cx="109855" cy="905510"/>
            <wp:effectExtent l="0" t="0" r="0" b="0"/>
            <wp:wrapNone/>
            <wp:docPr id="178" name="Picture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905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4656" behindDoc="1" locked="0" layoutInCell="0" allowOverlap="1">
            <wp:simplePos x="0" y="0"/>
            <wp:positionH relativeFrom="column">
              <wp:posOffset>6312535</wp:posOffset>
            </wp:positionH>
            <wp:positionV relativeFrom="paragraph">
              <wp:posOffset>1508125</wp:posOffset>
            </wp:positionV>
            <wp:extent cx="109855" cy="895985"/>
            <wp:effectExtent l="0" t="0" r="0" b="0"/>
            <wp:wrapNone/>
            <wp:docPr id="179" name="Picture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5680" behindDoc="1" locked="0" layoutInCell="0" allowOverlap="1">
            <wp:simplePos x="0" y="0"/>
            <wp:positionH relativeFrom="column">
              <wp:posOffset>6327775</wp:posOffset>
            </wp:positionH>
            <wp:positionV relativeFrom="paragraph">
              <wp:posOffset>836295</wp:posOffset>
            </wp:positionV>
            <wp:extent cx="60960" cy="895985"/>
            <wp:effectExtent l="0" t="0" r="0" b="0"/>
            <wp:wrapNone/>
            <wp:docPr id="180" name="Picture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column">
              <wp:posOffset>4771390</wp:posOffset>
            </wp:positionH>
            <wp:positionV relativeFrom="paragraph">
              <wp:posOffset>43815</wp:posOffset>
            </wp:positionV>
            <wp:extent cx="133985" cy="987425"/>
            <wp:effectExtent l="0" t="0" r="0" b="0"/>
            <wp:wrapNone/>
            <wp:docPr id="181" name="Picture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Id9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987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7728" behindDoc="1" locked="0" layoutInCell="0" allowOverlap="1">
            <wp:simplePos x="0" y="0"/>
            <wp:positionH relativeFrom="column">
              <wp:posOffset>4949825</wp:posOffset>
            </wp:positionH>
            <wp:positionV relativeFrom="paragraph">
              <wp:posOffset>522605</wp:posOffset>
            </wp:positionV>
            <wp:extent cx="109855" cy="895985"/>
            <wp:effectExtent l="0" t="0" r="0" b="0"/>
            <wp:wrapNone/>
            <wp:docPr id="182" name="Picture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895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8752" behindDoc="1" locked="0" layoutInCell="0" allowOverlap="1">
            <wp:simplePos x="0" y="0"/>
            <wp:positionH relativeFrom="column">
              <wp:posOffset>5650865</wp:posOffset>
            </wp:positionH>
            <wp:positionV relativeFrom="paragraph">
              <wp:posOffset>2787015</wp:posOffset>
            </wp:positionV>
            <wp:extent cx="304800" cy="478155"/>
            <wp:effectExtent l="0" t="0" r="0" b="0"/>
            <wp:wrapNone/>
            <wp:docPr id="183" name="Picture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478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59776" behindDoc="1" locked="0" layoutInCell="0" allowOverlap="1">
            <wp:simplePos x="0" y="0"/>
            <wp:positionH relativeFrom="column">
              <wp:posOffset>5817235</wp:posOffset>
            </wp:positionH>
            <wp:positionV relativeFrom="paragraph">
              <wp:posOffset>2031365</wp:posOffset>
            </wp:positionV>
            <wp:extent cx="182880" cy="758825"/>
            <wp:effectExtent l="0" t="0" r="0" b="0"/>
            <wp:wrapNone/>
            <wp:docPr id="184" name="Picture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Id9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75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0800" behindDoc="1" locked="0" layoutInCell="0" allowOverlap="1">
            <wp:simplePos x="0" y="0"/>
            <wp:positionH relativeFrom="column">
              <wp:posOffset>5801995</wp:posOffset>
            </wp:positionH>
            <wp:positionV relativeFrom="paragraph">
              <wp:posOffset>1391285</wp:posOffset>
            </wp:positionV>
            <wp:extent cx="182880" cy="749935"/>
            <wp:effectExtent l="0" t="0" r="0" b="0"/>
            <wp:wrapNone/>
            <wp:docPr id="185" name="Picture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9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749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1824" behindDoc="1" locked="0" layoutInCell="0" allowOverlap="1">
            <wp:simplePos x="0" y="0"/>
            <wp:positionH relativeFrom="column">
              <wp:posOffset>5801995</wp:posOffset>
            </wp:positionH>
            <wp:positionV relativeFrom="paragraph">
              <wp:posOffset>749300</wp:posOffset>
            </wp:positionV>
            <wp:extent cx="182880" cy="758825"/>
            <wp:effectExtent l="0" t="0" r="0" b="0"/>
            <wp:wrapNone/>
            <wp:docPr id="186" name="Picture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" cy="758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2848" behindDoc="1" locked="0" layoutInCell="0" allowOverlap="1">
            <wp:simplePos x="0" y="0"/>
            <wp:positionH relativeFrom="column">
              <wp:posOffset>4416425</wp:posOffset>
            </wp:positionH>
            <wp:positionV relativeFrom="paragraph">
              <wp:posOffset>51435</wp:posOffset>
            </wp:positionV>
            <wp:extent cx="170815" cy="1024255"/>
            <wp:effectExtent l="0" t="0" r="0" b="0"/>
            <wp:wrapNone/>
            <wp:docPr id="187" name="Picture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Id9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1024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3872" behindDoc="1" locked="0" layoutInCell="0" allowOverlap="1">
            <wp:simplePos x="0" y="0"/>
            <wp:positionH relativeFrom="column">
              <wp:posOffset>5135880</wp:posOffset>
            </wp:positionH>
            <wp:positionV relativeFrom="paragraph">
              <wp:posOffset>40640</wp:posOffset>
            </wp:positionV>
            <wp:extent cx="133985" cy="1005840"/>
            <wp:effectExtent l="0" t="0" r="0" b="0"/>
            <wp:wrapNone/>
            <wp:docPr id="188" name="Picture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9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4896" behindDoc="1" locked="0" layoutInCell="0" allowOverlap="1">
            <wp:simplePos x="0" y="0"/>
            <wp:positionH relativeFrom="column">
              <wp:posOffset>5486400</wp:posOffset>
            </wp:positionH>
            <wp:positionV relativeFrom="paragraph">
              <wp:posOffset>40640</wp:posOffset>
            </wp:positionV>
            <wp:extent cx="133985" cy="1005840"/>
            <wp:effectExtent l="0" t="0" r="0" b="0"/>
            <wp:wrapNone/>
            <wp:docPr id="189" name="Picture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5920" behindDoc="1" locked="0" layoutInCell="0" allowOverlap="1">
            <wp:simplePos x="0" y="0"/>
            <wp:positionH relativeFrom="column">
              <wp:posOffset>5836920</wp:posOffset>
            </wp:positionH>
            <wp:positionV relativeFrom="paragraph">
              <wp:posOffset>40640</wp:posOffset>
            </wp:positionV>
            <wp:extent cx="133985" cy="1005840"/>
            <wp:effectExtent l="0" t="0" r="0" b="0"/>
            <wp:wrapNone/>
            <wp:docPr id="190" name="Picture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Id9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6944" behindDoc="1" locked="0" layoutInCell="0" allowOverlap="1">
            <wp:simplePos x="0" y="0"/>
            <wp:positionH relativeFrom="column">
              <wp:posOffset>6228715</wp:posOffset>
            </wp:positionH>
            <wp:positionV relativeFrom="paragraph">
              <wp:posOffset>40640</wp:posOffset>
            </wp:positionV>
            <wp:extent cx="133985" cy="1088390"/>
            <wp:effectExtent l="0" t="0" r="0" b="0"/>
            <wp:wrapNone/>
            <wp:docPr id="191" name="Picture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9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985" cy="1088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7968" behindDoc="1" locked="0" layoutInCell="0" allowOverlap="1">
            <wp:simplePos x="0" y="0"/>
            <wp:positionH relativeFrom="column">
              <wp:posOffset>6565265</wp:posOffset>
            </wp:positionH>
            <wp:positionV relativeFrom="paragraph">
              <wp:posOffset>65405</wp:posOffset>
            </wp:positionV>
            <wp:extent cx="76835" cy="941705"/>
            <wp:effectExtent l="0" t="0" r="0" b="0"/>
            <wp:wrapNone/>
            <wp:docPr id="192" name="Picture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835" cy="9417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8992" behindDoc="1" locked="0" layoutInCell="0" allowOverlap="1">
            <wp:simplePos x="0" y="0"/>
            <wp:positionH relativeFrom="column">
              <wp:posOffset>2597150</wp:posOffset>
            </wp:positionH>
            <wp:positionV relativeFrom="paragraph">
              <wp:posOffset>817880</wp:posOffset>
            </wp:positionV>
            <wp:extent cx="670560" cy="448310"/>
            <wp:effectExtent l="0" t="0" r="0" b="0"/>
            <wp:wrapNone/>
            <wp:docPr id="193" name="Picture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10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" cy="448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0016" behindDoc="1" locked="0" layoutInCell="0" allowOverlap="1">
            <wp:simplePos x="0" y="0"/>
            <wp:positionH relativeFrom="column">
              <wp:posOffset>3267710</wp:posOffset>
            </wp:positionH>
            <wp:positionV relativeFrom="paragraph">
              <wp:posOffset>817880</wp:posOffset>
            </wp:positionV>
            <wp:extent cx="48895" cy="448310"/>
            <wp:effectExtent l="0" t="0" r="0" b="0"/>
            <wp:wrapNone/>
            <wp:docPr id="194" name="Picture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10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" cy="448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1040" behindDoc="1" locked="0" layoutInCell="0" allowOverlap="1">
            <wp:simplePos x="0" y="0"/>
            <wp:positionH relativeFrom="column">
              <wp:posOffset>3394075</wp:posOffset>
            </wp:positionH>
            <wp:positionV relativeFrom="paragraph">
              <wp:posOffset>842645</wp:posOffset>
            </wp:positionV>
            <wp:extent cx="658495" cy="457200"/>
            <wp:effectExtent l="0" t="0" r="0" b="0"/>
            <wp:wrapNone/>
            <wp:docPr id="195" name="Picture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849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2064" behindDoc="1" locked="0" layoutInCell="0" allowOverlap="1">
            <wp:simplePos x="0" y="0"/>
            <wp:positionH relativeFrom="column">
              <wp:posOffset>4052570</wp:posOffset>
            </wp:positionH>
            <wp:positionV relativeFrom="paragraph">
              <wp:posOffset>842645</wp:posOffset>
            </wp:positionV>
            <wp:extent cx="12065" cy="457200"/>
            <wp:effectExtent l="0" t="0" r="0" b="0"/>
            <wp:wrapNone/>
            <wp:docPr id="196" name="Picture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Id10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65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3088" behindDoc="1" locked="0" layoutInCell="0" allowOverlap="1">
            <wp:simplePos x="0" y="0"/>
            <wp:positionH relativeFrom="column">
              <wp:posOffset>4172585</wp:posOffset>
            </wp:positionH>
            <wp:positionV relativeFrom="paragraph">
              <wp:posOffset>779780</wp:posOffset>
            </wp:positionV>
            <wp:extent cx="85090" cy="740410"/>
            <wp:effectExtent l="0" t="0" r="0" b="0"/>
            <wp:wrapNone/>
            <wp:docPr id="197" name="Picture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Id10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" cy="7404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20" w:lineRule="exact"/>
        <w:rPr>
          <w:sz w:val="20"/>
          <w:szCs w:val="20"/>
        </w:rPr>
      </w:pPr>
    </w:p>
    <w:tbl>
      <w:tblPr>
        <w:tblW w:w="0" w:type="auto"/>
        <w:tblInd w:w="543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"/>
      </w:tblGrid>
      <w:tr w:rsidR="001A35B1">
        <w:trPr>
          <w:trHeight w:val="200"/>
        </w:trPr>
        <w:tc>
          <w:tcPr>
            <w:tcW w:w="241" w:type="dxa"/>
            <w:textDirection w:val="btLr"/>
            <w:vAlign w:val="bottom"/>
          </w:tcPr>
          <w:p w:rsidR="001A35B1" w:rsidRDefault="001A4BF5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1"/>
                <w:szCs w:val="21"/>
              </w:rPr>
              <w:t>15</w:t>
            </w:r>
          </w:p>
        </w:tc>
      </w:tr>
    </w:tbl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380" w:lineRule="exact"/>
        <w:rPr>
          <w:sz w:val="20"/>
          <w:szCs w:val="20"/>
        </w:rPr>
      </w:pPr>
    </w:p>
    <w:tbl>
      <w:tblPr>
        <w:tblW w:w="0" w:type="auto"/>
        <w:tblInd w:w="546" w:type="dxa"/>
        <w:tblLayout w:type="fixed"/>
        <w:tblCellMar>
          <w:left w:w="0" w:type="dxa"/>
          <w:right w:w="0" w:type="dxa"/>
        </w:tblCellMar>
        <w:tblLook w:val="04A0"/>
      </w:tblPr>
      <w:tblGrid>
        <w:gridCol w:w="241"/>
      </w:tblGrid>
      <w:tr w:rsidR="001A35B1">
        <w:trPr>
          <w:trHeight w:val="100"/>
        </w:trPr>
        <w:tc>
          <w:tcPr>
            <w:tcW w:w="241" w:type="dxa"/>
            <w:textDirection w:val="btLr"/>
            <w:vAlign w:val="bottom"/>
          </w:tcPr>
          <w:p w:rsidR="001A35B1" w:rsidRDefault="001A4BF5">
            <w:pPr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1"/>
                <w:szCs w:val="21"/>
              </w:rPr>
              <w:t>8</w:t>
            </w: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br w:type="column"/>
      </w: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00" w:lineRule="exact"/>
        <w:rPr>
          <w:sz w:val="20"/>
          <w:szCs w:val="20"/>
        </w:rPr>
      </w:pPr>
    </w:p>
    <w:p w:rsidR="001A35B1" w:rsidRDefault="001A35B1">
      <w:pPr>
        <w:spacing w:line="240" w:lineRule="exact"/>
        <w:rPr>
          <w:sz w:val="20"/>
          <w:szCs w:val="20"/>
        </w:rPr>
      </w:pPr>
    </w:p>
    <w:p w:rsidR="001A35B1" w:rsidRDefault="001A35B1">
      <w:pPr>
        <w:spacing w:line="1" w:lineRule="exact"/>
        <w:rPr>
          <w:sz w:val="1"/>
          <w:szCs w:val="1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920"/>
        <w:gridCol w:w="3980"/>
        <w:gridCol w:w="1660"/>
        <w:gridCol w:w="720"/>
        <w:gridCol w:w="960"/>
        <w:gridCol w:w="30"/>
      </w:tblGrid>
      <w:tr w:rsidR="001A35B1">
        <w:trPr>
          <w:trHeight w:val="41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Обозначен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Прим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8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Поз.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Наименование</w:t>
            </w:r>
          </w:p>
        </w:tc>
        <w:tc>
          <w:tcPr>
            <w:tcW w:w="166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Кол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ечани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9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ия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я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13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18"/>
                <w:szCs w:val="18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72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1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Провод термоэлектродный 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34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ПТВ 2х1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20м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728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Изоляцией из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16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поливинилхлорида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8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двухжильный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0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2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Кабель контрольный 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0"/>
                <w:szCs w:val="30"/>
              </w:rPr>
              <w:t>КРВБ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20м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90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10Х0,75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7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медными жилами 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90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резиновой изо-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8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ляцией в оболочке из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90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поливинилхло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7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ридного пластиката, броня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90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из двух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7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 xml:space="preserve">стальных лент </w:t>
            </w:r>
            <w:r>
              <w:rPr>
                <w:rFonts w:eastAsia="Times New Roman"/>
                <w:i/>
                <w:iCs/>
                <w:sz w:val="30"/>
                <w:szCs w:val="30"/>
              </w:rPr>
              <w:t>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93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противокорозийным.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16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покрытием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7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3,4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Кабель контрольный с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9"/>
                <w:sz w:val="30"/>
                <w:szCs w:val="30"/>
              </w:rPr>
              <w:t>АКВВГ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20м</w:t>
            </w: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90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аллюминиевы-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w w:val="98"/>
                <w:sz w:val="30"/>
                <w:szCs w:val="30"/>
              </w:rPr>
              <w:t>4Х2,5</w:t>
            </w: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8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87"/>
        </w:trPr>
        <w:tc>
          <w:tcPr>
            <w:tcW w:w="9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 w:rsidR="001A35B1" w:rsidRDefault="001A4BF5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ми жилами, изоляция и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20"/>
        </w:trPr>
        <w:tc>
          <w:tcPr>
            <w:tcW w:w="9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35B1">
      <w:pPr>
        <w:spacing w:line="20" w:lineRule="exact"/>
        <w:rPr>
          <w:sz w:val="20"/>
          <w:szCs w:val="20"/>
        </w:rPr>
      </w:pPr>
      <w:r>
        <w:rPr>
          <w:sz w:val="20"/>
          <w:szCs w:val="20"/>
        </w:rPr>
        <w:pict>
          <v:line id="Shape 198" o:spid="_x0000_s1223" style="position:absolute;z-index:251736576;visibility:visible;mso-wrap-distance-left:0;mso-wrap-distance-right:0;mso-position-horizontal-relative:text;mso-position-vertical-relative:text" from="-13.65pt,-534.6pt" to="411.8pt,-534.6pt" o:allowincell="f" strokeweight=".16931mm"/>
        </w:pict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74112" behindDoc="1" locked="0" layoutInCell="0" allowOverlap="1">
            <wp:simplePos x="0" y="0"/>
            <wp:positionH relativeFrom="column">
              <wp:posOffset>-173355</wp:posOffset>
            </wp:positionH>
            <wp:positionV relativeFrom="paragraph">
              <wp:posOffset>-8383270</wp:posOffset>
            </wp:positionV>
            <wp:extent cx="5403850" cy="826770"/>
            <wp:effectExtent l="0" t="0" r="0" b="0"/>
            <wp:wrapNone/>
            <wp:docPr id="199" name="Picture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826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A4BF5">
        <w:rPr>
          <w:noProof/>
          <w:sz w:val="20"/>
          <w:szCs w:val="20"/>
        </w:rPr>
        <w:drawing>
          <wp:anchor distT="0" distB="0" distL="114300" distR="114300" simplePos="0" relativeHeight="251675136" behindDoc="1" locked="0" layoutInCell="0" allowOverlap="1">
            <wp:simplePos x="0" y="0"/>
            <wp:positionH relativeFrom="column">
              <wp:posOffset>-173355</wp:posOffset>
            </wp:positionH>
            <wp:positionV relativeFrom="paragraph">
              <wp:posOffset>-7253605</wp:posOffset>
            </wp:positionV>
            <wp:extent cx="5403850" cy="146050"/>
            <wp:effectExtent l="0" t="0" r="0" b="0"/>
            <wp:wrapNone/>
            <wp:docPr id="200" name="Picture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850" cy="146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ectPr w:rsidR="001A35B1">
          <w:pgSz w:w="11900" w:h="16840"/>
          <w:pgMar w:top="1440" w:right="1260" w:bottom="589" w:left="1440" w:header="0" w:footer="0" w:gutter="0"/>
          <w:cols w:num="2" w:space="720" w:equalWidth="0">
            <w:col w:w="787" w:space="173"/>
            <w:col w:w="8240"/>
          </w:cols>
        </w:sectPr>
      </w:pPr>
    </w:p>
    <w:tbl>
      <w:tblPr>
        <w:tblW w:w="0" w:type="auto"/>
        <w:tblInd w:w="66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020"/>
        <w:gridCol w:w="900"/>
        <w:gridCol w:w="1500"/>
        <w:gridCol w:w="2500"/>
        <w:gridCol w:w="880"/>
        <w:gridCol w:w="840"/>
        <w:gridCol w:w="800"/>
        <w:gridCol w:w="20"/>
      </w:tblGrid>
      <w:tr w:rsidR="001A35B1">
        <w:trPr>
          <w:trHeight w:val="397"/>
        </w:trPr>
        <w:tc>
          <w:tcPr>
            <w:tcW w:w="10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Align w:val="bottom"/>
          </w:tcPr>
          <w:p w:rsidR="001A35B1" w:rsidRDefault="001A4B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оболочка из</w:t>
            </w: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728"/>
        </w:trPr>
        <w:tc>
          <w:tcPr>
            <w:tcW w:w="10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4900" w:type="dxa"/>
            <w:gridSpan w:val="3"/>
            <w:vAlign w:val="bottom"/>
          </w:tcPr>
          <w:p w:rsidR="001A35B1" w:rsidRDefault="001A4B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поливинилзлоридного</w:t>
            </w: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16"/>
        </w:trPr>
        <w:tc>
          <w:tcPr>
            <w:tcW w:w="10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vAlign w:val="bottom"/>
          </w:tcPr>
          <w:p w:rsidR="001A35B1" w:rsidRDefault="001A4BF5">
            <w:pPr>
              <w:ind w:left="280"/>
              <w:rPr>
                <w:sz w:val="20"/>
                <w:szCs w:val="20"/>
              </w:rPr>
            </w:pPr>
            <w:r>
              <w:rPr>
                <w:rFonts w:eastAsia="Times New Roman"/>
                <w:i/>
                <w:iCs/>
                <w:sz w:val="30"/>
                <w:szCs w:val="30"/>
              </w:rPr>
              <w:t>пластика.</w:t>
            </w: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4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765"/>
        </w:trPr>
        <w:tc>
          <w:tcPr>
            <w:tcW w:w="1020" w:type="dxa"/>
            <w:vAlign w:val="bottom"/>
          </w:tcPr>
          <w:p w:rsidR="001A35B1" w:rsidRDefault="001A4BF5">
            <w:pPr>
              <w:ind w:left="56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20</w:t>
            </w: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1A35B1" w:rsidRDefault="001A4BF5">
            <w:pPr>
              <w:ind w:right="155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90</w:t>
            </w: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880" w:type="dxa"/>
            <w:vAlign w:val="bottom"/>
          </w:tcPr>
          <w:p w:rsidR="001A35B1" w:rsidRDefault="001A4BF5">
            <w:pPr>
              <w:ind w:right="47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40</w:t>
            </w:r>
          </w:p>
        </w:tc>
        <w:tc>
          <w:tcPr>
            <w:tcW w:w="840" w:type="dxa"/>
            <w:vAlign w:val="bottom"/>
          </w:tcPr>
          <w:p w:rsidR="001A35B1" w:rsidRDefault="001A4BF5">
            <w:pPr>
              <w:ind w:right="39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10</w:t>
            </w:r>
          </w:p>
        </w:tc>
        <w:tc>
          <w:tcPr>
            <w:tcW w:w="800" w:type="dxa"/>
            <w:vAlign w:val="bottom"/>
          </w:tcPr>
          <w:p w:rsidR="001A35B1" w:rsidRDefault="001A4BF5">
            <w:pPr>
              <w:ind w:right="11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</w:rPr>
              <w:t>25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379"/>
        </w:trPr>
        <w:tc>
          <w:tcPr>
            <w:tcW w:w="102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5020" w:type="dxa"/>
            <w:gridSpan w:val="4"/>
            <w:vAlign w:val="bottom"/>
          </w:tcPr>
          <w:p w:rsidR="001A35B1" w:rsidRDefault="001A4BF5">
            <w:pPr>
              <w:ind w:left="13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36"/>
                <w:szCs w:val="36"/>
              </w:rPr>
              <w:t>340140.ПР.001.001 Э4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344"/>
        </w:trPr>
        <w:tc>
          <w:tcPr>
            <w:tcW w:w="1020" w:type="dxa"/>
            <w:vMerge w:val="restart"/>
            <w:vAlign w:val="bottom"/>
          </w:tcPr>
          <w:p w:rsidR="001A35B1" w:rsidRDefault="001A4BF5">
            <w:pPr>
              <w:ind w:left="3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 xml:space="preserve">Изм </w:t>
            </w:r>
            <w:r>
              <w:rPr>
                <w:rFonts w:ascii="Arial Narrow" w:eastAsia="Arial Narrow" w:hAnsi="Arial Narrow" w:cs="Arial Narrow"/>
                <w:i/>
                <w:iCs/>
                <w:sz w:val="20"/>
                <w:szCs w:val="20"/>
              </w:rPr>
              <w:t>Лис</w:t>
            </w:r>
          </w:p>
        </w:tc>
        <w:tc>
          <w:tcPr>
            <w:tcW w:w="900" w:type="dxa"/>
            <w:vMerge w:val="restart"/>
            <w:vAlign w:val="bottom"/>
          </w:tcPr>
          <w:p w:rsidR="001A35B1" w:rsidRDefault="001A4BF5">
            <w:pPr>
              <w:ind w:left="14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№</w:t>
            </w:r>
          </w:p>
        </w:tc>
        <w:tc>
          <w:tcPr>
            <w:tcW w:w="1500" w:type="dxa"/>
            <w:vMerge w:val="restart"/>
            <w:vAlign w:val="bottom"/>
          </w:tcPr>
          <w:p w:rsidR="001A35B1" w:rsidRDefault="001A4BF5">
            <w:pPr>
              <w:ind w:right="95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20"/>
                <w:szCs w:val="20"/>
              </w:rPr>
              <w:t>Подпис Дата</w:t>
            </w:r>
          </w:p>
        </w:tc>
        <w:tc>
          <w:tcPr>
            <w:tcW w:w="2500" w:type="dxa"/>
            <w:vMerge w:val="restart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Автоматизация объекта</w:t>
            </w:r>
          </w:p>
        </w:tc>
        <w:tc>
          <w:tcPr>
            <w:tcW w:w="880" w:type="dxa"/>
            <w:vAlign w:val="bottom"/>
          </w:tcPr>
          <w:p w:rsidR="001A35B1" w:rsidRDefault="001A4BF5">
            <w:pPr>
              <w:ind w:right="1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Ли</w:t>
            </w:r>
          </w:p>
        </w:tc>
        <w:tc>
          <w:tcPr>
            <w:tcW w:w="840" w:type="dxa"/>
            <w:vAlign w:val="bottom"/>
          </w:tcPr>
          <w:p w:rsidR="001A35B1" w:rsidRDefault="001A4BF5">
            <w:pPr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Масс</w:t>
            </w:r>
          </w:p>
        </w:tc>
        <w:tc>
          <w:tcPr>
            <w:tcW w:w="800" w:type="dxa"/>
            <w:vAlign w:val="bottom"/>
          </w:tcPr>
          <w:p w:rsidR="001A35B1" w:rsidRDefault="001A4BF5">
            <w:pPr>
              <w:ind w:left="50"/>
              <w:jc w:val="center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w w:val="99"/>
              </w:rPr>
              <w:t>Масшт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47"/>
        </w:trPr>
        <w:tc>
          <w:tcPr>
            <w:tcW w:w="102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90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50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250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880" w:type="dxa"/>
            <w:vMerge w:val="restart"/>
            <w:vAlign w:val="bottom"/>
          </w:tcPr>
          <w:p w:rsidR="001A35B1" w:rsidRDefault="001A4BF5">
            <w:pPr>
              <w:ind w:right="17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32"/>
                <w:szCs w:val="32"/>
              </w:rPr>
              <w:t>У</w:t>
            </w:r>
          </w:p>
        </w:tc>
        <w:tc>
          <w:tcPr>
            <w:tcW w:w="84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80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34"/>
        </w:trPr>
        <w:tc>
          <w:tcPr>
            <w:tcW w:w="1020" w:type="dxa"/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Разраб</w:t>
            </w:r>
          </w:p>
        </w:tc>
        <w:tc>
          <w:tcPr>
            <w:tcW w:w="9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Беляев</w:t>
            </w:r>
          </w:p>
        </w:tc>
        <w:tc>
          <w:tcPr>
            <w:tcW w:w="150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2500" w:type="dxa"/>
            <w:vMerge w:val="restart"/>
            <w:vAlign w:val="bottom"/>
          </w:tcPr>
          <w:p w:rsidR="001A35B1" w:rsidRDefault="001A4BF5">
            <w:pPr>
              <w:jc w:val="center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Схема</w:t>
            </w:r>
          </w:p>
        </w:tc>
        <w:tc>
          <w:tcPr>
            <w:tcW w:w="880" w:type="dxa"/>
            <w:vMerge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84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800" w:type="dxa"/>
            <w:vAlign w:val="bottom"/>
          </w:tcPr>
          <w:p w:rsidR="001A35B1" w:rsidRDefault="001A35B1">
            <w:pPr>
              <w:rPr>
                <w:sz w:val="20"/>
                <w:szCs w:val="20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51"/>
        </w:trPr>
        <w:tc>
          <w:tcPr>
            <w:tcW w:w="1020" w:type="dxa"/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Провер</w:t>
            </w:r>
          </w:p>
        </w:tc>
        <w:tc>
          <w:tcPr>
            <w:tcW w:w="900" w:type="dxa"/>
            <w:vAlign w:val="bottom"/>
          </w:tcPr>
          <w:p w:rsidR="001A35B1" w:rsidRDefault="001A4BF5">
            <w:pPr>
              <w:ind w:left="1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Аринова</w:t>
            </w:r>
          </w:p>
        </w:tc>
        <w:tc>
          <w:tcPr>
            <w:tcW w:w="1500" w:type="dxa"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2500" w:type="dxa"/>
            <w:vMerge/>
            <w:vAlign w:val="bottom"/>
          </w:tcPr>
          <w:p w:rsidR="001A35B1" w:rsidRDefault="001A35B1">
            <w:pPr>
              <w:rPr>
                <w:sz w:val="21"/>
                <w:szCs w:val="21"/>
              </w:rPr>
            </w:pPr>
          </w:p>
        </w:tc>
        <w:tc>
          <w:tcPr>
            <w:tcW w:w="1720" w:type="dxa"/>
            <w:gridSpan w:val="2"/>
            <w:vMerge w:val="restart"/>
            <w:vAlign w:val="bottom"/>
          </w:tcPr>
          <w:p w:rsidR="001A35B1" w:rsidRDefault="001A4BF5">
            <w:pPr>
              <w:ind w:right="450"/>
              <w:jc w:val="right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Лист</w:t>
            </w:r>
          </w:p>
        </w:tc>
        <w:tc>
          <w:tcPr>
            <w:tcW w:w="800" w:type="dxa"/>
            <w:vMerge w:val="restart"/>
            <w:vAlign w:val="bottom"/>
          </w:tcPr>
          <w:p w:rsidR="001A35B1" w:rsidRDefault="001A4BF5">
            <w:pPr>
              <w:ind w:left="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</w:rPr>
              <w:t>Листов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273"/>
        </w:trPr>
        <w:tc>
          <w:tcPr>
            <w:tcW w:w="1020" w:type="dxa"/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Т.Конт</w:t>
            </w: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23"/>
                <w:szCs w:val="23"/>
              </w:rPr>
            </w:pPr>
          </w:p>
        </w:tc>
        <w:tc>
          <w:tcPr>
            <w:tcW w:w="1500" w:type="dxa"/>
            <w:vAlign w:val="bottom"/>
          </w:tcPr>
          <w:p w:rsidR="001A35B1" w:rsidRDefault="001A35B1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23"/>
                <w:szCs w:val="23"/>
              </w:rPr>
            </w:pPr>
          </w:p>
        </w:tc>
        <w:tc>
          <w:tcPr>
            <w:tcW w:w="1720" w:type="dxa"/>
            <w:gridSpan w:val="2"/>
            <w:vMerge/>
            <w:vAlign w:val="bottom"/>
          </w:tcPr>
          <w:p w:rsidR="001A35B1" w:rsidRDefault="001A35B1">
            <w:pPr>
              <w:rPr>
                <w:sz w:val="23"/>
                <w:szCs w:val="23"/>
              </w:rPr>
            </w:pPr>
          </w:p>
        </w:tc>
        <w:tc>
          <w:tcPr>
            <w:tcW w:w="800" w:type="dxa"/>
            <w:vMerge/>
            <w:vAlign w:val="bottom"/>
          </w:tcPr>
          <w:p w:rsidR="001A35B1" w:rsidRDefault="001A35B1">
            <w:pPr>
              <w:rPr>
                <w:sz w:val="23"/>
                <w:szCs w:val="23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463"/>
        </w:trPr>
        <w:tc>
          <w:tcPr>
            <w:tcW w:w="1020" w:type="dxa"/>
            <w:vAlign w:val="bottom"/>
          </w:tcPr>
          <w:p w:rsidR="001A35B1" w:rsidRDefault="001A4BF5">
            <w:pPr>
              <w:ind w:left="42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Н.Кон</w:t>
            </w: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1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  <w:gridSpan w:val="3"/>
            <w:vMerge w:val="restart"/>
            <w:vAlign w:val="bottom"/>
          </w:tcPr>
          <w:p w:rsidR="001A35B1" w:rsidRDefault="001A4BF5">
            <w:pPr>
              <w:ind w:left="6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32"/>
                <w:szCs w:val="32"/>
              </w:rPr>
              <w:t>ВКГТУ 98-ПС-2</w:t>
            </w: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35"/>
        </w:trPr>
        <w:tc>
          <w:tcPr>
            <w:tcW w:w="1020" w:type="dxa"/>
            <w:vMerge w:val="restart"/>
            <w:vAlign w:val="bottom"/>
          </w:tcPr>
          <w:p w:rsidR="001A35B1" w:rsidRDefault="001A4BF5">
            <w:pPr>
              <w:ind w:left="400"/>
              <w:rPr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i/>
                <w:iCs/>
                <w:sz w:val="18"/>
                <w:szCs w:val="18"/>
              </w:rPr>
              <w:t>Утв.</w:t>
            </w: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11"/>
                <w:szCs w:val="11"/>
              </w:rPr>
            </w:pPr>
          </w:p>
        </w:tc>
        <w:tc>
          <w:tcPr>
            <w:tcW w:w="1500" w:type="dxa"/>
            <w:vAlign w:val="bottom"/>
          </w:tcPr>
          <w:p w:rsidR="001A35B1" w:rsidRDefault="001A35B1">
            <w:pPr>
              <w:rPr>
                <w:sz w:val="11"/>
                <w:szCs w:val="11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1"/>
                <w:szCs w:val="11"/>
              </w:rPr>
            </w:pPr>
          </w:p>
        </w:tc>
        <w:tc>
          <w:tcPr>
            <w:tcW w:w="2520" w:type="dxa"/>
            <w:gridSpan w:val="3"/>
            <w:vMerge/>
            <w:vAlign w:val="bottom"/>
          </w:tcPr>
          <w:p w:rsidR="001A35B1" w:rsidRDefault="001A35B1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116"/>
        </w:trPr>
        <w:tc>
          <w:tcPr>
            <w:tcW w:w="1020" w:type="dxa"/>
            <w:vMerge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90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150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250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88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84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800" w:type="dxa"/>
            <w:vAlign w:val="bottom"/>
          </w:tcPr>
          <w:p w:rsidR="001A35B1" w:rsidRDefault="001A35B1">
            <w:pPr>
              <w:rPr>
                <w:sz w:val="10"/>
                <w:szCs w:val="10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  <w:tr w:rsidR="001A35B1">
        <w:trPr>
          <w:trHeight w:val="572"/>
        </w:trPr>
        <w:tc>
          <w:tcPr>
            <w:tcW w:w="7640" w:type="dxa"/>
            <w:gridSpan w:val="6"/>
            <w:vAlign w:val="bottom"/>
          </w:tcPr>
          <w:p w:rsidR="001A35B1" w:rsidRDefault="001A4BF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Рисунок 63 –</w:t>
            </w:r>
            <w:r>
              <w:rPr>
                <w:rFonts w:eastAsia="Times New Roman"/>
                <w:sz w:val="28"/>
                <w:szCs w:val="28"/>
              </w:rPr>
              <w:t xml:space="preserve"> Пример заполнения и размеры перечня элементов</w:t>
            </w:r>
          </w:p>
        </w:tc>
        <w:tc>
          <w:tcPr>
            <w:tcW w:w="800" w:type="dxa"/>
            <w:vAlign w:val="bottom"/>
          </w:tcPr>
          <w:p w:rsidR="001A35B1" w:rsidRDefault="001A35B1">
            <w:pPr>
              <w:rPr>
                <w:sz w:val="24"/>
                <w:szCs w:val="24"/>
              </w:rPr>
            </w:pPr>
          </w:p>
        </w:tc>
        <w:tc>
          <w:tcPr>
            <w:tcW w:w="0" w:type="dxa"/>
            <w:vAlign w:val="bottom"/>
          </w:tcPr>
          <w:p w:rsidR="001A35B1" w:rsidRDefault="001A35B1">
            <w:pPr>
              <w:rPr>
                <w:sz w:val="1"/>
                <w:szCs w:val="1"/>
              </w:rPr>
            </w:pPr>
          </w:p>
        </w:tc>
      </w:tr>
    </w:tbl>
    <w:p w:rsidR="001A35B1" w:rsidRDefault="001A4BF5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drawing>
          <wp:anchor distT="0" distB="0" distL="114300" distR="114300" simplePos="0" relativeHeight="251676160" behindDoc="1" locked="0" layoutInCell="0" allowOverlap="1">
            <wp:simplePos x="0" y="0"/>
            <wp:positionH relativeFrom="column">
              <wp:posOffset>558800</wp:posOffset>
            </wp:positionH>
            <wp:positionV relativeFrom="paragraph">
              <wp:posOffset>-4065905</wp:posOffset>
            </wp:positionV>
            <wp:extent cx="5330825" cy="3752850"/>
            <wp:effectExtent l="0" t="0" r="0" b="0"/>
            <wp:wrapNone/>
            <wp:docPr id="201" name="Picture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0825" cy="3752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A35B1" w:rsidRDefault="001A35B1">
      <w:pPr>
        <w:spacing w:line="182" w:lineRule="exact"/>
        <w:rPr>
          <w:sz w:val="20"/>
          <w:szCs w:val="20"/>
        </w:rPr>
      </w:pPr>
    </w:p>
    <w:p w:rsidR="001A35B1" w:rsidRDefault="001A4BF5">
      <w:pPr>
        <w:ind w:left="152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элементов и основной надписи к чертежу схемы внешних</w:t>
      </w:r>
    </w:p>
    <w:p w:rsidR="001A35B1" w:rsidRDefault="001A35B1">
      <w:pPr>
        <w:sectPr w:rsidR="001A35B1">
          <w:pgSz w:w="11900" w:h="16840"/>
          <w:pgMar w:top="1116" w:right="1360" w:bottom="1440" w:left="1440" w:header="0" w:footer="0" w:gutter="0"/>
          <w:cols w:space="720" w:equalWidth="0">
            <w:col w:w="9100"/>
          </w:cols>
        </w:sectPr>
      </w:pPr>
    </w:p>
    <w:p w:rsidR="001A4BF5" w:rsidRDefault="001A4BF5"/>
    <w:sectPr w:rsidR="001A4BF5" w:rsidSect="001A35B1">
      <w:pgSz w:w="11900" w:h="16840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120"/>
    <w:multiLevelType w:val="hybridMultilevel"/>
    <w:tmpl w:val="29981FB0"/>
    <w:lvl w:ilvl="0" w:tplc="04A0B2BC">
      <w:start w:val="1"/>
      <w:numFmt w:val="bullet"/>
      <w:lvlText w:val="в"/>
      <w:lvlJc w:val="left"/>
    </w:lvl>
    <w:lvl w:ilvl="1" w:tplc="4C584EDE">
      <w:numFmt w:val="decimal"/>
      <w:lvlText w:val=""/>
      <w:lvlJc w:val="left"/>
    </w:lvl>
    <w:lvl w:ilvl="2" w:tplc="E9F06310">
      <w:numFmt w:val="decimal"/>
      <w:lvlText w:val=""/>
      <w:lvlJc w:val="left"/>
    </w:lvl>
    <w:lvl w:ilvl="3" w:tplc="F296F41E">
      <w:numFmt w:val="decimal"/>
      <w:lvlText w:val=""/>
      <w:lvlJc w:val="left"/>
    </w:lvl>
    <w:lvl w:ilvl="4" w:tplc="AA563994">
      <w:numFmt w:val="decimal"/>
      <w:lvlText w:val=""/>
      <w:lvlJc w:val="left"/>
    </w:lvl>
    <w:lvl w:ilvl="5" w:tplc="4B321B8E">
      <w:numFmt w:val="decimal"/>
      <w:lvlText w:val=""/>
      <w:lvlJc w:val="left"/>
    </w:lvl>
    <w:lvl w:ilvl="6" w:tplc="70B8A68C">
      <w:numFmt w:val="decimal"/>
      <w:lvlText w:val=""/>
      <w:lvlJc w:val="left"/>
    </w:lvl>
    <w:lvl w:ilvl="7" w:tplc="B27A8DA0">
      <w:numFmt w:val="decimal"/>
      <w:lvlText w:val=""/>
      <w:lvlJc w:val="left"/>
    </w:lvl>
    <w:lvl w:ilvl="8" w:tplc="C8F861A0">
      <w:numFmt w:val="decimal"/>
      <w:lvlText w:val=""/>
      <w:lvlJc w:val="left"/>
    </w:lvl>
  </w:abstractNum>
  <w:abstractNum w:abstractNumId="1">
    <w:nsid w:val="0000030A"/>
    <w:multiLevelType w:val="hybridMultilevel"/>
    <w:tmpl w:val="89BC5F82"/>
    <w:lvl w:ilvl="0" w:tplc="61E2B04C">
      <w:start w:val="1"/>
      <w:numFmt w:val="bullet"/>
      <w:lvlText w:val="-"/>
      <w:lvlJc w:val="left"/>
    </w:lvl>
    <w:lvl w:ilvl="1" w:tplc="0226CF0C">
      <w:start w:val="1"/>
      <w:numFmt w:val="decimal"/>
      <w:lvlText w:val="%2)"/>
      <w:lvlJc w:val="left"/>
    </w:lvl>
    <w:lvl w:ilvl="2" w:tplc="BDE6A2CE">
      <w:numFmt w:val="decimal"/>
      <w:lvlText w:val=""/>
      <w:lvlJc w:val="left"/>
    </w:lvl>
    <w:lvl w:ilvl="3" w:tplc="3E86F116">
      <w:numFmt w:val="decimal"/>
      <w:lvlText w:val=""/>
      <w:lvlJc w:val="left"/>
    </w:lvl>
    <w:lvl w:ilvl="4" w:tplc="68FC1FA0">
      <w:numFmt w:val="decimal"/>
      <w:lvlText w:val=""/>
      <w:lvlJc w:val="left"/>
    </w:lvl>
    <w:lvl w:ilvl="5" w:tplc="BBDEC830">
      <w:numFmt w:val="decimal"/>
      <w:lvlText w:val=""/>
      <w:lvlJc w:val="left"/>
    </w:lvl>
    <w:lvl w:ilvl="6" w:tplc="60C60B38">
      <w:numFmt w:val="decimal"/>
      <w:lvlText w:val=""/>
      <w:lvlJc w:val="left"/>
    </w:lvl>
    <w:lvl w:ilvl="7" w:tplc="CE8A0A5A">
      <w:numFmt w:val="decimal"/>
      <w:lvlText w:val=""/>
      <w:lvlJc w:val="left"/>
    </w:lvl>
    <w:lvl w:ilvl="8" w:tplc="6D7455C6">
      <w:numFmt w:val="decimal"/>
      <w:lvlText w:val=""/>
      <w:lvlJc w:val="left"/>
    </w:lvl>
  </w:abstractNum>
  <w:abstractNum w:abstractNumId="2">
    <w:nsid w:val="00000732"/>
    <w:multiLevelType w:val="hybridMultilevel"/>
    <w:tmpl w:val="E7149BEC"/>
    <w:lvl w:ilvl="0" w:tplc="5B289374">
      <w:start w:val="1"/>
      <w:numFmt w:val="bullet"/>
      <w:lvlText w:val="и"/>
      <w:lvlJc w:val="left"/>
    </w:lvl>
    <w:lvl w:ilvl="1" w:tplc="4CFAA86E">
      <w:start w:val="1"/>
      <w:numFmt w:val="bullet"/>
      <w:lvlText w:val="С"/>
      <w:lvlJc w:val="left"/>
    </w:lvl>
    <w:lvl w:ilvl="2" w:tplc="F844F562">
      <w:numFmt w:val="decimal"/>
      <w:lvlText w:val=""/>
      <w:lvlJc w:val="left"/>
    </w:lvl>
    <w:lvl w:ilvl="3" w:tplc="4C0495E2">
      <w:numFmt w:val="decimal"/>
      <w:lvlText w:val=""/>
      <w:lvlJc w:val="left"/>
    </w:lvl>
    <w:lvl w:ilvl="4" w:tplc="A4B88FB2">
      <w:numFmt w:val="decimal"/>
      <w:lvlText w:val=""/>
      <w:lvlJc w:val="left"/>
    </w:lvl>
    <w:lvl w:ilvl="5" w:tplc="34D09E94">
      <w:numFmt w:val="decimal"/>
      <w:lvlText w:val=""/>
      <w:lvlJc w:val="left"/>
    </w:lvl>
    <w:lvl w:ilvl="6" w:tplc="3F227832">
      <w:numFmt w:val="decimal"/>
      <w:lvlText w:val=""/>
      <w:lvlJc w:val="left"/>
    </w:lvl>
    <w:lvl w:ilvl="7" w:tplc="95A8E9B8">
      <w:numFmt w:val="decimal"/>
      <w:lvlText w:val=""/>
      <w:lvlJc w:val="left"/>
    </w:lvl>
    <w:lvl w:ilvl="8" w:tplc="CA32833C">
      <w:numFmt w:val="decimal"/>
      <w:lvlText w:val=""/>
      <w:lvlJc w:val="left"/>
    </w:lvl>
  </w:abstractNum>
  <w:abstractNum w:abstractNumId="3">
    <w:nsid w:val="00000822"/>
    <w:multiLevelType w:val="hybridMultilevel"/>
    <w:tmpl w:val="5FE2E0B8"/>
    <w:lvl w:ilvl="0" w:tplc="A544BD78">
      <w:start w:val="1"/>
      <w:numFmt w:val="bullet"/>
      <w:lvlText w:val="и"/>
      <w:lvlJc w:val="left"/>
    </w:lvl>
    <w:lvl w:ilvl="1" w:tplc="190AF77A">
      <w:numFmt w:val="decimal"/>
      <w:lvlText w:val=""/>
      <w:lvlJc w:val="left"/>
    </w:lvl>
    <w:lvl w:ilvl="2" w:tplc="AF74AC4E">
      <w:numFmt w:val="decimal"/>
      <w:lvlText w:val=""/>
      <w:lvlJc w:val="left"/>
    </w:lvl>
    <w:lvl w:ilvl="3" w:tplc="D556F3F8">
      <w:numFmt w:val="decimal"/>
      <w:lvlText w:val=""/>
      <w:lvlJc w:val="left"/>
    </w:lvl>
    <w:lvl w:ilvl="4" w:tplc="0A0E31EC">
      <w:numFmt w:val="decimal"/>
      <w:lvlText w:val=""/>
      <w:lvlJc w:val="left"/>
    </w:lvl>
    <w:lvl w:ilvl="5" w:tplc="9D321616">
      <w:numFmt w:val="decimal"/>
      <w:lvlText w:val=""/>
      <w:lvlJc w:val="left"/>
    </w:lvl>
    <w:lvl w:ilvl="6" w:tplc="B5CA7AF0">
      <w:numFmt w:val="decimal"/>
      <w:lvlText w:val=""/>
      <w:lvlJc w:val="left"/>
    </w:lvl>
    <w:lvl w:ilvl="7" w:tplc="E452D8DE">
      <w:numFmt w:val="decimal"/>
      <w:lvlText w:val=""/>
      <w:lvlJc w:val="left"/>
    </w:lvl>
    <w:lvl w:ilvl="8" w:tplc="733EABD6">
      <w:numFmt w:val="decimal"/>
      <w:lvlText w:val=""/>
      <w:lvlJc w:val="left"/>
    </w:lvl>
  </w:abstractNum>
  <w:abstractNum w:abstractNumId="4">
    <w:nsid w:val="00000BDB"/>
    <w:multiLevelType w:val="hybridMultilevel"/>
    <w:tmpl w:val="D68EC12C"/>
    <w:lvl w:ilvl="0" w:tplc="26B07A5E">
      <w:start w:val="1"/>
      <w:numFmt w:val="bullet"/>
      <w:lvlText w:val="-"/>
      <w:lvlJc w:val="left"/>
    </w:lvl>
    <w:lvl w:ilvl="1" w:tplc="EA5EA500">
      <w:numFmt w:val="decimal"/>
      <w:lvlText w:val=""/>
      <w:lvlJc w:val="left"/>
    </w:lvl>
    <w:lvl w:ilvl="2" w:tplc="9D28A782">
      <w:numFmt w:val="decimal"/>
      <w:lvlText w:val=""/>
      <w:lvlJc w:val="left"/>
    </w:lvl>
    <w:lvl w:ilvl="3" w:tplc="933E4C6C">
      <w:numFmt w:val="decimal"/>
      <w:lvlText w:val=""/>
      <w:lvlJc w:val="left"/>
    </w:lvl>
    <w:lvl w:ilvl="4" w:tplc="53C03D1C">
      <w:numFmt w:val="decimal"/>
      <w:lvlText w:val=""/>
      <w:lvlJc w:val="left"/>
    </w:lvl>
    <w:lvl w:ilvl="5" w:tplc="DDCC59CA">
      <w:numFmt w:val="decimal"/>
      <w:lvlText w:val=""/>
      <w:lvlJc w:val="left"/>
    </w:lvl>
    <w:lvl w:ilvl="6" w:tplc="255490AC">
      <w:numFmt w:val="decimal"/>
      <w:lvlText w:val=""/>
      <w:lvlJc w:val="left"/>
    </w:lvl>
    <w:lvl w:ilvl="7" w:tplc="BAB0AAD2">
      <w:numFmt w:val="decimal"/>
      <w:lvlText w:val=""/>
      <w:lvlJc w:val="left"/>
    </w:lvl>
    <w:lvl w:ilvl="8" w:tplc="BAB666C6">
      <w:numFmt w:val="decimal"/>
      <w:lvlText w:val=""/>
      <w:lvlJc w:val="left"/>
    </w:lvl>
  </w:abstractNum>
  <w:abstractNum w:abstractNumId="5">
    <w:nsid w:val="00000DDC"/>
    <w:multiLevelType w:val="hybridMultilevel"/>
    <w:tmpl w:val="BFB63094"/>
    <w:lvl w:ilvl="0" w:tplc="0428F636">
      <w:start w:val="1"/>
      <w:numFmt w:val="bullet"/>
      <w:lvlText w:val="В"/>
      <w:lvlJc w:val="left"/>
    </w:lvl>
    <w:lvl w:ilvl="1" w:tplc="014E5AC2">
      <w:numFmt w:val="decimal"/>
      <w:lvlText w:val=""/>
      <w:lvlJc w:val="left"/>
    </w:lvl>
    <w:lvl w:ilvl="2" w:tplc="5C5CD090">
      <w:numFmt w:val="decimal"/>
      <w:lvlText w:val=""/>
      <w:lvlJc w:val="left"/>
    </w:lvl>
    <w:lvl w:ilvl="3" w:tplc="C9D68FB0">
      <w:numFmt w:val="decimal"/>
      <w:lvlText w:val=""/>
      <w:lvlJc w:val="left"/>
    </w:lvl>
    <w:lvl w:ilvl="4" w:tplc="F488AB08">
      <w:numFmt w:val="decimal"/>
      <w:lvlText w:val=""/>
      <w:lvlJc w:val="left"/>
    </w:lvl>
    <w:lvl w:ilvl="5" w:tplc="DF08EE3C">
      <w:numFmt w:val="decimal"/>
      <w:lvlText w:val=""/>
      <w:lvlJc w:val="left"/>
    </w:lvl>
    <w:lvl w:ilvl="6" w:tplc="0F466720">
      <w:numFmt w:val="decimal"/>
      <w:lvlText w:val=""/>
      <w:lvlJc w:val="left"/>
    </w:lvl>
    <w:lvl w:ilvl="7" w:tplc="9E303E60">
      <w:numFmt w:val="decimal"/>
      <w:lvlText w:val=""/>
      <w:lvlJc w:val="left"/>
    </w:lvl>
    <w:lvl w:ilvl="8" w:tplc="65CCB064">
      <w:numFmt w:val="decimal"/>
      <w:lvlText w:val=""/>
      <w:lvlJc w:val="left"/>
    </w:lvl>
  </w:abstractNum>
  <w:abstractNum w:abstractNumId="6">
    <w:nsid w:val="0000121F"/>
    <w:multiLevelType w:val="hybridMultilevel"/>
    <w:tmpl w:val="96780D64"/>
    <w:lvl w:ilvl="0" w:tplc="2F485470">
      <w:start w:val="1"/>
      <w:numFmt w:val="bullet"/>
      <w:lvlText w:val="к"/>
      <w:lvlJc w:val="left"/>
    </w:lvl>
    <w:lvl w:ilvl="1" w:tplc="B2E8EB74">
      <w:start w:val="1"/>
      <w:numFmt w:val="bullet"/>
      <w:lvlText w:val="к"/>
      <w:lvlJc w:val="left"/>
    </w:lvl>
    <w:lvl w:ilvl="2" w:tplc="4C50F146">
      <w:numFmt w:val="decimal"/>
      <w:lvlText w:val=""/>
      <w:lvlJc w:val="left"/>
    </w:lvl>
    <w:lvl w:ilvl="3" w:tplc="C574A9E6">
      <w:numFmt w:val="decimal"/>
      <w:lvlText w:val=""/>
      <w:lvlJc w:val="left"/>
    </w:lvl>
    <w:lvl w:ilvl="4" w:tplc="60169644">
      <w:numFmt w:val="decimal"/>
      <w:lvlText w:val=""/>
      <w:lvlJc w:val="left"/>
    </w:lvl>
    <w:lvl w:ilvl="5" w:tplc="42C02042">
      <w:numFmt w:val="decimal"/>
      <w:lvlText w:val=""/>
      <w:lvlJc w:val="left"/>
    </w:lvl>
    <w:lvl w:ilvl="6" w:tplc="DBD87BD8">
      <w:numFmt w:val="decimal"/>
      <w:lvlText w:val=""/>
      <w:lvlJc w:val="left"/>
    </w:lvl>
    <w:lvl w:ilvl="7" w:tplc="69F41076">
      <w:numFmt w:val="decimal"/>
      <w:lvlText w:val=""/>
      <w:lvlJc w:val="left"/>
    </w:lvl>
    <w:lvl w:ilvl="8" w:tplc="C5FCD1C2">
      <w:numFmt w:val="decimal"/>
      <w:lvlText w:val=""/>
      <w:lvlJc w:val="left"/>
    </w:lvl>
  </w:abstractNum>
  <w:abstractNum w:abstractNumId="7">
    <w:nsid w:val="000012E1"/>
    <w:multiLevelType w:val="hybridMultilevel"/>
    <w:tmpl w:val="A5345348"/>
    <w:lvl w:ilvl="0" w:tplc="6B04F320">
      <w:start w:val="1"/>
      <w:numFmt w:val="bullet"/>
      <w:lvlText w:val="к"/>
      <w:lvlJc w:val="left"/>
    </w:lvl>
    <w:lvl w:ilvl="1" w:tplc="A99C351E">
      <w:numFmt w:val="decimal"/>
      <w:lvlText w:val=""/>
      <w:lvlJc w:val="left"/>
    </w:lvl>
    <w:lvl w:ilvl="2" w:tplc="2FF066F0">
      <w:numFmt w:val="decimal"/>
      <w:lvlText w:val=""/>
      <w:lvlJc w:val="left"/>
    </w:lvl>
    <w:lvl w:ilvl="3" w:tplc="A5B24490">
      <w:numFmt w:val="decimal"/>
      <w:lvlText w:val=""/>
      <w:lvlJc w:val="left"/>
    </w:lvl>
    <w:lvl w:ilvl="4" w:tplc="9CA6366C">
      <w:numFmt w:val="decimal"/>
      <w:lvlText w:val=""/>
      <w:lvlJc w:val="left"/>
    </w:lvl>
    <w:lvl w:ilvl="5" w:tplc="2BB2C8AE">
      <w:numFmt w:val="decimal"/>
      <w:lvlText w:val=""/>
      <w:lvlJc w:val="left"/>
    </w:lvl>
    <w:lvl w:ilvl="6" w:tplc="5CC467CE">
      <w:numFmt w:val="decimal"/>
      <w:lvlText w:val=""/>
      <w:lvlJc w:val="left"/>
    </w:lvl>
    <w:lvl w:ilvl="7" w:tplc="AD62210C">
      <w:numFmt w:val="decimal"/>
      <w:lvlText w:val=""/>
      <w:lvlJc w:val="left"/>
    </w:lvl>
    <w:lvl w:ilvl="8" w:tplc="322669A2">
      <w:numFmt w:val="decimal"/>
      <w:lvlText w:val=""/>
      <w:lvlJc w:val="left"/>
    </w:lvl>
  </w:abstractNum>
  <w:abstractNum w:abstractNumId="8">
    <w:nsid w:val="00001366"/>
    <w:multiLevelType w:val="hybridMultilevel"/>
    <w:tmpl w:val="B89CD25E"/>
    <w:lvl w:ilvl="0" w:tplc="0622C7D6">
      <w:start w:val="1"/>
      <w:numFmt w:val="bullet"/>
      <w:lvlText w:val="-"/>
      <w:lvlJc w:val="left"/>
    </w:lvl>
    <w:lvl w:ilvl="1" w:tplc="DACEB942">
      <w:start w:val="1"/>
      <w:numFmt w:val="bullet"/>
      <w:lvlText w:val="В"/>
      <w:lvlJc w:val="left"/>
    </w:lvl>
    <w:lvl w:ilvl="2" w:tplc="87B47BB0">
      <w:numFmt w:val="decimal"/>
      <w:lvlText w:val=""/>
      <w:lvlJc w:val="left"/>
    </w:lvl>
    <w:lvl w:ilvl="3" w:tplc="758875CC">
      <w:numFmt w:val="decimal"/>
      <w:lvlText w:val=""/>
      <w:lvlJc w:val="left"/>
    </w:lvl>
    <w:lvl w:ilvl="4" w:tplc="7070D4C8">
      <w:numFmt w:val="decimal"/>
      <w:lvlText w:val=""/>
      <w:lvlJc w:val="left"/>
    </w:lvl>
    <w:lvl w:ilvl="5" w:tplc="A89024B2">
      <w:numFmt w:val="decimal"/>
      <w:lvlText w:val=""/>
      <w:lvlJc w:val="left"/>
    </w:lvl>
    <w:lvl w:ilvl="6" w:tplc="084CA138">
      <w:numFmt w:val="decimal"/>
      <w:lvlText w:val=""/>
      <w:lvlJc w:val="left"/>
    </w:lvl>
    <w:lvl w:ilvl="7" w:tplc="78EA0D9C">
      <w:numFmt w:val="decimal"/>
      <w:lvlText w:val=""/>
      <w:lvlJc w:val="left"/>
    </w:lvl>
    <w:lvl w:ilvl="8" w:tplc="66BA64AC">
      <w:numFmt w:val="decimal"/>
      <w:lvlText w:val=""/>
      <w:lvlJc w:val="left"/>
    </w:lvl>
  </w:abstractNum>
  <w:abstractNum w:abstractNumId="9">
    <w:nsid w:val="0000139D"/>
    <w:multiLevelType w:val="hybridMultilevel"/>
    <w:tmpl w:val="012E8E1A"/>
    <w:lvl w:ilvl="0" w:tplc="E7D0ACBE">
      <w:start w:val="1"/>
      <w:numFmt w:val="bullet"/>
      <w:lvlText w:val="и"/>
      <w:lvlJc w:val="left"/>
    </w:lvl>
    <w:lvl w:ilvl="1" w:tplc="768445AC">
      <w:numFmt w:val="decimal"/>
      <w:lvlText w:val=""/>
      <w:lvlJc w:val="left"/>
    </w:lvl>
    <w:lvl w:ilvl="2" w:tplc="3E14EE7A">
      <w:numFmt w:val="decimal"/>
      <w:lvlText w:val=""/>
      <w:lvlJc w:val="left"/>
    </w:lvl>
    <w:lvl w:ilvl="3" w:tplc="5142BBDC">
      <w:numFmt w:val="decimal"/>
      <w:lvlText w:val=""/>
      <w:lvlJc w:val="left"/>
    </w:lvl>
    <w:lvl w:ilvl="4" w:tplc="770A3E7C">
      <w:numFmt w:val="decimal"/>
      <w:lvlText w:val=""/>
      <w:lvlJc w:val="left"/>
    </w:lvl>
    <w:lvl w:ilvl="5" w:tplc="901C0BFA">
      <w:numFmt w:val="decimal"/>
      <w:lvlText w:val=""/>
      <w:lvlJc w:val="left"/>
    </w:lvl>
    <w:lvl w:ilvl="6" w:tplc="D6C6F344">
      <w:numFmt w:val="decimal"/>
      <w:lvlText w:val=""/>
      <w:lvlJc w:val="left"/>
    </w:lvl>
    <w:lvl w:ilvl="7" w:tplc="FCE6B2D8">
      <w:numFmt w:val="decimal"/>
      <w:lvlText w:val=""/>
      <w:lvlJc w:val="left"/>
    </w:lvl>
    <w:lvl w:ilvl="8" w:tplc="84680524">
      <w:numFmt w:val="decimal"/>
      <w:lvlText w:val=""/>
      <w:lvlJc w:val="left"/>
    </w:lvl>
  </w:abstractNum>
  <w:abstractNum w:abstractNumId="10">
    <w:nsid w:val="000015A1"/>
    <w:multiLevelType w:val="hybridMultilevel"/>
    <w:tmpl w:val="D4160F96"/>
    <w:lvl w:ilvl="0" w:tplc="38B4ABA6">
      <w:start w:val="1"/>
      <w:numFmt w:val="bullet"/>
      <w:lvlText w:val="В"/>
      <w:lvlJc w:val="left"/>
    </w:lvl>
    <w:lvl w:ilvl="1" w:tplc="A19438F2">
      <w:numFmt w:val="decimal"/>
      <w:lvlText w:val=""/>
      <w:lvlJc w:val="left"/>
    </w:lvl>
    <w:lvl w:ilvl="2" w:tplc="F864BDC0">
      <w:numFmt w:val="decimal"/>
      <w:lvlText w:val=""/>
      <w:lvlJc w:val="left"/>
    </w:lvl>
    <w:lvl w:ilvl="3" w:tplc="25B4D412">
      <w:numFmt w:val="decimal"/>
      <w:lvlText w:val=""/>
      <w:lvlJc w:val="left"/>
    </w:lvl>
    <w:lvl w:ilvl="4" w:tplc="41EEBACA">
      <w:numFmt w:val="decimal"/>
      <w:lvlText w:val=""/>
      <w:lvlJc w:val="left"/>
    </w:lvl>
    <w:lvl w:ilvl="5" w:tplc="4A725332">
      <w:numFmt w:val="decimal"/>
      <w:lvlText w:val=""/>
      <w:lvlJc w:val="left"/>
    </w:lvl>
    <w:lvl w:ilvl="6" w:tplc="1A76711C">
      <w:numFmt w:val="decimal"/>
      <w:lvlText w:val=""/>
      <w:lvlJc w:val="left"/>
    </w:lvl>
    <w:lvl w:ilvl="7" w:tplc="D1380CDC">
      <w:numFmt w:val="decimal"/>
      <w:lvlText w:val=""/>
      <w:lvlJc w:val="left"/>
    </w:lvl>
    <w:lvl w:ilvl="8" w:tplc="CCF8E858">
      <w:numFmt w:val="decimal"/>
      <w:lvlText w:val=""/>
      <w:lvlJc w:val="left"/>
    </w:lvl>
  </w:abstractNum>
  <w:abstractNum w:abstractNumId="11">
    <w:nsid w:val="00001A49"/>
    <w:multiLevelType w:val="hybridMultilevel"/>
    <w:tmpl w:val="F73EB596"/>
    <w:lvl w:ilvl="0" w:tplc="F17EF916">
      <w:start w:val="1"/>
      <w:numFmt w:val="bullet"/>
      <w:lvlText w:val="-"/>
      <w:lvlJc w:val="left"/>
    </w:lvl>
    <w:lvl w:ilvl="1" w:tplc="664286C2">
      <w:numFmt w:val="decimal"/>
      <w:lvlText w:val=""/>
      <w:lvlJc w:val="left"/>
    </w:lvl>
    <w:lvl w:ilvl="2" w:tplc="33A24928">
      <w:numFmt w:val="decimal"/>
      <w:lvlText w:val=""/>
      <w:lvlJc w:val="left"/>
    </w:lvl>
    <w:lvl w:ilvl="3" w:tplc="08785126">
      <w:numFmt w:val="decimal"/>
      <w:lvlText w:val=""/>
      <w:lvlJc w:val="left"/>
    </w:lvl>
    <w:lvl w:ilvl="4" w:tplc="8C447C8C">
      <w:numFmt w:val="decimal"/>
      <w:lvlText w:val=""/>
      <w:lvlJc w:val="left"/>
    </w:lvl>
    <w:lvl w:ilvl="5" w:tplc="8C703A30">
      <w:numFmt w:val="decimal"/>
      <w:lvlText w:val=""/>
      <w:lvlJc w:val="left"/>
    </w:lvl>
    <w:lvl w:ilvl="6" w:tplc="B6404124">
      <w:numFmt w:val="decimal"/>
      <w:lvlText w:val=""/>
      <w:lvlJc w:val="left"/>
    </w:lvl>
    <w:lvl w:ilvl="7" w:tplc="66149D90">
      <w:numFmt w:val="decimal"/>
      <w:lvlText w:val=""/>
      <w:lvlJc w:val="left"/>
    </w:lvl>
    <w:lvl w:ilvl="8" w:tplc="0BE80ABA">
      <w:numFmt w:val="decimal"/>
      <w:lvlText w:val=""/>
      <w:lvlJc w:val="left"/>
    </w:lvl>
  </w:abstractNum>
  <w:abstractNum w:abstractNumId="12">
    <w:nsid w:val="00001CD0"/>
    <w:multiLevelType w:val="hybridMultilevel"/>
    <w:tmpl w:val="AAD40436"/>
    <w:lvl w:ilvl="0" w:tplc="FE72E32A">
      <w:start w:val="1"/>
      <w:numFmt w:val="bullet"/>
      <w:lvlText w:val="-"/>
      <w:lvlJc w:val="left"/>
    </w:lvl>
    <w:lvl w:ilvl="1" w:tplc="4DDC4F7E">
      <w:numFmt w:val="decimal"/>
      <w:lvlText w:val=""/>
      <w:lvlJc w:val="left"/>
    </w:lvl>
    <w:lvl w:ilvl="2" w:tplc="23DE417E">
      <w:numFmt w:val="decimal"/>
      <w:lvlText w:val=""/>
      <w:lvlJc w:val="left"/>
    </w:lvl>
    <w:lvl w:ilvl="3" w:tplc="CD8037FE">
      <w:numFmt w:val="decimal"/>
      <w:lvlText w:val=""/>
      <w:lvlJc w:val="left"/>
    </w:lvl>
    <w:lvl w:ilvl="4" w:tplc="83E69914">
      <w:numFmt w:val="decimal"/>
      <w:lvlText w:val=""/>
      <w:lvlJc w:val="left"/>
    </w:lvl>
    <w:lvl w:ilvl="5" w:tplc="29620D72">
      <w:numFmt w:val="decimal"/>
      <w:lvlText w:val=""/>
      <w:lvlJc w:val="left"/>
    </w:lvl>
    <w:lvl w:ilvl="6" w:tplc="38CAFA84">
      <w:numFmt w:val="decimal"/>
      <w:lvlText w:val=""/>
      <w:lvlJc w:val="left"/>
    </w:lvl>
    <w:lvl w:ilvl="7" w:tplc="6792D8F6">
      <w:numFmt w:val="decimal"/>
      <w:lvlText w:val=""/>
      <w:lvlJc w:val="left"/>
    </w:lvl>
    <w:lvl w:ilvl="8" w:tplc="F1A87C60">
      <w:numFmt w:val="decimal"/>
      <w:lvlText w:val=""/>
      <w:lvlJc w:val="left"/>
    </w:lvl>
  </w:abstractNum>
  <w:abstractNum w:abstractNumId="13">
    <w:nsid w:val="000022EE"/>
    <w:multiLevelType w:val="hybridMultilevel"/>
    <w:tmpl w:val="2CB2354A"/>
    <w:lvl w:ilvl="0" w:tplc="C310AE08">
      <w:start w:val="1"/>
      <w:numFmt w:val="bullet"/>
      <w:lvlText w:val="и"/>
      <w:lvlJc w:val="left"/>
    </w:lvl>
    <w:lvl w:ilvl="1" w:tplc="FE92C534">
      <w:numFmt w:val="decimal"/>
      <w:lvlText w:val=""/>
      <w:lvlJc w:val="left"/>
    </w:lvl>
    <w:lvl w:ilvl="2" w:tplc="E0666C70">
      <w:numFmt w:val="decimal"/>
      <w:lvlText w:val=""/>
      <w:lvlJc w:val="left"/>
    </w:lvl>
    <w:lvl w:ilvl="3" w:tplc="8ED639BC">
      <w:numFmt w:val="decimal"/>
      <w:lvlText w:val=""/>
      <w:lvlJc w:val="left"/>
    </w:lvl>
    <w:lvl w:ilvl="4" w:tplc="53DA65F6">
      <w:numFmt w:val="decimal"/>
      <w:lvlText w:val=""/>
      <w:lvlJc w:val="left"/>
    </w:lvl>
    <w:lvl w:ilvl="5" w:tplc="117E820A">
      <w:numFmt w:val="decimal"/>
      <w:lvlText w:val=""/>
      <w:lvlJc w:val="left"/>
    </w:lvl>
    <w:lvl w:ilvl="6" w:tplc="2188AB8A">
      <w:numFmt w:val="decimal"/>
      <w:lvlText w:val=""/>
      <w:lvlJc w:val="left"/>
    </w:lvl>
    <w:lvl w:ilvl="7" w:tplc="6AD83704">
      <w:numFmt w:val="decimal"/>
      <w:lvlText w:val=""/>
      <w:lvlJc w:val="left"/>
    </w:lvl>
    <w:lvl w:ilvl="8" w:tplc="DC6E000A">
      <w:numFmt w:val="decimal"/>
      <w:lvlText w:val=""/>
      <w:lvlJc w:val="left"/>
    </w:lvl>
  </w:abstractNum>
  <w:abstractNum w:abstractNumId="14">
    <w:nsid w:val="00002350"/>
    <w:multiLevelType w:val="hybridMultilevel"/>
    <w:tmpl w:val="AD4E11B2"/>
    <w:lvl w:ilvl="0" w:tplc="21564372">
      <w:start w:val="1"/>
      <w:numFmt w:val="decimal"/>
      <w:lvlText w:val="%1"/>
      <w:lvlJc w:val="left"/>
    </w:lvl>
    <w:lvl w:ilvl="1" w:tplc="BC324C26">
      <w:numFmt w:val="decimal"/>
      <w:lvlText w:val=""/>
      <w:lvlJc w:val="left"/>
    </w:lvl>
    <w:lvl w:ilvl="2" w:tplc="C1FA3CEA">
      <w:numFmt w:val="decimal"/>
      <w:lvlText w:val=""/>
      <w:lvlJc w:val="left"/>
    </w:lvl>
    <w:lvl w:ilvl="3" w:tplc="5F4E975E">
      <w:numFmt w:val="decimal"/>
      <w:lvlText w:val=""/>
      <w:lvlJc w:val="left"/>
    </w:lvl>
    <w:lvl w:ilvl="4" w:tplc="5CBE4D9A">
      <w:numFmt w:val="decimal"/>
      <w:lvlText w:val=""/>
      <w:lvlJc w:val="left"/>
    </w:lvl>
    <w:lvl w:ilvl="5" w:tplc="9676BF74">
      <w:numFmt w:val="decimal"/>
      <w:lvlText w:val=""/>
      <w:lvlJc w:val="left"/>
    </w:lvl>
    <w:lvl w:ilvl="6" w:tplc="614C18A6">
      <w:numFmt w:val="decimal"/>
      <w:lvlText w:val=""/>
      <w:lvlJc w:val="left"/>
    </w:lvl>
    <w:lvl w:ilvl="7" w:tplc="F1222C7A">
      <w:numFmt w:val="decimal"/>
      <w:lvlText w:val=""/>
      <w:lvlJc w:val="left"/>
    </w:lvl>
    <w:lvl w:ilvl="8" w:tplc="A016E2C4">
      <w:numFmt w:val="decimal"/>
      <w:lvlText w:val=""/>
      <w:lvlJc w:val="left"/>
    </w:lvl>
  </w:abstractNum>
  <w:abstractNum w:abstractNumId="15">
    <w:nsid w:val="000026CA"/>
    <w:multiLevelType w:val="hybridMultilevel"/>
    <w:tmpl w:val="7414ACBA"/>
    <w:lvl w:ilvl="0" w:tplc="F93CF888">
      <w:start w:val="1"/>
      <w:numFmt w:val="bullet"/>
      <w:lvlText w:val="к"/>
      <w:lvlJc w:val="left"/>
    </w:lvl>
    <w:lvl w:ilvl="1" w:tplc="11843B62">
      <w:start w:val="1"/>
      <w:numFmt w:val="bullet"/>
      <w:lvlText w:val="к"/>
      <w:lvlJc w:val="left"/>
    </w:lvl>
    <w:lvl w:ilvl="2" w:tplc="85626B72">
      <w:numFmt w:val="decimal"/>
      <w:lvlText w:val=""/>
      <w:lvlJc w:val="left"/>
    </w:lvl>
    <w:lvl w:ilvl="3" w:tplc="6D9A3BFC">
      <w:numFmt w:val="decimal"/>
      <w:lvlText w:val=""/>
      <w:lvlJc w:val="left"/>
    </w:lvl>
    <w:lvl w:ilvl="4" w:tplc="84AC509C">
      <w:numFmt w:val="decimal"/>
      <w:lvlText w:val=""/>
      <w:lvlJc w:val="left"/>
    </w:lvl>
    <w:lvl w:ilvl="5" w:tplc="EE4ED2FA">
      <w:numFmt w:val="decimal"/>
      <w:lvlText w:val=""/>
      <w:lvlJc w:val="left"/>
    </w:lvl>
    <w:lvl w:ilvl="6" w:tplc="4BEE5342">
      <w:numFmt w:val="decimal"/>
      <w:lvlText w:val=""/>
      <w:lvlJc w:val="left"/>
    </w:lvl>
    <w:lvl w:ilvl="7" w:tplc="85BAA2B4">
      <w:numFmt w:val="decimal"/>
      <w:lvlText w:val=""/>
      <w:lvlJc w:val="left"/>
    </w:lvl>
    <w:lvl w:ilvl="8" w:tplc="3E8CC9DA">
      <w:numFmt w:val="decimal"/>
      <w:lvlText w:val=""/>
      <w:lvlJc w:val="left"/>
    </w:lvl>
  </w:abstractNum>
  <w:abstractNum w:abstractNumId="16">
    <w:nsid w:val="00002C3B"/>
    <w:multiLevelType w:val="hybridMultilevel"/>
    <w:tmpl w:val="9DE4D24A"/>
    <w:lvl w:ilvl="0" w:tplc="01BE5822">
      <w:start w:val="5"/>
      <w:numFmt w:val="decimal"/>
      <w:lvlText w:val="%1)"/>
      <w:lvlJc w:val="left"/>
    </w:lvl>
    <w:lvl w:ilvl="1" w:tplc="8D905DEA">
      <w:numFmt w:val="decimal"/>
      <w:lvlText w:val=""/>
      <w:lvlJc w:val="left"/>
    </w:lvl>
    <w:lvl w:ilvl="2" w:tplc="6574A556">
      <w:numFmt w:val="decimal"/>
      <w:lvlText w:val=""/>
      <w:lvlJc w:val="left"/>
    </w:lvl>
    <w:lvl w:ilvl="3" w:tplc="88686CF8">
      <w:numFmt w:val="decimal"/>
      <w:lvlText w:val=""/>
      <w:lvlJc w:val="left"/>
    </w:lvl>
    <w:lvl w:ilvl="4" w:tplc="FF66849C">
      <w:numFmt w:val="decimal"/>
      <w:lvlText w:val=""/>
      <w:lvlJc w:val="left"/>
    </w:lvl>
    <w:lvl w:ilvl="5" w:tplc="DDF808FC">
      <w:numFmt w:val="decimal"/>
      <w:lvlText w:val=""/>
      <w:lvlJc w:val="left"/>
    </w:lvl>
    <w:lvl w:ilvl="6" w:tplc="FB42A7B8">
      <w:numFmt w:val="decimal"/>
      <w:lvlText w:val=""/>
      <w:lvlJc w:val="left"/>
    </w:lvl>
    <w:lvl w:ilvl="7" w:tplc="CDCA41F8">
      <w:numFmt w:val="decimal"/>
      <w:lvlText w:val=""/>
      <w:lvlJc w:val="left"/>
    </w:lvl>
    <w:lvl w:ilvl="8" w:tplc="440C143E">
      <w:numFmt w:val="decimal"/>
      <w:lvlText w:val=""/>
      <w:lvlJc w:val="left"/>
    </w:lvl>
  </w:abstractNum>
  <w:abstractNum w:abstractNumId="17">
    <w:nsid w:val="00002E40"/>
    <w:multiLevelType w:val="hybridMultilevel"/>
    <w:tmpl w:val="08108A3A"/>
    <w:lvl w:ilvl="0" w:tplc="462699F0">
      <w:start w:val="1"/>
      <w:numFmt w:val="decimal"/>
      <w:lvlText w:val="%1"/>
      <w:lvlJc w:val="left"/>
    </w:lvl>
    <w:lvl w:ilvl="1" w:tplc="3A44C16C">
      <w:numFmt w:val="decimal"/>
      <w:lvlText w:val=""/>
      <w:lvlJc w:val="left"/>
    </w:lvl>
    <w:lvl w:ilvl="2" w:tplc="F4F4E9EE">
      <w:numFmt w:val="decimal"/>
      <w:lvlText w:val=""/>
      <w:lvlJc w:val="left"/>
    </w:lvl>
    <w:lvl w:ilvl="3" w:tplc="D610AE2E">
      <w:numFmt w:val="decimal"/>
      <w:lvlText w:val=""/>
      <w:lvlJc w:val="left"/>
    </w:lvl>
    <w:lvl w:ilvl="4" w:tplc="A2447624">
      <w:numFmt w:val="decimal"/>
      <w:lvlText w:val=""/>
      <w:lvlJc w:val="left"/>
    </w:lvl>
    <w:lvl w:ilvl="5" w:tplc="D4242AEC">
      <w:numFmt w:val="decimal"/>
      <w:lvlText w:val=""/>
      <w:lvlJc w:val="left"/>
    </w:lvl>
    <w:lvl w:ilvl="6" w:tplc="F8CC45B6">
      <w:numFmt w:val="decimal"/>
      <w:lvlText w:val=""/>
      <w:lvlJc w:val="left"/>
    </w:lvl>
    <w:lvl w:ilvl="7" w:tplc="D9F878C2">
      <w:numFmt w:val="decimal"/>
      <w:lvlText w:val=""/>
      <w:lvlJc w:val="left"/>
    </w:lvl>
    <w:lvl w:ilvl="8" w:tplc="26C6C358">
      <w:numFmt w:val="decimal"/>
      <w:lvlText w:val=""/>
      <w:lvlJc w:val="left"/>
    </w:lvl>
  </w:abstractNum>
  <w:abstractNum w:abstractNumId="18">
    <w:nsid w:val="0000301C"/>
    <w:multiLevelType w:val="hybridMultilevel"/>
    <w:tmpl w:val="F6CA6EA4"/>
    <w:lvl w:ilvl="0" w:tplc="2C1ED524">
      <w:start w:val="4"/>
      <w:numFmt w:val="decimal"/>
      <w:lvlText w:val="%1)"/>
      <w:lvlJc w:val="left"/>
    </w:lvl>
    <w:lvl w:ilvl="1" w:tplc="6E16AF68">
      <w:numFmt w:val="decimal"/>
      <w:lvlText w:val=""/>
      <w:lvlJc w:val="left"/>
    </w:lvl>
    <w:lvl w:ilvl="2" w:tplc="DA244D28">
      <w:numFmt w:val="decimal"/>
      <w:lvlText w:val=""/>
      <w:lvlJc w:val="left"/>
    </w:lvl>
    <w:lvl w:ilvl="3" w:tplc="63C84B6E">
      <w:numFmt w:val="decimal"/>
      <w:lvlText w:val=""/>
      <w:lvlJc w:val="left"/>
    </w:lvl>
    <w:lvl w:ilvl="4" w:tplc="0F208CAC">
      <w:numFmt w:val="decimal"/>
      <w:lvlText w:val=""/>
      <w:lvlJc w:val="left"/>
    </w:lvl>
    <w:lvl w:ilvl="5" w:tplc="0DD85652">
      <w:numFmt w:val="decimal"/>
      <w:lvlText w:val=""/>
      <w:lvlJc w:val="left"/>
    </w:lvl>
    <w:lvl w:ilvl="6" w:tplc="22128556">
      <w:numFmt w:val="decimal"/>
      <w:lvlText w:val=""/>
      <w:lvlJc w:val="left"/>
    </w:lvl>
    <w:lvl w:ilvl="7" w:tplc="D79E8180">
      <w:numFmt w:val="decimal"/>
      <w:lvlText w:val=""/>
      <w:lvlJc w:val="left"/>
    </w:lvl>
    <w:lvl w:ilvl="8" w:tplc="74F43EA6">
      <w:numFmt w:val="decimal"/>
      <w:lvlText w:val=""/>
      <w:lvlJc w:val="left"/>
    </w:lvl>
  </w:abstractNum>
  <w:abstractNum w:abstractNumId="19">
    <w:nsid w:val="0000314F"/>
    <w:multiLevelType w:val="hybridMultilevel"/>
    <w:tmpl w:val="7DEE7CF2"/>
    <w:lvl w:ilvl="0" w:tplc="CBA63926">
      <w:start w:val="1"/>
      <w:numFmt w:val="bullet"/>
      <w:lvlText w:val="-"/>
      <w:lvlJc w:val="left"/>
    </w:lvl>
    <w:lvl w:ilvl="1" w:tplc="DC066AEA">
      <w:numFmt w:val="decimal"/>
      <w:lvlText w:val=""/>
      <w:lvlJc w:val="left"/>
    </w:lvl>
    <w:lvl w:ilvl="2" w:tplc="1BCCCBF2">
      <w:numFmt w:val="decimal"/>
      <w:lvlText w:val=""/>
      <w:lvlJc w:val="left"/>
    </w:lvl>
    <w:lvl w:ilvl="3" w:tplc="85207D7A">
      <w:numFmt w:val="decimal"/>
      <w:lvlText w:val=""/>
      <w:lvlJc w:val="left"/>
    </w:lvl>
    <w:lvl w:ilvl="4" w:tplc="47AE482E">
      <w:numFmt w:val="decimal"/>
      <w:lvlText w:val=""/>
      <w:lvlJc w:val="left"/>
    </w:lvl>
    <w:lvl w:ilvl="5" w:tplc="65EEBCE6">
      <w:numFmt w:val="decimal"/>
      <w:lvlText w:val=""/>
      <w:lvlJc w:val="left"/>
    </w:lvl>
    <w:lvl w:ilvl="6" w:tplc="495CD8D0">
      <w:numFmt w:val="decimal"/>
      <w:lvlText w:val=""/>
      <w:lvlJc w:val="left"/>
    </w:lvl>
    <w:lvl w:ilvl="7" w:tplc="555C3BF2">
      <w:numFmt w:val="decimal"/>
      <w:lvlText w:val=""/>
      <w:lvlJc w:val="left"/>
    </w:lvl>
    <w:lvl w:ilvl="8" w:tplc="3F24BDB6">
      <w:numFmt w:val="decimal"/>
      <w:lvlText w:val=""/>
      <w:lvlJc w:val="left"/>
    </w:lvl>
  </w:abstractNum>
  <w:abstractNum w:abstractNumId="20">
    <w:nsid w:val="0000366B"/>
    <w:multiLevelType w:val="hybridMultilevel"/>
    <w:tmpl w:val="D04ED9E4"/>
    <w:lvl w:ilvl="0" w:tplc="A96C27E2">
      <w:start w:val="1"/>
      <w:numFmt w:val="bullet"/>
      <w:lvlText w:val="-"/>
      <w:lvlJc w:val="left"/>
    </w:lvl>
    <w:lvl w:ilvl="1" w:tplc="5B96F1F2">
      <w:numFmt w:val="decimal"/>
      <w:lvlText w:val=""/>
      <w:lvlJc w:val="left"/>
    </w:lvl>
    <w:lvl w:ilvl="2" w:tplc="6BD417E4">
      <w:numFmt w:val="decimal"/>
      <w:lvlText w:val=""/>
      <w:lvlJc w:val="left"/>
    </w:lvl>
    <w:lvl w:ilvl="3" w:tplc="C400B5C2">
      <w:numFmt w:val="decimal"/>
      <w:lvlText w:val=""/>
      <w:lvlJc w:val="left"/>
    </w:lvl>
    <w:lvl w:ilvl="4" w:tplc="82FED436">
      <w:numFmt w:val="decimal"/>
      <w:lvlText w:val=""/>
      <w:lvlJc w:val="left"/>
    </w:lvl>
    <w:lvl w:ilvl="5" w:tplc="BDC8267A">
      <w:numFmt w:val="decimal"/>
      <w:lvlText w:val=""/>
      <w:lvlJc w:val="left"/>
    </w:lvl>
    <w:lvl w:ilvl="6" w:tplc="991E9762">
      <w:numFmt w:val="decimal"/>
      <w:lvlText w:val=""/>
      <w:lvlJc w:val="left"/>
    </w:lvl>
    <w:lvl w:ilvl="7" w:tplc="F2A42732">
      <w:numFmt w:val="decimal"/>
      <w:lvlText w:val=""/>
      <w:lvlJc w:val="left"/>
    </w:lvl>
    <w:lvl w:ilvl="8" w:tplc="31E6C292">
      <w:numFmt w:val="decimal"/>
      <w:lvlText w:val=""/>
      <w:lvlJc w:val="left"/>
    </w:lvl>
  </w:abstractNum>
  <w:abstractNum w:abstractNumId="21">
    <w:nsid w:val="00003699"/>
    <w:multiLevelType w:val="hybridMultilevel"/>
    <w:tmpl w:val="55D07DEE"/>
    <w:lvl w:ilvl="0" w:tplc="7D269802">
      <w:start w:val="1"/>
      <w:numFmt w:val="bullet"/>
      <w:lvlText w:val="к"/>
      <w:lvlJc w:val="left"/>
    </w:lvl>
    <w:lvl w:ilvl="1" w:tplc="1BF86A34">
      <w:start w:val="1"/>
      <w:numFmt w:val="bullet"/>
      <w:lvlText w:val="к"/>
      <w:lvlJc w:val="left"/>
    </w:lvl>
    <w:lvl w:ilvl="2" w:tplc="D070191C">
      <w:numFmt w:val="decimal"/>
      <w:lvlText w:val=""/>
      <w:lvlJc w:val="left"/>
    </w:lvl>
    <w:lvl w:ilvl="3" w:tplc="8D5C68C4">
      <w:numFmt w:val="decimal"/>
      <w:lvlText w:val=""/>
      <w:lvlJc w:val="left"/>
    </w:lvl>
    <w:lvl w:ilvl="4" w:tplc="A66E3F1A">
      <w:numFmt w:val="decimal"/>
      <w:lvlText w:val=""/>
      <w:lvlJc w:val="left"/>
    </w:lvl>
    <w:lvl w:ilvl="5" w:tplc="41F24A10">
      <w:numFmt w:val="decimal"/>
      <w:lvlText w:val=""/>
      <w:lvlJc w:val="left"/>
    </w:lvl>
    <w:lvl w:ilvl="6" w:tplc="CEAE93BA">
      <w:numFmt w:val="decimal"/>
      <w:lvlText w:val=""/>
      <w:lvlJc w:val="left"/>
    </w:lvl>
    <w:lvl w:ilvl="7" w:tplc="D53AC9C8">
      <w:numFmt w:val="decimal"/>
      <w:lvlText w:val=""/>
      <w:lvlJc w:val="left"/>
    </w:lvl>
    <w:lvl w:ilvl="8" w:tplc="7062D7CE">
      <w:numFmt w:val="decimal"/>
      <w:lvlText w:val=""/>
      <w:lvlJc w:val="left"/>
    </w:lvl>
  </w:abstractNum>
  <w:abstractNum w:abstractNumId="22">
    <w:nsid w:val="00003A9E"/>
    <w:multiLevelType w:val="hybridMultilevel"/>
    <w:tmpl w:val="57B8A3E6"/>
    <w:lvl w:ilvl="0" w:tplc="411C4B1C">
      <w:start w:val="1"/>
      <w:numFmt w:val="bullet"/>
      <w:lvlText w:val="с"/>
      <w:lvlJc w:val="left"/>
    </w:lvl>
    <w:lvl w:ilvl="1" w:tplc="FCACE064">
      <w:numFmt w:val="decimal"/>
      <w:lvlText w:val=""/>
      <w:lvlJc w:val="left"/>
    </w:lvl>
    <w:lvl w:ilvl="2" w:tplc="E1A87F94">
      <w:numFmt w:val="decimal"/>
      <w:lvlText w:val=""/>
      <w:lvlJc w:val="left"/>
    </w:lvl>
    <w:lvl w:ilvl="3" w:tplc="DEE4855E">
      <w:numFmt w:val="decimal"/>
      <w:lvlText w:val=""/>
      <w:lvlJc w:val="left"/>
    </w:lvl>
    <w:lvl w:ilvl="4" w:tplc="E86030C6">
      <w:numFmt w:val="decimal"/>
      <w:lvlText w:val=""/>
      <w:lvlJc w:val="left"/>
    </w:lvl>
    <w:lvl w:ilvl="5" w:tplc="AA0066D4">
      <w:numFmt w:val="decimal"/>
      <w:lvlText w:val=""/>
      <w:lvlJc w:val="left"/>
    </w:lvl>
    <w:lvl w:ilvl="6" w:tplc="28EEB48C">
      <w:numFmt w:val="decimal"/>
      <w:lvlText w:val=""/>
      <w:lvlJc w:val="left"/>
    </w:lvl>
    <w:lvl w:ilvl="7" w:tplc="0068F554">
      <w:numFmt w:val="decimal"/>
      <w:lvlText w:val=""/>
      <w:lvlJc w:val="left"/>
    </w:lvl>
    <w:lvl w:ilvl="8" w:tplc="45D2EF9C">
      <w:numFmt w:val="decimal"/>
      <w:lvlText w:val=""/>
      <w:lvlJc w:val="left"/>
    </w:lvl>
  </w:abstractNum>
  <w:abstractNum w:abstractNumId="23">
    <w:nsid w:val="00003BF6"/>
    <w:multiLevelType w:val="hybridMultilevel"/>
    <w:tmpl w:val="0AF49144"/>
    <w:lvl w:ilvl="0" w:tplc="70948046">
      <w:start w:val="1"/>
      <w:numFmt w:val="bullet"/>
      <w:lvlText w:val="-"/>
      <w:lvlJc w:val="left"/>
    </w:lvl>
    <w:lvl w:ilvl="1" w:tplc="6B841BC4">
      <w:numFmt w:val="decimal"/>
      <w:lvlText w:val=""/>
      <w:lvlJc w:val="left"/>
    </w:lvl>
    <w:lvl w:ilvl="2" w:tplc="7528F290">
      <w:numFmt w:val="decimal"/>
      <w:lvlText w:val=""/>
      <w:lvlJc w:val="left"/>
    </w:lvl>
    <w:lvl w:ilvl="3" w:tplc="290ADA28">
      <w:numFmt w:val="decimal"/>
      <w:lvlText w:val=""/>
      <w:lvlJc w:val="left"/>
    </w:lvl>
    <w:lvl w:ilvl="4" w:tplc="DBDE9754">
      <w:numFmt w:val="decimal"/>
      <w:lvlText w:val=""/>
      <w:lvlJc w:val="left"/>
    </w:lvl>
    <w:lvl w:ilvl="5" w:tplc="08E0F770">
      <w:numFmt w:val="decimal"/>
      <w:lvlText w:val=""/>
      <w:lvlJc w:val="left"/>
    </w:lvl>
    <w:lvl w:ilvl="6" w:tplc="32DEE794">
      <w:numFmt w:val="decimal"/>
      <w:lvlText w:val=""/>
      <w:lvlJc w:val="left"/>
    </w:lvl>
    <w:lvl w:ilvl="7" w:tplc="DF6CB0FC">
      <w:numFmt w:val="decimal"/>
      <w:lvlText w:val=""/>
      <w:lvlJc w:val="left"/>
    </w:lvl>
    <w:lvl w:ilvl="8" w:tplc="4A7AA5CE">
      <w:numFmt w:val="decimal"/>
      <w:lvlText w:val=""/>
      <w:lvlJc w:val="left"/>
    </w:lvl>
  </w:abstractNum>
  <w:abstractNum w:abstractNumId="24">
    <w:nsid w:val="00003E12"/>
    <w:multiLevelType w:val="hybridMultilevel"/>
    <w:tmpl w:val="7C9836E4"/>
    <w:lvl w:ilvl="0" w:tplc="233C1646">
      <w:start w:val="1"/>
      <w:numFmt w:val="bullet"/>
      <w:lvlText w:val="с"/>
      <w:lvlJc w:val="left"/>
    </w:lvl>
    <w:lvl w:ilvl="1" w:tplc="02FE17B8">
      <w:numFmt w:val="decimal"/>
      <w:lvlText w:val=""/>
      <w:lvlJc w:val="left"/>
    </w:lvl>
    <w:lvl w:ilvl="2" w:tplc="71646D34">
      <w:numFmt w:val="decimal"/>
      <w:lvlText w:val=""/>
      <w:lvlJc w:val="left"/>
    </w:lvl>
    <w:lvl w:ilvl="3" w:tplc="BD643D0E">
      <w:numFmt w:val="decimal"/>
      <w:lvlText w:val=""/>
      <w:lvlJc w:val="left"/>
    </w:lvl>
    <w:lvl w:ilvl="4" w:tplc="B616FAD6">
      <w:numFmt w:val="decimal"/>
      <w:lvlText w:val=""/>
      <w:lvlJc w:val="left"/>
    </w:lvl>
    <w:lvl w:ilvl="5" w:tplc="70F60DB0">
      <w:numFmt w:val="decimal"/>
      <w:lvlText w:val=""/>
      <w:lvlJc w:val="left"/>
    </w:lvl>
    <w:lvl w:ilvl="6" w:tplc="882692D8">
      <w:numFmt w:val="decimal"/>
      <w:lvlText w:val=""/>
      <w:lvlJc w:val="left"/>
    </w:lvl>
    <w:lvl w:ilvl="7" w:tplc="FB1ABA0A">
      <w:numFmt w:val="decimal"/>
      <w:lvlText w:val=""/>
      <w:lvlJc w:val="left"/>
    </w:lvl>
    <w:lvl w:ilvl="8" w:tplc="AACA739E">
      <w:numFmt w:val="decimal"/>
      <w:lvlText w:val=""/>
      <w:lvlJc w:val="left"/>
    </w:lvl>
  </w:abstractNum>
  <w:abstractNum w:abstractNumId="25">
    <w:nsid w:val="00003EF6"/>
    <w:multiLevelType w:val="hybridMultilevel"/>
    <w:tmpl w:val="83026F7E"/>
    <w:lvl w:ilvl="0" w:tplc="92462240">
      <w:start w:val="1"/>
      <w:numFmt w:val="decimal"/>
      <w:lvlText w:val="%1)"/>
      <w:lvlJc w:val="left"/>
    </w:lvl>
    <w:lvl w:ilvl="1" w:tplc="463E4F62">
      <w:numFmt w:val="decimal"/>
      <w:lvlText w:val=""/>
      <w:lvlJc w:val="left"/>
    </w:lvl>
    <w:lvl w:ilvl="2" w:tplc="D9F64D90">
      <w:numFmt w:val="decimal"/>
      <w:lvlText w:val=""/>
      <w:lvlJc w:val="left"/>
    </w:lvl>
    <w:lvl w:ilvl="3" w:tplc="049C15A8">
      <w:numFmt w:val="decimal"/>
      <w:lvlText w:val=""/>
      <w:lvlJc w:val="left"/>
    </w:lvl>
    <w:lvl w:ilvl="4" w:tplc="25AA546A">
      <w:numFmt w:val="decimal"/>
      <w:lvlText w:val=""/>
      <w:lvlJc w:val="left"/>
    </w:lvl>
    <w:lvl w:ilvl="5" w:tplc="DB96B22E">
      <w:numFmt w:val="decimal"/>
      <w:lvlText w:val=""/>
      <w:lvlJc w:val="left"/>
    </w:lvl>
    <w:lvl w:ilvl="6" w:tplc="05FA9D78">
      <w:numFmt w:val="decimal"/>
      <w:lvlText w:val=""/>
      <w:lvlJc w:val="left"/>
    </w:lvl>
    <w:lvl w:ilvl="7" w:tplc="9116A044">
      <w:numFmt w:val="decimal"/>
      <w:lvlText w:val=""/>
      <w:lvlJc w:val="left"/>
    </w:lvl>
    <w:lvl w:ilvl="8" w:tplc="01989A2E">
      <w:numFmt w:val="decimal"/>
      <w:lvlText w:val=""/>
      <w:lvlJc w:val="left"/>
    </w:lvl>
  </w:abstractNum>
  <w:abstractNum w:abstractNumId="26">
    <w:nsid w:val="0000409D"/>
    <w:multiLevelType w:val="hybridMultilevel"/>
    <w:tmpl w:val="5CBCFD0E"/>
    <w:lvl w:ilvl="0" w:tplc="B5F87898">
      <w:start w:val="1"/>
      <w:numFmt w:val="bullet"/>
      <w:lvlText w:val="В"/>
      <w:lvlJc w:val="left"/>
    </w:lvl>
    <w:lvl w:ilvl="1" w:tplc="CEAE74B0">
      <w:numFmt w:val="decimal"/>
      <w:lvlText w:val=""/>
      <w:lvlJc w:val="left"/>
    </w:lvl>
    <w:lvl w:ilvl="2" w:tplc="E4F891CE">
      <w:numFmt w:val="decimal"/>
      <w:lvlText w:val=""/>
      <w:lvlJc w:val="left"/>
    </w:lvl>
    <w:lvl w:ilvl="3" w:tplc="118CA68E">
      <w:numFmt w:val="decimal"/>
      <w:lvlText w:val=""/>
      <w:lvlJc w:val="left"/>
    </w:lvl>
    <w:lvl w:ilvl="4" w:tplc="4578933A">
      <w:numFmt w:val="decimal"/>
      <w:lvlText w:val=""/>
      <w:lvlJc w:val="left"/>
    </w:lvl>
    <w:lvl w:ilvl="5" w:tplc="AD0298CA">
      <w:numFmt w:val="decimal"/>
      <w:lvlText w:val=""/>
      <w:lvlJc w:val="left"/>
    </w:lvl>
    <w:lvl w:ilvl="6" w:tplc="1DAE17EE">
      <w:numFmt w:val="decimal"/>
      <w:lvlText w:val=""/>
      <w:lvlJc w:val="left"/>
    </w:lvl>
    <w:lvl w:ilvl="7" w:tplc="55D42CE0">
      <w:numFmt w:val="decimal"/>
      <w:lvlText w:val=""/>
      <w:lvlJc w:val="left"/>
    </w:lvl>
    <w:lvl w:ilvl="8" w:tplc="E9D2B42C">
      <w:numFmt w:val="decimal"/>
      <w:lvlText w:val=""/>
      <w:lvlJc w:val="left"/>
    </w:lvl>
  </w:abstractNum>
  <w:abstractNum w:abstractNumId="27">
    <w:nsid w:val="00004230"/>
    <w:multiLevelType w:val="hybridMultilevel"/>
    <w:tmpl w:val="5C464400"/>
    <w:lvl w:ilvl="0" w:tplc="34BA28B2">
      <w:start w:val="1"/>
      <w:numFmt w:val="bullet"/>
      <w:lvlText w:val="-"/>
      <w:lvlJc w:val="left"/>
    </w:lvl>
    <w:lvl w:ilvl="1" w:tplc="989E76D4">
      <w:numFmt w:val="decimal"/>
      <w:lvlText w:val=""/>
      <w:lvlJc w:val="left"/>
    </w:lvl>
    <w:lvl w:ilvl="2" w:tplc="348C5202">
      <w:numFmt w:val="decimal"/>
      <w:lvlText w:val=""/>
      <w:lvlJc w:val="left"/>
    </w:lvl>
    <w:lvl w:ilvl="3" w:tplc="A64C5E72">
      <w:numFmt w:val="decimal"/>
      <w:lvlText w:val=""/>
      <w:lvlJc w:val="left"/>
    </w:lvl>
    <w:lvl w:ilvl="4" w:tplc="B2389940">
      <w:numFmt w:val="decimal"/>
      <w:lvlText w:val=""/>
      <w:lvlJc w:val="left"/>
    </w:lvl>
    <w:lvl w:ilvl="5" w:tplc="9CCCC074">
      <w:numFmt w:val="decimal"/>
      <w:lvlText w:val=""/>
      <w:lvlJc w:val="left"/>
    </w:lvl>
    <w:lvl w:ilvl="6" w:tplc="B6580152">
      <w:numFmt w:val="decimal"/>
      <w:lvlText w:val=""/>
      <w:lvlJc w:val="left"/>
    </w:lvl>
    <w:lvl w:ilvl="7" w:tplc="FE00F5C6">
      <w:numFmt w:val="decimal"/>
      <w:lvlText w:val=""/>
      <w:lvlJc w:val="left"/>
    </w:lvl>
    <w:lvl w:ilvl="8" w:tplc="3800C55E">
      <w:numFmt w:val="decimal"/>
      <w:lvlText w:val=""/>
      <w:lvlJc w:val="left"/>
    </w:lvl>
  </w:abstractNum>
  <w:abstractNum w:abstractNumId="28">
    <w:nsid w:val="00004944"/>
    <w:multiLevelType w:val="hybridMultilevel"/>
    <w:tmpl w:val="0C045B3C"/>
    <w:lvl w:ilvl="0" w:tplc="60F401D4">
      <w:start w:val="2"/>
      <w:numFmt w:val="decimal"/>
      <w:lvlText w:val="%1"/>
      <w:lvlJc w:val="left"/>
    </w:lvl>
    <w:lvl w:ilvl="1" w:tplc="6DF81EEE">
      <w:numFmt w:val="decimal"/>
      <w:lvlText w:val=""/>
      <w:lvlJc w:val="left"/>
    </w:lvl>
    <w:lvl w:ilvl="2" w:tplc="EF38EEC0">
      <w:numFmt w:val="decimal"/>
      <w:lvlText w:val=""/>
      <w:lvlJc w:val="left"/>
    </w:lvl>
    <w:lvl w:ilvl="3" w:tplc="EE76CD06">
      <w:numFmt w:val="decimal"/>
      <w:lvlText w:val=""/>
      <w:lvlJc w:val="left"/>
    </w:lvl>
    <w:lvl w:ilvl="4" w:tplc="DC0418DC">
      <w:numFmt w:val="decimal"/>
      <w:lvlText w:val=""/>
      <w:lvlJc w:val="left"/>
    </w:lvl>
    <w:lvl w:ilvl="5" w:tplc="27682D02">
      <w:numFmt w:val="decimal"/>
      <w:lvlText w:val=""/>
      <w:lvlJc w:val="left"/>
    </w:lvl>
    <w:lvl w:ilvl="6" w:tplc="054A4CC0">
      <w:numFmt w:val="decimal"/>
      <w:lvlText w:val=""/>
      <w:lvlJc w:val="left"/>
    </w:lvl>
    <w:lvl w:ilvl="7" w:tplc="BAA61396">
      <w:numFmt w:val="decimal"/>
      <w:lvlText w:val=""/>
      <w:lvlJc w:val="left"/>
    </w:lvl>
    <w:lvl w:ilvl="8" w:tplc="A796ADEE">
      <w:numFmt w:val="decimal"/>
      <w:lvlText w:val=""/>
      <w:lvlJc w:val="left"/>
    </w:lvl>
  </w:abstractNum>
  <w:abstractNum w:abstractNumId="29">
    <w:nsid w:val="00004A80"/>
    <w:multiLevelType w:val="hybridMultilevel"/>
    <w:tmpl w:val="733E958C"/>
    <w:lvl w:ilvl="0" w:tplc="9F38D42A">
      <w:start w:val="1"/>
      <w:numFmt w:val="decimal"/>
      <w:lvlText w:val="%1"/>
      <w:lvlJc w:val="left"/>
    </w:lvl>
    <w:lvl w:ilvl="1" w:tplc="CE32EA1E">
      <w:numFmt w:val="decimal"/>
      <w:lvlText w:val=""/>
      <w:lvlJc w:val="left"/>
    </w:lvl>
    <w:lvl w:ilvl="2" w:tplc="0D7A6BA8">
      <w:numFmt w:val="decimal"/>
      <w:lvlText w:val=""/>
      <w:lvlJc w:val="left"/>
    </w:lvl>
    <w:lvl w:ilvl="3" w:tplc="A39AEDA2">
      <w:numFmt w:val="decimal"/>
      <w:lvlText w:val=""/>
      <w:lvlJc w:val="left"/>
    </w:lvl>
    <w:lvl w:ilvl="4" w:tplc="F7F4F898">
      <w:numFmt w:val="decimal"/>
      <w:lvlText w:val=""/>
      <w:lvlJc w:val="left"/>
    </w:lvl>
    <w:lvl w:ilvl="5" w:tplc="82F0BA2C">
      <w:numFmt w:val="decimal"/>
      <w:lvlText w:val=""/>
      <w:lvlJc w:val="left"/>
    </w:lvl>
    <w:lvl w:ilvl="6" w:tplc="C474075E">
      <w:numFmt w:val="decimal"/>
      <w:lvlText w:val=""/>
      <w:lvlJc w:val="left"/>
    </w:lvl>
    <w:lvl w:ilvl="7" w:tplc="0122D890">
      <w:numFmt w:val="decimal"/>
      <w:lvlText w:val=""/>
      <w:lvlJc w:val="left"/>
    </w:lvl>
    <w:lvl w:ilvl="8" w:tplc="AEBE473E">
      <w:numFmt w:val="decimal"/>
      <w:lvlText w:val=""/>
      <w:lvlJc w:val="left"/>
    </w:lvl>
  </w:abstractNum>
  <w:abstractNum w:abstractNumId="30">
    <w:nsid w:val="00004B40"/>
    <w:multiLevelType w:val="hybridMultilevel"/>
    <w:tmpl w:val="E256BBAE"/>
    <w:lvl w:ilvl="0" w:tplc="78A6D4D0">
      <w:start w:val="3"/>
      <w:numFmt w:val="decimal"/>
      <w:lvlText w:val="%1"/>
      <w:lvlJc w:val="left"/>
    </w:lvl>
    <w:lvl w:ilvl="1" w:tplc="E656354A">
      <w:numFmt w:val="decimal"/>
      <w:lvlText w:val=""/>
      <w:lvlJc w:val="left"/>
    </w:lvl>
    <w:lvl w:ilvl="2" w:tplc="B666E78C">
      <w:numFmt w:val="decimal"/>
      <w:lvlText w:val=""/>
      <w:lvlJc w:val="left"/>
    </w:lvl>
    <w:lvl w:ilvl="3" w:tplc="84B8061E">
      <w:numFmt w:val="decimal"/>
      <w:lvlText w:val=""/>
      <w:lvlJc w:val="left"/>
    </w:lvl>
    <w:lvl w:ilvl="4" w:tplc="23E45000">
      <w:numFmt w:val="decimal"/>
      <w:lvlText w:val=""/>
      <w:lvlJc w:val="left"/>
    </w:lvl>
    <w:lvl w:ilvl="5" w:tplc="9B34B53E">
      <w:numFmt w:val="decimal"/>
      <w:lvlText w:val=""/>
      <w:lvlJc w:val="left"/>
    </w:lvl>
    <w:lvl w:ilvl="6" w:tplc="A6BE61EA">
      <w:numFmt w:val="decimal"/>
      <w:lvlText w:val=""/>
      <w:lvlJc w:val="left"/>
    </w:lvl>
    <w:lvl w:ilvl="7" w:tplc="C0921572">
      <w:numFmt w:val="decimal"/>
      <w:lvlText w:val=""/>
      <w:lvlJc w:val="left"/>
    </w:lvl>
    <w:lvl w:ilvl="8" w:tplc="119CDDE8">
      <w:numFmt w:val="decimal"/>
      <w:lvlText w:val=""/>
      <w:lvlJc w:val="left"/>
    </w:lvl>
  </w:abstractNum>
  <w:abstractNum w:abstractNumId="31">
    <w:nsid w:val="00004DF2"/>
    <w:multiLevelType w:val="hybridMultilevel"/>
    <w:tmpl w:val="C652E69A"/>
    <w:lvl w:ilvl="0" w:tplc="350EA694">
      <w:start w:val="1"/>
      <w:numFmt w:val="bullet"/>
      <w:lvlText w:val="В"/>
      <w:lvlJc w:val="left"/>
    </w:lvl>
    <w:lvl w:ilvl="1" w:tplc="1C228F24">
      <w:numFmt w:val="decimal"/>
      <w:lvlText w:val=""/>
      <w:lvlJc w:val="left"/>
    </w:lvl>
    <w:lvl w:ilvl="2" w:tplc="03E0E0BE">
      <w:numFmt w:val="decimal"/>
      <w:lvlText w:val=""/>
      <w:lvlJc w:val="left"/>
    </w:lvl>
    <w:lvl w:ilvl="3" w:tplc="875E86C2">
      <w:numFmt w:val="decimal"/>
      <w:lvlText w:val=""/>
      <w:lvlJc w:val="left"/>
    </w:lvl>
    <w:lvl w:ilvl="4" w:tplc="2D7445B2">
      <w:numFmt w:val="decimal"/>
      <w:lvlText w:val=""/>
      <w:lvlJc w:val="left"/>
    </w:lvl>
    <w:lvl w:ilvl="5" w:tplc="160C537C">
      <w:numFmt w:val="decimal"/>
      <w:lvlText w:val=""/>
      <w:lvlJc w:val="left"/>
    </w:lvl>
    <w:lvl w:ilvl="6" w:tplc="3B3CE188">
      <w:numFmt w:val="decimal"/>
      <w:lvlText w:val=""/>
      <w:lvlJc w:val="left"/>
    </w:lvl>
    <w:lvl w:ilvl="7" w:tplc="AC2A50B6">
      <w:numFmt w:val="decimal"/>
      <w:lvlText w:val=""/>
      <w:lvlJc w:val="left"/>
    </w:lvl>
    <w:lvl w:ilvl="8" w:tplc="AE62516C">
      <w:numFmt w:val="decimal"/>
      <w:lvlText w:val=""/>
      <w:lvlJc w:val="left"/>
    </w:lvl>
  </w:abstractNum>
  <w:abstractNum w:abstractNumId="32">
    <w:nsid w:val="00005422"/>
    <w:multiLevelType w:val="hybridMultilevel"/>
    <w:tmpl w:val="17A430F0"/>
    <w:lvl w:ilvl="0" w:tplc="E722A22A">
      <w:start w:val="1"/>
      <w:numFmt w:val="bullet"/>
      <w:lvlText w:val="и"/>
      <w:lvlJc w:val="left"/>
    </w:lvl>
    <w:lvl w:ilvl="1" w:tplc="BD224F8E">
      <w:numFmt w:val="decimal"/>
      <w:lvlText w:val=""/>
      <w:lvlJc w:val="left"/>
    </w:lvl>
    <w:lvl w:ilvl="2" w:tplc="5AD8928A">
      <w:numFmt w:val="decimal"/>
      <w:lvlText w:val=""/>
      <w:lvlJc w:val="left"/>
    </w:lvl>
    <w:lvl w:ilvl="3" w:tplc="35D21982">
      <w:numFmt w:val="decimal"/>
      <w:lvlText w:val=""/>
      <w:lvlJc w:val="left"/>
    </w:lvl>
    <w:lvl w:ilvl="4" w:tplc="F5E87458">
      <w:numFmt w:val="decimal"/>
      <w:lvlText w:val=""/>
      <w:lvlJc w:val="left"/>
    </w:lvl>
    <w:lvl w:ilvl="5" w:tplc="B6940094">
      <w:numFmt w:val="decimal"/>
      <w:lvlText w:val=""/>
      <w:lvlJc w:val="left"/>
    </w:lvl>
    <w:lvl w:ilvl="6" w:tplc="785AB30C">
      <w:numFmt w:val="decimal"/>
      <w:lvlText w:val=""/>
      <w:lvlJc w:val="left"/>
    </w:lvl>
    <w:lvl w:ilvl="7" w:tplc="52F2A0CC">
      <w:numFmt w:val="decimal"/>
      <w:lvlText w:val=""/>
      <w:lvlJc w:val="left"/>
    </w:lvl>
    <w:lvl w:ilvl="8" w:tplc="26A29102">
      <w:numFmt w:val="decimal"/>
      <w:lvlText w:val=""/>
      <w:lvlJc w:val="left"/>
    </w:lvl>
  </w:abstractNum>
  <w:abstractNum w:abstractNumId="33">
    <w:nsid w:val="000056AE"/>
    <w:multiLevelType w:val="hybridMultilevel"/>
    <w:tmpl w:val="27D43F1A"/>
    <w:lvl w:ilvl="0" w:tplc="5DD88C72">
      <w:start w:val="1"/>
      <w:numFmt w:val="bullet"/>
      <w:lvlText w:val="и"/>
      <w:lvlJc w:val="left"/>
    </w:lvl>
    <w:lvl w:ilvl="1" w:tplc="6A1058E6">
      <w:start w:val="1"/>
      <w:numFmt w:val="bullet"/>
      <w:lvlText w:val="-"/>
      <w:lvlJc w:val="left"/>
    </w:lvl>
    <w:lvl w:ilvl="2" w:tplc="F2F895AE">
      <w:numFmt w:val="decimal"/>
      <w:lvlText w:val=""/>
      <w:lvlJc w:val="left"/>
    </w:lvl>
    <w:lvl w:ilvl="3" w:tplc="B4583DA0">
      <w:numFmt w:val="decimal"/>
      <w:lvlText w:val=""/>
      <w:lvlJc w:val="left"/>
    </w:lvl>
    <w:lvl w:ilvl="4" w:tplc="7E2E3DA0">
      <w:numFmt w:val="decimal"/>
      <w:lvlText w:val=""/>
      <w:lvlJc w:val="left"/>
    </w:lvl>
    <w:lvl w:ilvl="5" w:tplc="718EB9F4">
      <w:numFmt w:val="decimal"/>
      <w:lvlText w:val=""/>
      <w:lvlJc w:val="left"/>
    </w:lvl>
    <w:lvl w:ilvl="6" w:tplc="5F7A5F36">
      <w:numFmt w:val="decimal"/>
      <w:lvlText w:val=""/>
      <w:lvlJc w:val="left"/>
    </w:lvl>
    <w:lvl w:ilvl="7" w:tplc="062C32AC">
      <w:numFmt w:val="decimal"/>
      <w:lvlText w:val=""/>
      <w:lvlJc w:val="left"/>
    </w:lvl>
    <w:lvl w:ilvl="8" w:tplc="7CE25B10">
      <w:numFmt w:val="decimal"/>
      <w:lvlText w:val=""/>
      <w:lvlJc w:val="left"/>
    </w:lvl>
  </w:abstractNum>
  <w:abstractNum w:abstractNumId="34">
    <w:nsid w:val="00005772"/>
    <w:multiLevelType w:val="hybridMultilevel"/>
    <w:tmpl w:val="0CC8994E"/>
    <w:lvl w:ilvl="0" w:tplc="CD98D340">
      <w:start w:val="8"/>
      <w:numFmt w:val="decimal"/>
      <w:lvlText w:val="%1"/>
      <w:lvlJc w:val="left"/>
    </w:lvl>
    <w:lvl w:ilvl="1" w:tplc="B4107052">
      <w:numFmt w:val="decimal"/>
      <w:lvlText w:val=""/>
      <w:lvlJc w:val="left"/>
    </w:lvl>
    <w:lvl w:ilvl="2" w:tplc="8D486A74">
      <w:numFmt w:val="decimal"/>
      <w:lvlText w:val=""/>
      <w:lvlJc w:val="left"/>
    </w:lvl>
    <w:lvl w:ilvl="3" w:tplc="80828EE6">
      <w:numFmt w:val="decimal"/>
      <w:lvlText w:val=""/>
      <w:lvlJc w:val="left"/>
    </w:lvl>
    <w:lvl w:ilvl="4" w:tplc="AB8A656E">
      <w:numFmt w:val="decimal"/>
      <w:lvlText w:val=""/>
      <w:lvlJc w:val="left"/>
    </w:lvl>
    <w:lvl w:ilvl="5" w:tplc="9A3A3FB8">
      <w:numFmt w:val="decimal"/>
      <w:lvlText w:val=""/>
      <w:lvlJc w:val="left"/>
    </w:lvl>
    <w:lvl w:ilvl="6" w:tplc="DFF4522A">
      <w:numFmt w:val="decimal"/>
      <w:lvlText w:val=""/>
      <w:lvlJc w:val="left"/>
    </w:lvl>
    <w:lvl w:ilvl="7" w:tplc="95A0A68C">
      <w:numFmt w:val="decimal"/>
      <w:lvlText w:val=""/>
      <w:lvlJc w:val="left"/>
    </w:lvl>
    <w:lvl w:ilvl="8" w:tplc="E8FA5570">
      <w:numFmt w:val="decimal"/>
      <w:lvlText w:val=""/>
      <w:lvlJc w:val="left"/>
    </w:lvl>
  </w:abstractNum>
  <w:abstractNum w:abstractNumId="35">
    <w:nsid w:val="00005878"/>
    <w:multiLevelType w:val="hybridMultilevel"/>
    <w:tmpl w:val="B66285D8"/>
    <w:lvl w:ilvl="0" w:tplc="481CB7DE">
      <w:start w:val="1"/>
      <w:numFmt w:val="bullet"/>
      <w:lvlText w:val="→"/>
      <w:lvlJc w:val="left"/>
    </w:lvl>
    <w:lvl w:ilvl="1" w:tplc="4B8816DC">
      <w:numFmt w:val="decimal"/>
      <w:lvlText w:val=""/>
      <w:lvlJc w:val="left"/>
    </w:lvl>
    <w:lvl w:ilvl="2" w:tplc="6E1E12C4">
      <w:numFmt w:val="decimal"/>
      <w:lvlText w:val=""/>
      <w:lvlJc w:val="left"/>
    </w:lvl>
    <w:lvl w:ilvl="3" w:tplc="3132AABC">
      <w:numFmt w:val="decimal"/>
      <w:lvlText w:val=""/>
      <w:lvlJc w:val="left"/>
    </w:lvl>
    <w:lvl w:ilvl="4" w:tplc="5FE89F36">
      <w:numFmt w:val="decimal"/>
      <w:lvlText w:val=""/>
      <w:lvlJc w:val="left"/>
    </w:lvl>
    <w:lvl w:ilvl="5" w:tplc="76040F52">
      <w:numFmt w:val="decimal"/>
      <w:lvlText w:val=""/>
      <w:lvlJc w:val="left"/>
    </w:lvl>
    <w:lvl w:ilvl="6" w:tplc="08A02CD4">
      <w:numFmt w:val="decimal"/>
      <w:lvlText w:val=""/>
      <w:lvlJc w:val="left"/>
    </w:lvl>
    <w:lvl w:ilvl="7" w:tplc="0E8C77C2">
      <w:numFmt w:val="decimal"/>
      <w:lvlText w:val=""/>
      <w:lvlJc w:val="left"/>
    </w:lvl>
    <w:lvl w:ilvl="8" w:tplc="C7187BCE">
      <w:numFmt w:val="decimal"/>
      <w:lvlText w:val=""/>
      <w:lvlJc w:val="left"/>
    </w:lvl>
  </w:abstractNum>
  <w:abstractNum w:abstractNumId="36">
    <w:nsid w:val="000058B0"/>
    <w:multiLevelType w:val="hybridMultilevel"/>
    <w:tmpl w:val="A81A97F8"/>
    <w:lvl w:ilvl="0" w:tplc="889432A6">
      <w:start w:val="1"/>
      <w:numFmt w:val="bullet"/>
      <w:lvlText w:val="к"/>
      <w:lvlJc w:val="left"/>
    </w:lvl>
    <w:lvl w:ilvl="1" w:tplc="9BDA98BA">
      <w:start w:val="1"/>
      <w:numFmt w:val="bullet"/>
      <w:lvlText w:val="к"/>
      <w:lvlJc w:val="left"/>
    </w:lvl>
    <w:lvl w:ilvl="2" w:tplc="A3160A90">
      <w:numFmt w:val="decimal"/>
      <w:lvlText w:val=""/>
      <w:lvlJc w:val="left"/>
    </w:lvl>
    <w:lvl w:ilvl="3" w:tplc="AD7E3B44">
      <w:numFmt w:val="decimal"/>
      <w:lvlText w:val=""/>
      <w:lvlJc w:val="left"/>
    </w:lvl>
    <w:lvl w:ilvl="4" w:tplc="FDF4FEEC">
      <w:numFmt w:val="decimal"/>
      <w:lvlText w:val=""/>
      <w:lvlJc w:val="left"/>
    </w:lvl>
    <w:lvl w:ilvl="5" w:tplc="6534D988">
      <w:numFmt w:val="decimal"/>
      <w:lvlText w:val=""/>
      <w:lvlJc w:val="left"/>
    </w:lvl>
    <w:lvl w:ilvl="6" w:tplc="C80AC0CE">
      <w:numFmt w:val="decimal"/>
      <w:lvlText w:val=""/>
      <w:lvlJc w:val="left"/>
    </w:lvl>
    <w:lvl w:ilvl="7" w:tplc="34BA2894">
      <w:numFmt w:val="decimal"/>
      <w:lvlText w:val=""/>
      <w:lvlJc w:val="left"/>
    </w:lvl>
    <w:lvl w:ilvl="8" w:tplc="FF5ACC98">
      <w:numFmt w:val="decimal"/>
      <w:lvlText w:val=""/>
      <w:lvlJc w:val="left"/>
    </w:lvl>
  </w:abstractNum>
  <w:abstractNum w:abstractNumId="37">
    <w:nsid w:val="00005991"/>
    <w:multiLevelType w:val="hybridMultilevel"/>
    <w:tmpl w:val="C0200F66"/>
    <w:lvl w:ilvl="0" w:tplc="1D964FE0">
      <w:start w:val="1"/>
      <w:numFmt w:val="bullet"/>
      <w:lvlText w:val="В"/>
      <w:lvlJc w:val="left"/>
    </w:lvl>
    <w:lvl w:ilvl="1" w:tplc="9B5A7B5C">
      <w:numFmt w:val="decimal"/>
      <w:lvlText w:val=""/>
      <w:lvlJc w:val="left"/>
    </w:lvl>
    <w:lvl w:ilvl="2" w:tplc="E932E3CC">
      <w:numFmt w:val="decimal"/>
      <w:lvlText w:val=""/>
      <w:lvlJc w:val="left"/>
    </w:lvl>
    <w:lvl w:ilvl="3" w:tplc="83FE4DE8">
      <w:numFmt w:val="decimal"/>
      <w:lvlText w:val=""/>
      <w:lvlJc w:val="left"/>
    </w:lvl>
    <w:lvl w:ilvl="4" w:tplc="26B2FB52">
      <w:numFmt w:val="decimal"/>
      <w:lvlText w:val=""/>
      <w:lvlJc w:val="left"/>
    </w:lvl>
    <w:lvl w:ilvl="5" w:tplc="46489736">
      <w:numFmt w:val="decimal"/>
      <w:lvlText w:val=""/>
      <w:lvlJc w:val="left"/>
    </w:lvl>
    <w:lvl w:ilvl="6" w:tplc="9A3EDD60">
      <w:numFmt w:val="decimal"/>
      <w:lvlText w:val=""/>
      <w:lvlJc w:val="left"/>
    </w:lvl>
    <w:lvl w:ilvl="7" w:tplc="4D425BEA">
      <w:numFmt w:val="decimal"/>
      <w:lvlText w:val=""/>
      <w:lvlJc w:val="left"/>
    </w:lvl>
    <w:lvl w:ilvl="8" w:tplc="A16ADF98">
      <w:numFmt w:val="decimal"/>
      <w:lvlText w:val=""/>
      <w:lvlJc w:val="left"/>
    </w:lvl>
  </w:abstractNum>
  <w:abstractNum w:abstractNumId="38">
    <w:nsid w:val="00005CFD"/>
    <w:multiLevelType w:val="hybridMultilevel"/>
    <w:tmpl w:val="9F983A26"/>
    <w:lvl w:ilvl="0" w:tplc="4560E30E">
      <w:start w:val="1"/>
      <w:numFmt w:val="bullet"/>
      <w:lvlText w:val="В"/>
      <w:lvlJc w:val="left"/>
    </w:lvl>
    <w:lvl w:ilvl="1" w:tplc="5344DFB0">
      <w:numFmt w:val="decimal"/>
      <w:lvlText w:val=""/>
      <w:lvlJc w:val="left"/>
    </w:lvl>
    <w:lvl w:ilvl="2" w:tplc="EF24BC5A">
      <w:numFmt w:val="decimal"/>
      <w:lvlText w:val=""/>
      <w:lvlJc w:val="left"/>
    </w:lvl>
    <w:lvl w:ilvl="3" w:tplc="3B0E06F2">
      <w:numFmt w:val="decimal"/>
      <w:lvlText w:val=""/>
      <w:lvlJc w:val="left"/>
    </w:lvl>
    <w:lvl w:ilvl="4" w:tplc="EB14E3C0">
      <w:numFmt w:val="decimal"/>
      <w:lvlText w:val=""/>
      <w:lvlJc w:val="left"/>
    </w:lvl>
    <w:lvl w:ilvl="5" w:tplc="C9C8B5B2">
      <w:numFmt w:val="decimal"/>
      <w:lvlText w:val=""/>
      <w:lvlJc w:val="left"/>
    </w:lvl>
    <w:lvl w:ilvl="6" w:tplc="19ECDE96">
      <w:numFmt w:val="decimal"/>
      <w:lvlText w:val=""/>
      <w:lvlJc w:val="left"/>
    </w:lvl>
    <w:lvl w:ilvl="7" w:tplc="CF742EAE">
      <w:numFmt w:val="decimal"/>
      <w:lvlText w:val=""/>
      <w:lvlJc w:val="left"/>
    </w:lvl>
    <w:lvl w:ilvl="8" w:tplc="53F44CE6">
      <w:numFmt w:val="decimal"/>
      <w:lvlText w:val=""/>
      <w:lvlJc w:val="left"/>
    </w:lvl>
  </w:abstractNum>
  <w:abstractNum w:abstractNumId="39">
    <w:nsid w:val="00005E14"/>
    <w:multiLevelType w:val="hybridMultilevel"/>
    <w:tmpl w:val="80387C02"/>
    <w:lvl w:ilvl="0" w:tplc="E7043918">
      <w:start w:val="1"/>
      <w:numFmt w:val="decimal"/>
      <w:lvlText w:val="%1)"/>
      <w:lvlJc w:val="left"/>
    </w:lvl>
    <w:lvl w:ilvl="1" w:tplc="B2505986">
      <w:numFmt w:val="decimal"/>
      <w:lvlText w:val=""/>
      <w:lvlJc w:val="left"/>
    </w:lvl>
    <w:lvl w:ilvl="2" w:tplc="E622639A">
      <w:numFmt w:val="decimal"/>
      <w:lvlText w:val=""/>
      <w:lvlJc w:val="left"/>
    </w:lvl>
    <w:lvl w:ilvl="3" w:tplc="9FC4C0F2">
      <w:numFmt w:val="decimal"/>
      <w:lvlText w:val=""/>
      <w:lvlJc w:val="left"/>
    </w:lvl>
    <w:lvl w:ilvl="4" w:tplc="9D1A7360">
      <w:numFmt w:val="decimal"/>
      <w:lvlText w:val=""/>
      <w:lvlJc w:val="left"/>
    </w:lvl>
    <w:lvl w:ilvl="5" w:tplc="9CA62874">
      <w:numFmt w:val="decimal"/>
      <w:lvlText w:val=""/>
      <w:lvlJc w:val="left"/>
    </w:lvl>
    <w:lvl w:ilvl="6" w:tplc="58D41A8E">
      <w:numFmt w:val="decimal"/>
      <w:lvlText w:val=""/>
      <w:lvlJc w:val="left"/>
    </w:lvl>
    <w:lvl w:ilvl="7" w:tplc="1D12A2EE">
      <w:numFmt w:val="decimal"/>
      <w:lvlText w:val=""/>
      <w:lvlJc w:val="left"/>
    </w:lvl>
    <w:lvl w:ilvl="8" w:tplc="16680C6C">
      <w:numFmt w:val="decimal"/>
      <w:lvlText w:val=""/>
      <w:lvlJc w:val="left"/>
    </w:lvl>
  </w:abstractNum>
  <w:abstractNum w:abstractNumId="40">
    <w:nsid w:val="00005F32"/>
    <w:multiLevelType w:val="hybridMultilevel"/>
    <w:tmpl w:val="EB7EC2A0"/>
    <w:lvl w:ilvl="0" w:tplc="0AA6C73E">
      <w:start w:val="1"/>
      <w:numFmt w:val="bullet"/>
      <w:lvlText w:val="-"/>
      <w:lvlJc w:val="left"/>
    </w:lvl>
    <w:lvl w:ilvl="1" w:tplc="4224B460">
      <w:numFmt w:val="decimal"/>
      <w:lvlText w:val=""/>
      <w:lvlJc w:val="left"/>
    </w:lvl>
    <w:lvl w:ilvl="2" w:tplc="3B467D98">
      <w:numFmt w:val="decimal"/>
      <w:lvlText w:val=""/>
      <w:lvlJc w:val="left"/>
    </w:lvl>
    <w:lvl w:ilvl="3" w:tplc="D7AC899E">
      <w:numFmt w:val="decimal"/>
      <w:lvlText w:val=""/>
      <w:lvlJc w:val="left"/>
    </w:lvl>
    <w:lvl w:ilvl="4" w:tplc="0EA87DE6">
      <w:numFmt w:val="decimal"/>
      <w:lvlText w:val=""/>
      <w:lvlJc w:val="left"/>
    </w:lvl>
    <w:lvl w:ilvl="5" w:tplc="5AFE5F6E">
      <w:numFmt w:val="decimal"/>
      <w:lvlText w:val=""/>
      <w:lvlJc w:val="left"/>
    </w:lvl>
    <w:lvl w:ilvl="6" w:tplc="95FE9D50">
      <w:numFmt w:val="decimal"/>
      <w:lvlText w:val=""/>
      <w:lvlJc w:val="left"/>
    </w:lvl>
    <w:lvl w:ilvl="7" w:tplc="8700A380">
      <w:numFmt w:val="decimal"/>
      <w:lvlText w:val=""/>
      <w:lvlJc w:val="left"/>
    </w:lvl>
    <w:lvl w:ilvl="8" w:tplc="DC0C6B48">
      <w:numFmt w:val="decimal"/>
      <w:lvlText w:val=""/>
      <w:lvlJc w:val="left"/>
    </w:lvl>
  </w:abstractNum>
  <w:abstractNum w:abstractNumId="41">
    <w:nsid w:val="00005F49"/>
    <w:multiLevelType w:val="hybridMultilevel"/>
    <w:tmpl w:val="B21ED1F2"/>
    <w:lvl w:ilvl="0" w:tplc="AE08045E">
      <w:start w:val="4"/>
      <w:numFmt w:val="lowerLetter"/>
      <w:lvlText w:val="%1"/>
      <w:lvlJc w:val="left"/>
    </w:lvl>
    <w:lvl w:ilvl="1" w:tplc="C2F4962E">
      <w:numFmt w:val="decimal"/>
      <w:lvlText w:val=""/>
      <w:lvlJc w:val="left"/>
    </w:lvl>
    <w:lvl w:ilvl="2" w:tplc="F86E38AE">
      <w:numFmt w:val="decimal"/>
      <w:lvlText w:val=""/>
      <w:lvlJc w:val="left"/>
    </w:lvl>
    <w:lvl w:ilvl="3" w:tplc="DE20FE36">
      <w:numFmt w:val="decimal"/>
      <w:lvlText w:val=""/>
      <w:lvlJc w:val="left"/>
    </w:lvl>
    <w:lvl w:ilvl="4" w:tplc="F52051A0">
      <w:numFmt w:val="decimal"/>
      <w:lvlText w:val=""/>
      <w:lvlJc w:val="left"/>
    </w:lvl>
    <w:lvl w:ilvl="5" w:tplc="CD724710">
      <w:numFmt w:val="decimal"/>
      <w:lvlText w:val=""/>
      <w:lvlJc w:val="left"/>
    </w:lvl>
    <w:lvl w:ilvl="6" w:tplc="8076A0E8">
      <w:numFmt w:val="decimal"/>
      <w:lvlText w:val=""/>
      <w:lvlJc w:val="left"/>
    </w:lvl>
    <w:lvl w:ilvl="7" w:tplc="8E34E742">
      <w:numFmt w:val="decimal"/>
      <w:lvlText w:val=""/>
      <w:lvlJc w:val="left"/>
    </w:lvl>
    <w:lvl w:ilvl="8" w:tplc="4C2A57E0">
      <w:numFmt w:val="decimal"/>
      <w:lvlText w:val=""/>
      <w:lvlJc w:val="left"/>
    </w:lvl>
  </w:abstractNum>
  <w:abstractNum w:abstractNumId="42">
    <w:nsid w:val="00006032"/>
    <w:multiLevelType w:val="hybridMultilevel"/>
    <w:tmpl w:val="EAFC4BEE"/>
    <w:lvl w:ilvl="0" w:tplc="7C900B98">
      <w:start w:val="1"/>
      <w:numFmt w:val="decimal"/>
      <w:lvlText w:val="%1)"/>
      <w:lvlJc w:val="left"/>
    </w:lvl>
    <w:lvl w:ilvl="1" w:tplc="093C805A">
      <w:numFmt w:val="decimal"/>
      <w:lvlText w:val=""/>
      <w:lvlJc w:val="left"/>
    </w:lvl>
    <w:lvl w:ilvl="2" w:tplc="8916B61C">
      <w:numFmt w:val="decimal"/>
      <w:lvlText w:val=""/>
      <w:lvlJc w:val="left"/>
    </w:lvl>
    <w:lvl w:ilvl="3" w:tplc="D2C45BDC">
      <w:numFmt w:val="decimal"/>
      <w:lvlText w:val=""/>
      <w:lvlJc w:val="left"/>
    </w:lvl>
    <w:lvl w:ilvl="4" w:tplc="7D86D9A4">
      <w:numFmt w:val="decimal"/>
      <w:lvlText w:val=""/>
      <w:lvlJc w:val="left"/>
    </w:lvl>
    <w:lvl w:ilvl="5" w:tplc="E7148E84">
      <w:numFmt w:val="decimal"/>
      <w:lvlText w:val=""/>
      <w:lvlJc w:val="left"/>
    </w:lvl>
    <w:lvl w:ilvl="6" w:tplc="E76A5E20">
      <w:numFmt w:val="decimal"/>
      <w:lvlText w:val=""/>
      <w:lvlJc w:val="left"/>
    </w:lvl>
    <w:lvl w:ilvl="7" w:tplc="711CBE8E">
      <w:numFmt w:val="decimal"/>
      <w:lvlText w:val=""/>
      <w:lvlJc w:val="left"/>
    </w:lvl>
    <w:lvl w:ilvl="8" w:tplc="DEFE7A20">
      <w:numFmt w:val="decimal"/>
      <w:lvlText w:val=""/>
      <w:lvlJc w:val="left"/>
    </w:lvl>
  </w:abstractNum>
  <w:abstractNum w:abstractNumId="43">
    <w:nsid w:val="000066C4"/>
    <w:multiLevelType w:val="hybridMultilevel"/>
    <w:tmpl w:val="FBF8F2C0"/>
    <w:lvl w:ilvl="0" w:tplc="3B42D2A2">
      <w:start w:val="1"/>
      <w:numFmt w:val="bullet"/>
      <w:lvlText w:val="-"/>
      <w:lvlJc w:val="left"/>
    </w:lvl>
    <w:lvl w:ilvl="1" w:tplc="0A48E3A4">
      <w:numFmt w:val="decimal"/>
      <w:lvlText w:val=""/>
      <w:lvlJc w:val="left"/>
    </w:lvl>
    <w:lvl w:ilvl="2" w:tplc="9814E3A6">
      <w:numFmt w:val="decimal"/>
      <w:lvlText w:val=""/>
      <w:lvlJc w:val="left"/>
    </w:lvl>
    <w:lvl w:ilvl="3" w:tplc="097C49E0">
      <w:numFmt w:val="decimal"/>
      <w:lvlText w:val=""/>
      <w:lvlJc w:val="left"/>
    </w:lvl>
    <w:lvl w:ilvl="4" w:tplc="A72A87E8">
      <w:numFmt w:val="decimal"/>
      <w:lvlText w:val=""/>
      <w:lvlJc w:val="left"/>
    </w:lvl>
    <w:lvl w:ilvl="5" w:tplc="44A84EDA">
      <w:numFmt w:val="decimal"/>
      <w:lvlText w:val=""/>
      <w:lvlJc w:val="left"/>
    </w:lvl>
    <w:lvl w:ilvl="6" w:tplc="7C369452">
      <w:numFmt w:val="decimal"/>
      <w:lvlText w:val=""/>
      <w:lvlJc w:val="left"/>
    </w:lvl>
    <w:lvl w:ilvl="7" w:tplc="B06EDA16">
      <w:numFmt w:val="decimal"/>
      <w:lvlText w:val=""/>
      <w:lvlJc w:val="left"/>
    </w:lvl>
    <w:lvl w:ilvl="8" w:tplc="FEDAB2D0">
      <w:numFmt w:val="decimal"/>
      <w:lvlText w:val=""/>
      <w:lvlJc w:val="left"/>
    </w:lvl>
  </w:abstractNum>
  <w:abstractNum w:abstractNumId="44">
    <w:nsid w:val="0000692C"/>
    <w:multiLevelType w:val="hybridMultilevel"/>
    <w:tmpl w:val="0584EE58"/>
    <w:lvl w:ilvl="0" w:tplc="5DEA6304">
      <w:start w:val="8"/>
      <w:numFmt w:val="decimal"/>
      <w:lvlText w:val="%1"/>
      <w:lvlJc w:val="left"/>
    </w:lvl>
    <w:lvl w:ilvl="1" w:tplc="E6D418EC">
      <w:numFmt w:val="decimal"/>
      <w:lvlText w:val=""/>
      <w:lvlJc w:val="left"/>
    </w:lvl>
    <w:lvl w:ilvl="2" w:tplc="5896EFF8">
      <w:numFmt w:val="decimal"/>
      <w:lvlText w:val=""/>
      <w:lvlJc w:val="left"/>
    </w:lvl>
    <w:lvl w:ilvl="3" w:tplc="B44A087C">
      <w:numFmt w:val="decimal"/>
      <w:lvlText w:val=""/>
      <w:lvlJc w:val="left"/>
    </w:lvl>
    <w:lvl w:ilvl="4" w:tplc="DD325EA6">
      <w:numFmt w:val="decimal"/>
      <w:lvlText w:val=""/>
      <w:lvlJc w:val="left"/>
    </w:lvl>
    <w:lvl w:ilvl="5" w:tplc="6206EEAE">
      <w:numFmt w:val="decimal"/>
      <w:lvlText w:val=""/>
      <w:lvlJc w:val="left"/>
    </w:lvl>
    <w:lvl w:ilvl="6" w:tplc="3FF02DC2">
      <w:numFmt w:val="decimal"/>
      <w:lvlText w:val=""/>
      <w:lvlJc w:val="left"/>
    </w:lvl>
    <w:lvl w:ilvl="7" w:tplc="E7A2F488">
      <w:numFmt w:val="decimal"/>
      <w:lvlText w:val=""/>
      <w:lvlJc w:val="left"/>
    </w:lvl>
    <w:lvl w:ilvl="8" w:tplc="A1301F4E">
      <w:numFmt w:val="decimal"/>
      <w:lvlText w:val=""/>
      <w:lvlJc w:val="left"/>
    </w:lvl>
  </w:abstractNum>
  <w:abstractNum w:abstractNumId="45">
    <w:nsid w:val="00006B36"/>
    <w:multiLevelType w:val="hybridMultilevel"/>
    <w:tmpl w:val="FC18C778"/>
    <w:lvl w:ilvl="0" w:tplc="BD1677A2">
      <w:start w:val="1"/>
      <w:numFmt w:val="bullet"/>
      <w:lvlText w:val="с"/>
      <w:lvlJc w:val="left"/>
    </w:lvl>
    <w:lvl w:ilvl="1" w:tplc="03B81636">
      <w:numFmt w:val="decimal"/>
      <w:lvlText w:val=""/>
      <w:lvlJc w:val="left"/>
    </w:lvl>
    <w:lvl w:ilvl="2" w:tplc="5A42FDBA">
      <w:numFmt w:val="decimal"/>
      <w:lvlText w:val=""/>
      <w:lvlJc w:val="left"/>
    </w:lvl>
    <w:lvl w:ilvl="3" w:tplc="8592B648">
      <w:numFmt w:val="decimal"/>
      <w:lvlText w:val=""/>
      <w:lvlJc w:val="left"/>
    </w:lvl>
    <w:lvl w:ilvl="4" w:tplc="7700BADA">
      <w:numFmt w:val="decimal"/>
      <w:lvlText w:val=""/>
      <w:lvlJc w:val="left"/>
    </w:lvl>
    <w:lvl w:ilvl="5" w:tplc="ACACE600">
      <w:numFmt w:val="decimal"/>
      <w:lvlText w:val=""/>
      <w:lvlJc w:val="left"/>
    </w:lvl>
    <w:lvl w:ilvl="6" w:tplc="3C4EE008">
      <w:numFmt w:val="decimal"/>
      <w:lvlText w:val=""/>
      <w:lvlJc w:val="left"/>
    </w:lvl>
    <w:lvl w:ilvl="7" w:tplc="2C9A69A0">
      <w:numFmt w:val="decimal"/>
      <w:lvlText w:val=""/>
      <w:lvlJc w:val="left"/>
    </w:lvl>
    <w:lvl w:ilvl="8" w:tplc="77BAA934">
      <w:numFmt w:val="decimal"/>
      <w:lvlText w:val=""/>
      <w:lvlJc w:val="left"/>
    </w:lvl>
  </w:abstractNum>
  <w:abstractNum w:abstractNumId="46">
    <w:nsid w:val="00006B89"/>
    <w:multiLevelType w:val="hybridMultilevel"/>
    <w:tmpl w:val="90FA3DE4"/>
    <w:lvl w:ilvl="0" w:tplc="BDB67760">
      <w:start w:val="1"/>
      <w:numFmt w:val="decimal"/>
      <w:lvlText w:val="%1"/>
      <w:lvlJc w:val="left"/>
    </w:lvl>
    <w:lvl w:ilvl="1" w:tplc="F9C49F96">
      <w:numFmt w:val="decimal"/>
      <w:lvlText w:val=""/>
      <w:lvlJc w:val="left"/>
    </w:lvl>
    <w:lvl w:ilvl="2" w:tplc="BF9080B2">
      <w:numFmt w:val="decimal"/>
      <w:lvlText w:val=""/>
      <w:lvlJc w:val="left"/>
    </w:lvl>
    <w:lvl w:ilvl="3" w:tplc="BBD2F3A4">
      <w:numFmt w:val="decimal"/>
      <w:lvlText w:val=""/>
      <w:lvlJc w:val="left"/>
    </w:lvl>
    <w:lvl w:ilvl="4" w:tplc="9AEA7D60">
      <w:numFmt w:val="decimal"/>
      <w:lvlText w:val=""/>
      <w:lvlJc w:val="left"/>
    </w:lvl>
    <w:lvl w:ilvl="5" w:tplc="409AAD1A">
      <w:numFmt w:val="decimal"/>
      <w:lvlText w:val=""/>
      <w:lvlJc w:val="left"/>
    </w:lvl>
    <w:lvl w:ilvl="6" w:tplc="375AC644">
      <w:numFmt w:val="decimal"/>
      <w:lvlText w:val=""/>
      <w:lvlJc w:val="left"/>
    </w:lvl>
    <w:lvl w:ilvl="7" w:tplc="C4265892">
      <w:numFmt w:val="decimal"/>
      <w:lvlText w:val=""/>
      <w:lvlJc w:val="left"/>
    </w:lvl>
    <w:lvl w:ilvl="8" w:tplc="34922E52">
      <w:numFmt w:val="decimal"/>
      <w:lvlText w:val=""/>
      <w:lvlJc w:val="left"/>
    </w:lvl>
  </w:abstractNum>
  <w:abstractNum w:abstractNumId="47">
    <w:nsid w:val="00007049"/>
    <w:multiLevelType w:val="hybridMultilevel"/>
    <w:tmpl w:val="898AD97A"/>
    <w:lvl w:ilvl="0" w:tplc="9F2612B6">
      <w:start w:val="2"/>
      <w:numFmt w:val="decimal"/>
      <w:lvlText w:val="%1"/>
      <w:lvlJc w:val="left"/>
    </w:lvl>
    <w:lvl w:ilvl="1" w:tplc="1F962C8C">
      <w:numFmt w:val="decimal"/>
      <w:lvlText w:val=""/>
      <w:lvlJc w:val="left"/>
    </w:lvl>
    <w:lvl w:ilvl="2" w:tplc="5ED0C016">
      <w:numFmt w:val="decimal"/>
      <w:lvlText w:val=""/>
      <w:lvlJc w:val="left"/>
    </w:lvl>
    <w:lvl w:ilvl="3" w:tplc="99BC445A">
      <w:numFmt w:val="decimal"/>
      <w:lvlText w:val=""/>
      <w:lvlJc w:val="left"/>
    </w:lvl>
    <w:lvl w:ilvl="4" w:tplc="A37EBD9C">
      <w:numFmt w:val="decimal"/>
      <w:lvlText w:val=""/>
      <w:lvlJc w:val="left"/>
    </w:lvl>
    <w:lvl w:ilvl="5" w:tplc="C5306068">
      <w:numFmt w:val="decimal"/>
      <w:lvlText w:val=""/>
      <w:lvlJc w:val="left"/>
    </w:lvl>
    <w:lvl w:ilvl="6" w:tplc="FEACAD6C">
      <w:numFmt w:val="decimal"/>
      <w:lvlText w:val=""/>
      <w:lvlJc w:val="left"/>
    </w:lvl>
    <w:lvl w:ilvl="7" w:tplc="9B521E52">
      <w:numFmt w:val="decimal"/>
      <w:lvlText w:val=""/>
      <w:lvlJc w:val="left"/>
    </w:lvl>
    <w:lvl w:ilvl="8" w:tplc="B4E2D95A">
      <w:numFmt w:val="decimal"/>
      <w:lvlText w:val=""/>
      <w:lvlJc w:val="left"/>
    </w:lvl>
  </w:abstractNum>
  <w:abstractNum w:abstractNumId="48">
    <w:nsid w:val="000073DA"/>
    <w:multiLevelType w:val="hybridMultilevel"/>
    <w:tmpl w:val="BF4EA024"/>
    <w:lvl w:ilvl="0" w:tplc="FBB0338E">
      <w:start w:val="1"/>
      <w:numFmt w:val="bullet"/>
      <w:lvlText w:val="к"/>
      <w:lvlJc w:val="left"/>
    </w:lvl>
    <w:lvl w:ilvl="1" w:tplc="57CCAB40">
      <w:start w:val="1"/>
      <w:numFmt w:val="bullet"/>
      <w:lvlText w:val="к"/>
      <w:lvlJc w:val="left"/>
    </w:lvl>
    <w:lvl w:ilvl="2" w:tplc="2DE03C2C">
      <w:numFmt w:val="decimal"/>
      <w:lvlText w:val=""/>
      <w:lvlJc w:val="left"/>
    </w:lvl>
    <w:lvl w:ilvl="3" w:tplc="D8C45438">
      <w:numFmt w:val="decimal"/>
      <w:lvlText w:val=""/>
      <w:lvlJc w:val="left"/>
    </w:lvl>
    <w:lvl w:ilvl="4" w:tplc="6034FFA6">
      <w:numFmt w:val="decimal"/>
      <w:lvlText w:val=""/>
      <w:lvlJc w:val="left"/>
    </w:lvl>
    <w:lvl w:ilvl="5" w:tplc="170C7672">
      <w:numFmt w:val="decimal"/>
      <w:lvlText w:val=""/>
      <w:lvlJc w:val="left"/>
    </w:lvl>
    <w:lvl w:ilvl="6" w:tplc="77DA8536">
      <w:numFmt w:val="decimal"/>
      <w:lvlText w:val=""/>
      <w:lvlJc w:val="left"/>
    </w:lvl>
    <w:lvl w:ilvl="7" w:tplc="CAA6D706">
      <w:numFmt w:val="decimal"/>
      <w:lvlText w:val=""/>
      <w:lvlJc w:val="left"/>
    </w:lvl>
    <w:lvl w:ilvl="8" w:tplc="C44080E0">
      <w:numFmt w:val="decimal"/>
      <w:lvlText w:val=""/>
      <w:lvlJc w:val="left"/>
    </w:lvl>
  </w:abstractNum>
  <w:abstractNum w:abstractNumId="49">
    <w:nsid w:val="0000759A"/>
    <w:multiLevelType w:val="hybridMultilevel"/>
    <w:tmpl w:val="8C2C1930"/>
    <w:lvl w:ilvl="0" w:tplc="CEB45C92">
      <w:start w:val="1"/>
      <w:numFmt w:val="bullet"/>
      <w:lvlText w:val="-"/>
      <w:lvlJc w:val="left"/>
    </w:lvl>
    <w:lvl w:ilvl="1" w:tplc="BB9E176E">
      <w:numFmt w:val="decimal"/>
      <w:lvlText w:val=""/>
      <w:lvlJc w:val="left"/>
    </w:lvl>
    <w:lvl w:ilvl="2" w:tplc="5740A0E8">
      <w:numFmt w:val="decimal"/>
      <w:lvlText w:val=""/>
      <w:lvlJc w:val="left"/>
    </w:lvl>
    <w:lvl w:ilvl="3" w:tplc="73AE6688">
      <w:numFmt w:val="decimal"/>
      <w:lvlText w:val=""/>
      <w:lvlJc w:val="left"/>
    </w:lvl>
    <w:lvl w:ilvl="4" w:tplc="FF66828A">
      <w:numFmt w:val="decimal"/>
      <w:lvlText w:val=""/>
      <w:lvlJc w:val="left"/>
    </w:lvl>
    <w:lvl w:ilvl="5" w:tplc="45F06D86">
      <w:numFmt w:val="decimal"/>
      <w:lvlText w:val=""/>
      <w:lvlJc w:val="left"/>
    </w:lvl>
    <w:lvl w:ilvl="6" w:tplc="33B8A22C">
      <w:numFmt w:val="decimal"/>
      <w:lvlText w:val=""/>
      <w:lvlJc w:val="left"/>
    </w:lvl>
    <w:lvl w:ilvl="7" w:tplc="FEB070C8">
      <w:numFmt w:val="decimal"/>
      <w:lvlText w:val=""/>
      <w:lvlJc w:val="left"/>
    </w:lvl>
    <w:lvl w:ilvl="8" w:tplc="33D016B6">
      <w:numFmt w:val="decimal"/>
      <w:lvlText w:val=""/>
      <w:lvlJc w:val="left"/>
    </w:lvl>
  </w:abstractNum>
  <w:abstractNum w:abstractNumId="50">
    <w:nsid w:val="0000797D"/>
    <w:multiLevelType w:val="hybridMultilevel"/>
    <w:tmpl w:val="E9EE0320"/>
    <w:lvl w:ilvl="0" w:tplc="6088DB50">
      <w:start w:val="1"/>
      <w:numFmt w:val="decimal"/>
      <w:lvlText w:val="%1"/>
      <w:lvlJc w:val="left"/>
    </w:lvl>
    <w:lvl w:ilvl="1" w:tplc="4802DF1E">
      <w:numFmt w:val="decimal"/>
      <w:lvlText w:val=""/>
      <w:lvlJc w:val="left"/>
    </w:lvl>
    <w:lvl w:ilvl="2" w:tplc="3E14CF50">
      <w:numFmt w:val="decimal"/>
      <w:lvlText w:val=""/>
      <w:lvlJc w:val="left"/>
    </w:lvl>
    <w:lvl w:ilvl="3" w:tplc="B374E4E8">
      <w:numFmt w:val="decimal"/>
      <w:lvlText w:val=""/>
      <w:lvlJc w:val="left"/>
    </w:lvl>
    <w:lvl w:ilvl="4" w:tplc="135AC8AC">
      <w:numFmt w:val="decimal"/>
      <w:lvlText w:val=""/>
      <w:lvlJc w:val="left"/>
    </w:lvl>
    <w:lvl w:ilvl="5" w:tplc="0BE6C4F6">
      <w:numFmt w:val="decimal"/>
      <w:lvlText w:val=""/>
      <w:lvlJc w:val="left"/>
    </w:lvl>
    <w:lvl w:ilvl="6" w:tplc="9E14DC0A">
      <w:numFmt w:val="decimal"/>
      <w:lvlText w:val=""/>
      <w:lvlJc w:val="left"/>
    </w:lvl>
    <w:lvl w:ilvl="7" w:tplc="F9DE56A0">
      <w:numFmt w:val="decimal"/>
      <w:lvlText w:val=""/>
      <w:lvlJc w:val="left"/>
    </w:lvl>
    <w:lvl w:ilvl="8" w:tplc="925C4E1A">
      <w:numFmt w:val="decimal"/>
      <w:lvlText w:val=""/>
      <w:lvlJc w:val="left"/>
    </w:lvl>
  </w:abstractNum>
  <w:abstractNum w:abstractNumId="51">
    <w:nsid w:val="0000798B"/>
    <w:multiLevelType w:val="hybridMultilevel"/>
    <w:tmpl w:val="C8D4DF7A"/>
    <w:lvl w:ilvl="0" w:tplc="FA6A78A0">
      <w:start w:val="1"/>
      <w:numFmt w:val="bullet"/>
      <w:lvlText w:val="к"/>
      <w:lvlJc w:val="left"/>
    </w:lvl>
    <w:lvl w:ilvl="1" w:tplc="F2BEE6E6">
      <w:start w:val="1"/>
      <w:numFmt w:val="bullet"/>
      <w:lvlText w:val="к"/>
      <w:lvlJc w:val="left"/>
    </w:lvl>
    <w:lvl w:ilvl="2" w:tplc="881E7BBE">
      <w:numFmt w:val="decimal"/>
      <w:lvlText w:val=""/>
      <w:lvlJc w:val="left"/>
    </w:lvl>
    <w:lvl w:ilvl="3" w:tplc="913079B8">
      <w:numFmt w:val="decimal"/>
      <w:lvlText w:val=""/>
      <w:lvlJc w:val="left"/>
    </w:lvl>
    <w:lvl w:ilvl="4" w:tplc="FFA2948A">
      <w:numFmt w:val="decimal"/>
      <w:lvlText w:val=""/>
      <w:lvlJc w:val="left"/>
    </w:lvl>
    <w:lvl w:ilvl="5" w:tplc="0408DE8A">
      <w:numFmt w:val="decimal"/>
      <w:lvlText w:val=""/>
      <w:lvlJc w:val="left"/>
    </w:lvl>
    <w:lvl w:ilvl="6" w:tplc="E12E2386">
      <w:numFmt w:val="decimal"/>
      <w:lvlText w:val=""/>
      <w:lvlJc w:val="left"/>
    </w:lvl>
    <w:lvl w:ilvl="7" w:tplc="0D1C59DC">
      <w:numFmt w:val="decimal"/>
      <w:lvlText w:val=""/>
      <w:lvlJc w:val="left"/>
    </w:lvl>
    <w:lvl w:ilvl="8" w:tplc="DAFC9520">
      <w:numFmt w:val="decimal"/>
      <w:lvlText w:val=""/>
      <w:lvlJc w:val="left"/>
    </w:lvl>
  </w:abstractNum>
  <w:abstractNum w:abstractNumId="52">
    <w:nsid w:val="00007BB9"/>
    <w:multiLevelType w:val="hybridMultilevel"/>
    <w:tmpl w:val="2932C574"/>
    <w:lvl w:ilvl="0" w:tplc="86F87996">
      <w:start w:val="1"/>
      <w:numFmt w:val="bullet"/>
      <w:lvlText w:val="к"/>
      <w:lvlJc w:val="left"/>
    </w:lvl>
    <w:lvl w:ilvl="1" w:tplc="D9D8F22E">
      <w:numFmt w:val="decimal"/>
      <w:lvlText w:val=""/>
      <w:lvlJc w:val="left"/>
    </w:lvl>
    <w:lvl w:ilvl="2" w:tplc="57E677DA">
      <w:numFmt w:val="decimal"/>
      <w:lvlText w:val=""/>
      <w:lvlJc w:val="left"/>
    </w:lvl>
    <w:lvl w:ilvl="3" w:tplc="70027EEC">
      <w:numFmt w:val="decimal"/>
      <w:lvlText w:val=""/>
      <w:lvlJc w:val="left"/>
    </w:lvl>
    <w:lvl w:ilvl="4" w:tplc="CBD8CE98">
      <w:numFmt w:val="decimal"/>
      <w:lvlText w:val=""/>
      <w:lvlJc w:val="left"/>
    </w:lvl>
    <w:lvl w:ilvl="5" w:tplc="5B2881AE">
      <w:numFmt w:val="decimal"/>
      <w:lvlText w:val=""/>
      <w:lvlJc w:val="left"/>
    </w:lvl>
    <w:lvl w:ilvl="6" w:tplc="966C5556">
      <w:numFmt w:val="decimal"/>
      <w:lvlText w:val=""/>
      <w:lvlJc w:val="left"/>
    </w:lvl>
    <w:lvl w:ilvl="7" w:tplc="3EAA50E2">
      <w:numFmt w:val="decimal"/>
      <w:lvlText w:val=""/>
      <w:lvlJc w:val="left"/>
    </w:lvl>
    <w:lvl w:ilvl="8" w:tplc="61A44136">
      <w:numFmt w:val="decimal"/>
      <w:lvlText w:val=""/>
      <w:lvlJc w:val="left"/>
    </w:lvl>
  </w:abstractNum>
  <w:abstractNum w:abstractNumId="53">
    <w:nsid w:val="00007EB7"/>
    <w:multiLevelType w:val="hybridMultilevel"/>
    <w:tmpl w:val="25BCE9C0"/>
    <w:lvl w:ilvl="0" w:tplc="E9C26C2A">
      <w:start w:val="1"/>
      <w:numFmt w:val="decimal"/>
      <w:lvlText w:val="%1)"/>
      <w:lvlJc w:val="left"/>
    </w:lvl>
    <w:lvl w:ilvl="1" w:tplc="15BAF5D0">
      <w:numFmt w:val="decimal"/>
      <w:lvlText w:val=""/>
      <w:lvlJc w:val="left"/>
    </w:lvl>
    <w:lvl w:ilvl="2" w:tplc="D29E8B7E">
      <w:numFmt w:val="decimal"/>
      <w:lvlText w:val=""/>
      <w:lvlJc w:val="left"/>
    </w:lvl>
    <w:lvl w:ilvl="3" w:tplc="CF520A9C">
      <w:numFmt w:val="decimal"/>
      <w:lvlText w:val=""/>
      <w:lvlJc w:val="left"/>
    </w:lvl>
    <w:lvl w:ilvl="4" w:tplc="47FE4E5E">
      <w:numFmt w:val="decimal"/>
      <w:lvlText w:val=""/>
      <w:lvlJc w:val="left"/>
    </w:lvl>
    <w:lvl w:ilvl="5" w:tplc="D256D17A">
      <w:numFmt w:val="decimal"/>
      <w:lvlText w:val=""/>
      <w:lvlJc w:val="left"/>
    </w:lvl>
    <w:lvl w:ilvl="6" w:tplc="B8D66DBC">
      <w:numFmt w:val="decimal"/>
      <w:lvlText w:val=""/>
      <w:lvlJc w:val="left"/>
    </w:lvl>
    <w:lvl w:ilvl="7" w:tplc="4FA26CEA">
      <w:numFmt w:val="decimal"/>
      <w:lvlText w:val=""/>
      <w:lvlJc w:val="left"/>
    </w:lvl>
    <w:lvl w:ilvl="8" w:tplc="A47A590E">
      <w:numFmt w:val="decimal"/>
      <w:lvlText w:val=""/>
      <w:lvlJc w:val="left"/>
    </w:lvl>
  </w:abstractNum>
  <w:num w:numId="1">
    <w:abstractNumId w:val="46"/>
  </w:num>
  <w:num w:numId="2">
    <w:abstractNumId w:val="1"/>
  </w:num>
  <w:num w:numId="3">
    <w:abstractNumId w:val="18"/>
  </w:num>
  <w:num w:numId="4">
    <w:abstractNumId w:val="4"/>
  </w:num>
  <w:num w:numId="5">
    <w:abstractNumId w:val="33"/>
  </w:num>
  <w:num w:numId="6">
    <w:abstractNumId w:val="2"/>
  </w:num>
  <w:num w:numId="7">
    <w:abstractNumId w:val="0"/>
  </w:num>
  <w:num w:numId="8">
    <w:abstractNumId w:val="49"/>
  </w:num>
  <w:num w:numId="9">
    <w:abstractNumId w:val="14"/>
  </w:num>
  <w:num w:numId="10">
    <w:abstractNumId w:val="13"/>
  </w:num>
  <w:num w:numId="11">
    <w:abstractNumId w:val="30"/>
  </w:num>
  <w:num w:numId="12">
    <w:abstractNumId w:val="35"/>
  </w:num>
  <w:num w:numId="13">
    <w:abstractNumId w:val="45"/>
  </w:num>
  <w:num w:numId="14">
    <w:abstractNumId w:val="38"/>
  </w:num>
  <w:num w:numId="15">
    <w:abstractNumId w:val="24"/>
  </w:num>
  <w:num w:numId="16">
    <w:abstractNumId w:val="11"/>
  </w:num>
  <w:num w:numId="17">
    <w:abstractNumId w:val="40"/>
  </w:num>
  <w:num w:numId="18">
    <w:abstractNumId w:val="23"/>
  </w:num>
  <w:num w:numId="19">
    <w:abstractNumId w:val="22"/>
  </w:num>
  <w:num w:numId="20">
    <w:abstractNumId w:val="50"/>
  </w:num>
  <w:num w:numId="21">
    <w:abstractNumId w:val="41"/>
  </w:num>
  <w:num w:numId="22">
    <w:abstractNumId w:val="5"/>
  </w:num>
  <w:num w:numId="23">
    <w:abstractNumId w:val="19"/>
  </w:num>
  <w:num w:numId="24">
    <w:abstractNumId w:val="39"/>
  </w:num>
  <w:num w:numId="25">
    <w:abstractNumId w:val="31"/>
  </w:num>
  <w:num w:numId="26">
    <w:abstractNumId w:val="28"/>
  </w:num>
  <w:num w:numId="27">
    <w:abstractNumId w:val="17"/>
  </w:num>
  <w:num w:numId="28">
    <w:abstractNumId w:val="8"/>
  </w:num>
  <w:num w:numId="29">
    <w:abstractNumId w:val="12"/>
  </w:num>
  <w:num w:numId="30">
    <w:abstractNumId w:val="20"/>
  </w:num>
  <w:num w:numId="31">
    <w:abstractNumId w:val="43"/>
  </w:num>
  <w:num w:numId="32">
    <w:abstractNumId w:val="27"/>
  </w:num>
  <w:num w:numId="33">
    <w:abstractNumId w:val="53"/>
  </w:num>
  <w:num w:numId="34">
    <w:abstractNumId w:val="42"/>
  </w:num>
  <w:num w:numId="35">
    <w:abstractNumId w:val="16"/>
  </w:num>
  <w:num w:numId="36">
    <w:abstractNumId w:val="10"/>
  </w:num>
  <w:num w:numId="37">
    <w:abstractNumId w:val="32"/>
  </w:num>
  <w:num w:numId="38">
    <w:abstractNumId w:val="25"/>
  </w:num>
  <w:num w:numId="39">
    <w:abstractNumId w:val="3"/>
  </w:num>
  <w:num w:numId="40">
    <w:abstractNumId w:val="37"/>
  </w:num>
  <w:num w:numId="41">
    <w:abstractNumId w:val="26"/>
  </w:num>
  <w:num w:numId="42">
    <w:abstractNumId w:val="7"/>
  </w:num>
  <w:num w:numId="43">
    <w:abstractNumId w:val="51"/>
  </w:num>
  <w:num w:numId="44">
    <w:abstractNumId w:val="6"/>
  </w:num>
  <w:num w:numId="45">
    <w:abstractNumId w:val="48"/>
  </w:num>
  <w:num w:numId="46">
    <w:abstractNumId w:val="36"/>
  </w:num>
  <w:num w:numId="47">
    <w:abstractNumId w:val="15"/>
  </w:num>
  <w:num w:numId="48">
    <w:abstractNumId w:val="21"/>
  </w:num>
  <w:num w:numId="49">
    <w:abstractNumId w:val="52"/>
  </w:num>
  <w:num w:numId="50">
    <w:abstractNumId w:val="34"/>
  </w:num>
  <w:num w:numId="51">
    <w:abstractNumId w:val="9"/>
  </w:num>
  <w:num w:numId="52">
    <w:abstractNumId w:val="47"/>
  </w:num>
  <w:num w:numId="53">
    <w:abstractNumId w:val="44"/>
  </w:num>
  <w:num w:numId="54">
    <w:abstractNumId w:val="29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1A35B1"/>
    <w:rsid w:val="001A35B1"/>
    <w:rsid w:val="001A4BF5"/>
    <w:rsid w:val="00FA12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35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png"/><Relationship Id="rId42" Type="http://schemas.openxmlformats.org/officeDocument/2006/relationships/image" Target="media/image38.jpeg"/><Relationship Id="rId47" Type="http://schemas.openxmlformats.org/officeDocument/2006/relationships/image" Target="media/image43.jpe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jpeg"/><Relationship Id="rId89" Type="http://schemas.openxmlformats.org/officeDocument/2006/relationships/image" Target="media/image85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5.jpeg"/><Relationship Id="rId107" Type="http://schemas.openxmlformats.org/officeDocument/2006/relationships/image" Target="media/image103.pn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40" Type="http://schemas.openxmlformats.org/officeDocument/2006/relationships/image" Target="media/image36.jpeg"/><Relationship Id="rId45" Type="http://schemas.openxmlformats.org/officeDocument/2006/relationships/image" Target="media/image41.jpeg"/><Relationship Id="rId53" Type="http://schemas.openxmlformats.org/officeDocument/2006/relationships/image" Target="media/image49.jpeg"/><Relationship Id="rId58" Type="http://schemas.openxmlformats.org/officeDocument/2006/relationships/image" Target="media/image54.png"/><Relationship Id="rId66" Type="http://schemas.openxmlformats.org/officeDocument/2006/relationships/image" Target="media/image62.png"/><Relationship Id="rId74" Type="http://schemas.openxmlformats.org/officeDocument/2006/relationships/image" Target="media/image70.jpeg"/><Relationship Id="rId79" Type="http://schemas.openxmlformats.org/officeDocument/2006/relationships/image" Target="media/image75.jpeg"/><Relationship Id="rId87" Type="http://schemas.openxmlformats.org/officeDocument/2006/relationships/image" Target="media/image83.jpeg"/><Relationship Id="rId102" Type="http://schemas.openxmlformats.org/officeDocument/2006/relationships/image" Target="media/image98.jpeg"/><Relationship Id="rId110" Type="http://schemas.openxmlformats.org/officeDocument/2006/relationships/theme" Target="theme/theme1.xml"/><Relationship Id="rId5" Type="http://schemas.openxmlformats.org/officeDocument/2006/relationships/image" Target="media/image1.png"/><Relationship Id="rId61" Type="http://schemas.openxmlformats.org/officeDocument/2006/relationships/image" Target="media/image57.png"/><Relationship Id="rId82" Type="http://schemas.openxmlformats.org/officeDocument/2006/relationships/image" Target="media/image78.png"/><Relationship Id="rId90" Type="http://schemas.openxmlformats.org/officeDocument/2006/relationships/image" Target="media/image86.jpeg"/><Relationship Id="rId95" Type="http://schemas.openxmlformats.org/officeDocument/2006/relationships/image" Target="media/image91.jpeg"/><Relationship Id="rId19" Type="http://schemas.openxmlformats.org/officeDocument/2006/relationships/image" Target="media/image1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jpeg"/><Relationship Id="rId43" Type="http://schemas.openxmlformats.org/officeDocument/2006/relationships/image" Target="media/image39.jpeg"/><Relationship Id="rId48" Type="http://schemas.openxmlformats.org/officeDocument/2006/relationships/image" Target="media/image44.jpe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jpeg"/><Relationship Id="rId77" Type="http://schemas.openxmlformats.org/officeDocument/2006/relationships/image" Target="media/image73.jpeg"/><Relationship Id="rId100" Type="http://schemas.openxmlformats.org/officeDocument/2006/relationships/image" Target="media/image96.jpeg"/><Relationship Id="rId105" Type="http://schemas.openxmlformats.org/officeDocument/2006/relationships/image" Target="media/image101.jpeg"/><Relationship Id="rId8" Type="http://schemas.openxmlformats.org/officeDocument/2006/relationships/image" Target="media/image4.png"/><Relationship Id="rId51" Type="http://schemas.openxmlformats.org/officeDocument/2006/relationships/image" Target="media/image47.jpeg"/><Relationship Id="rId72" Type="http://schemas.openxmlformats.org/officeDocument/2006/relationships/image" Target="media/image68.jpeg"/><Relationship Id="rId80" Type="http://schemas.openxmlformats.org/officeDocument/2006/relationships/image" Target="media/image76.jpeg"/><Relationship Id="rId85" Type="http://schemas.openxmlformats.org/officeDocument/2006/relationships/image" Target="media/image81.png"/><Relationship Id="rId93" Type="http://schemas.openxmlformats.org/officeDocument/2006/relationships/image" Target="media/image89.jpeg"/><Relationship Id="rId98" Type="http://schemas.openxmlformats.org/officeDocument/2006/relationships/image" Target="media/image94.jpeg"/><Relationship Id="rId3" Type="http://schemas.openxmlformats.org/officeDocument/2006/relationships/settings" Target="settings.xml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jpeg"/><Relationship Id="rId38" Type="http://schemas.openxmlformats.org/officeDocument/2006/relationships/image" Target="media/image34.jpeg"/><Relationship Id="rId46" Type="http://schemas.openxmlformats.org/officeDocument/2006/relationships/image" Target="media/image42.jpeg"/><Relationship Id="rId59" Type="http://schemas.openxmlformats.org/officeDocument/2006/relationships/image" Target="media/image55.png"/><Relationship Id="rId67" Type="http://schemas.openxmlformats.org/officeDocument/2006/relationships/image" Target="media/image63.jpeg"/><Relationship Id="rId103" Type="http://schemas.openxmlformats.org/officeDocument/2006/relationships/image" Target="media/image99.jpeg"/><Relationship Id="rId108" Type="http://schemas.openxmlformats.org/officeDocument/2006/relationships/image" Target="media/image104.png"/><Relationship Id="rId20" Type="http://schemas.openxmlformats.org/officeDocument/2006/relationships/image" Target="media/image16.png"/><Relationship Id="rId41" Type="http://schemas.openxmlformats.org/officeDocument/2006/relationships/image" Target="media/image37.jpe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jpe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jpeg"/><Relationship Id="rId91" Type="http://schemas.openxmlformats.org/officeDocument/2006/relationships/image" Target="media/image87.jpeg"/><Relationship Id="rId96" Type="http://schemas.openxmlformats.org/officeDocument/2006/relationships/image" Target="media/image92.jpe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openxmlformats.org/officeDocument/2006/relationships/image" Target="media/image32.png"/><Relationship Id="rId49" Type="http://schemas.openxmlformats.org/officeDocument/2006/relationships/image" Target="media/image45.jpeg"/><Relationship Id="rId57" Type="http://schemas.openxmlformats.org/officeDocument/2006/relationships/image" Target="media/image53.png"/><Relationship Id="rId106" Type="http://schemas.openxmlformats.org/officeDocument/2006/relationships/image" Target="media/image102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jpeg"/><Relationship Id="rId52" Type="http://schemas.openxmlformats.org/officeDocument/2006/relationships/image" Target="media/image48.jpeg"/><Relationship Id="rId60" Type="http://schemas.openxmlformats.org/officeDocument/2006/relationships/image" Target="media/image56.png"/><Relationship Id="rId65" Type="http://schemas.openxmlformats.org/officeDocument/2006/relationships/image" Target="media/image61.png"/><Relationship Id="rId73" Type="http://schemas.openxmlformats.org/officeDocument/2006/relationships/image" Target="media/image69.jpeg"/><Relationship Id="rId78" Type="http://schemas.openxmlformats.org/officeDocument/2006/relationships/image" Target="media/image74.jpeg"/><Relationship Id="rId81" Type="http://schemas.openxmlformats.org/officeDocument/2006/relationships/image" Target="media/image77.png"/><Relationship Id="rId86" Type="http://schemas.openxmlformats.org/officeDocument/2006/relationships/image" Target="media/image82.jpeg"/><Relationship Id="rId94" Type="http://schemas.openxmlformats.org/officeDocument/2006/relationships/image" Target="media/image90.jpeg"/><Relationship Id="rId99" Type="http://schemas.openxmlformats.org/officeDocument/2006/relationships/image" Target="media/image95.jpeg"/><Relationship Id="rId101" Type="http://schemas.openxmlformats.org/officeDocument/2006/relationships/image" Target="media/image9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9" Type="http://schemas.openxmlformats.org/officeDocument/2006/relationships/image" Target="media/image35.jpeg"/><Relationship Id="rId109" Type="http://schemas.openxmlformats.org/officeDocument/2006/relationships/fontTable" Target="fontTable.xml"/><Relationship Id="rId34" Type="http://schemas.openxmlformats.org/officeDocument/2006/relationships/image" Target="media/image30.jpeg"/><Relationship Id="rId50" Type="http://schemas.openxmlformats.org/officeDocument/2006/relationships/image" Target="media/image46.jpeg"/><Relationship Id="rId55" Type="http://schemas.openxmlformats.org/officeDocument/2006/relationships/image" Target="media/image51.png"/><Relationship Id="rId76" Type="http://schemas.openxmlformats.org/officeDocument/2006/relationships/image" Target="media/image72.jpeg"/><Relationship Id="rId97" Type="http://schemas.openxmlformats.org/officeDocument/2006/relationships/image" Target="media/image93.jpeg"/><Relationship Id="rId104" Type="http://schemas.openxmlformats.org/officeDocument/2006/relationships/image" Target="media/image100.jpeg"/><Relationship Id="rId7" Type="http://schemas.openxmlformats.org/officeDocument/2006/relationships/image" Target="media/image3.png"/><Relationship Id="rId71" Type="http://schemas.openxmlformats.org/officeDocument/2006/relationships/image" Target="media/image67.png"/><Relationship Id="rId92" Type="http://schemas.openxmlformats.org/officeDocument/2006/relationships/image" Target="media/image8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10327</Words>
  <Characters>58869</Characters>
  <Application>Microsoft Office Word</Application>
  <DocSecurity>0</DocSecurity>
  <Lines>490</Lines>
  <Paragraphs>138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Карла</cp:lastModifiedBy>
  <cp:revision>3</cp:revision>
  <dcterms:created xsi:type="dcterms:W3CDTF">2020-08-31T17:33:00Z</dcterms:created>
  <dcterms:modified xsi:type="dcterms:W3CDTF">2020-08-31T15:35:00Z</dcterms:modified>
</cp:coreProperties>
</file>