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По умолчанию"/>
        <w:bidi w:val="0"/>
        <w:spacing w:line="580" w:lineRule="atLeast"/>
        <w:ind w:left="0" w:right="0" w:firstLine="0"/>
        <w:jc w:val="left"/>
        <w:rPr>
          <w:rFonts w:ascii="Helvetica" w:cs="Helvetica" w:hAnsi="Helvetica" w:eastAsia="Helvetica"/>
          <w:b w:val="1"/>
          <w:bCs w:val="1"/>
          <w:color w:val="585858"/>
          <w:sz w:val="26"/>
          <w:szCs w:val="26"/>
          <w:shd w:val="clear" w:color="auto" w:fill="ffffff"/>
          <w:rtl w:val="0"/>
        </w:rPr>
      </w:pPr>
      <w:r>
        <w:rPr>
          <w:rFonts w:ascii="Helvetica" w:hAnsi="Helvetica" w:hint="default"/>
          <w:b w:val="1"/>
          <w:bCs w:val="1"/>
          <w:color w:val="585858"/>
          <w:sz w:val="26"/>
          <w:szCs w:val="26"/>
          <w:shd w:val="clear" w:color="auto" w:fill="ffffff"/>
          <w:rtl w:val="0"/>
          <w:lang w:val="ru-RU"/>
        </w:rPr>
        <w:t>Построение стратегии присутствия компании в социальных сетях</w:t>
      </w:r>
    </w:p>
    <w:p>
      <w:pPr>
        <w:pStyle w:val="По умолчанию"/>
        <w:bidi w:val="0"/>
        <w:spacing w:line="504" w:lineRule="atLeast"/>
        <w:ind w:left="0" w:right="0" w:firstLine="0"/>
        <w:jc w:val="left"/>
        <w:rPr>
          <w:rFonts w:ascii="Helvetica" w:cs="Helvetica" w:hAnsi="Helvetica" w:eastAsia="Helvetica"/>
          <w:color w:val="585858"/>
          <w:sz w:val="26"/>
          <w:szCs w:val="26"/>
          <w:shd w:val="clear" w:color="auto" w:fill="ffffff"/>
          <w:rtl w:val="0"/>
        </w:rPr>
      </w:pPr>
      <w:r>
        <w:rPr>
          <w:rFonts w:ascii="Helvetica" w:hAnsi="Helvetica" w:hint="default"/>
          <w:color w:val="585858"/>
          <w:sz w:val="26"/>
          <w:szCs w:val="26"/>
          <w:shd w:val="clear" w:color="auto" w:fill="ffffff"/>
          <w:rtl w:val="0"/>
          <w:lang w:val="ru-RU"/>
        </w:rPr>
        <w:t>Дополнительные материалы к занятию «Построение стратегии в социальных сетях»</w:t>
      </w:r>
    </w:p>
    <w:p>
      <w:pPr>
        <w:pStyle w:val="По умолчанию"/>
        <w:bidi w:val="0"/>
        <w:spacing w:after="480" w:line="500" w:lineRule="atLeast"/>
        <w:ind w:left="0" w:right="0" w:firstLine="0"/>
        <w:jc w:val="left"/>
        <w:rPr>
          <w:rFonts w:ascii="Arial" w:cs="Arial" w:hAnsi="Arial" w:eastAsia="Arial"/>
          <w:b w:val="0"/>
          <w:bCs w:val="0"/>
          <w:color w:val="4a4a4a"/>
          <w:sz w:val="26"/>
          <w:szCs w:val="26"/>
          <w:shd w:val="clear" w:color="auto" w:fill="ffffff"/>
          <w:rtl w:val="0"/>
        </w:rPr>
      </w:pPr>
      <w:r>
        <w:rPr>
          <w:rFonts w:ascii="Arial" w:hAnsi="Arial" w:hint="default"/>
          <w:b w:val="1"/>
          <w:bCs w:val="1"/>
          <w:color w:val="4a4a4a"/>
          <w:sz w:val="26"/>
          <w:szCs w:val="26"/>
          <w:shd w:val="clear" w:color="auto" w:fill="ffffff"/>
          <w:rtl w:val="0"/>
        </w:rPr>
        <w:t>Анализ инфополя</w:t>
      </w:r>
      <w:r>
        <w:rPr>
          <w:rFonts w:ascii="Arial" w:hAnsi="Arial"/>
          <w:b w:val="1"/>
          <w:bCs w:val="1"/>
          <w:color w:val="4a4a4a"/>
          <w:sz w:val="26"/>
          <w:szCs w:val="26"/>
          <w:shd w:val="clear" w:color="auto" w:fill="ffffff"/>
          <w:rtl w:val="0"/>
        </w:rPr>
        <w:t>:</w:t>
      </w:r>
    </w:p>
    <w:p>
      <w:pPr>
        <w:pStyle w:val="По умолчанию"/>
        <w:numPr>
          <w:ilvl w:val="0"/>
          <w:numId w:val="2"/>
        </w:numPr>
        <w:bidi w:val="0"/>
        <w:spacing w:after="160" w:line="500" w:lineRule="atLeast"/>
        <w:ind w:right="0"/>
        <w:jc w:val="left"/>
        <w:rPr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</w:pPr>
      <w:r>
        <w:rPr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tab/>
      </w:r>
      <w:r>
        <w:rPr>
          <w:rStyle w:val="Hyperlink.0"/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fldChar w:fldCharType="begin" w:fldLock="0"/>
      </w:r>
      <w:r>
        <w:rPr>
          <w:rStyle w:val="Hyperlink.0"/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instrText xml:space="preserve"> HYPERLINK "http://iqbuzz.ru/"</w:instrText>
      </w:r>
      <w:r>
        <w:rPr>
          <w:rStyle w:val="Hyperlink.0"/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fldChar w:fldCharType="separate" w:fldLock="0"/>
      </w:r>
      <w:r>
        <w:rPr>
          <w:rStyle w:val="Hyperlink.0"/>
          <w:rFonts w:ascii="Arial" w:hAnsi="Arial"/>
          <w:color w:val="4a90e2"/>
          <w:sz w:val="26"/>
          <w:szCs w:val="26"/>
          <w:shd w:val="clear" w:color="auto" w:fill="ffffff"/>
          <w:rtl w:val="0"/>
          <w:lang w:val="en-US"/>
        </w:rPr>
        <w:t>http://iqbuzz.ru/</w:t>
      </w:r>
      <w:r>
        <w:rPr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fldChar w:fldCharType="end" w:fldLock="0"/>
      </w:r>
    </w:p>
    <w:p>
      <w:pPr>
        <w:pStyle w:val="По умолчанию"/>
        <w:numPr>
          <w:ilvl w:val="0"/>
          <w:numId w:val="2"/>
        </w:numPr>
        <w:bidi w:val="0"/>
        <w:spacing w:after="160" w:line="500" w:lineRule="atLeast"/>
        <w:ind w:right="0"/>
        <w:jc w:val="left"/>
        <w:rPr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</w:pPr>
      <w:r>
        <w:rPr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tab/>
      </w:r>
      <w:r>
        <w:rPr>
          <w:rStyle w:val="Hyperlink.0"/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fldChar w:fldCharType="begin" w:fldLock="0"/>
      </w:r>
      <w:r>
        <w:rPr>
          <w:rStyle w:val="Hyperlink.0"/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instrText xml:space="preserve"> HYPERLINK "http://www.babkee.ru/"</w:instrText>
      </w:r>
      <w:r>
        <w:rPr>
          <w:rStyle w:val="Hyperlink.0"/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fldChar w:fldCharType="separate" w:fldLock="0"/>
      </w:r>
      <w:r>
        <w:rPr>
          <w:rStyle w:val="Hyperlink.0"/>
          <w:rFonts w:ascii="Arial" w:hAnsi="Arial"/>
          <w:color w:val="4a90e2"/>
          <w:sz w:val="26"/>
          <w:szCs w:val="26"/>
          <w:shd w:val="clear" w:color="auto" w:fill="ffffff"/>
          <w:rtl w:val="0"/>
          <w:lang w:val="en-US"/>
        </w:rPr>
        <w:t>http://www.babkee.ru/</w:t>
      </w:r>
      <w:r>
        <w:rPr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fldChar w:fldCharType="end" w:fldLock="0"/>
      </w:r>
    </w:p>
    <w:p>
      <w:pPr>
        <w:pStyle w:val="По умолчанию"/>
        <w:bidi w:val="0"/>
        <w:spacing w:after="480" w:line="500" w:lineRule="atLeast"/>
        <w:ind w:left="0" w:right="0" w:firstLine="0"/>
        <w:jc w:val="left"/>
        <w:rPr>
          <w:rFonts w:ascii="Arial" w:cs="Arial" w:hAnsi="Arial" w:eastAsia="Arial"/>
          <w:b w:val="0"/>
          <w:bCs w:val="0"/>
          <w:color w:val="4a4a4a"/>
          <w:sz w:val="26"/>
          <w:szCs w:val="26"/>
          <w:shd w:val="clear" w:color="auto" w:fill="ffffff"/>
          <w:rtl w:val="0"/>
        </w:rPr>
      </w:pPr>
      <w:r>
        <w:rPr>
          <w:rFonts w:ascii="Arial" w:hAnsi="Arial" w:hint="default"/>
          <w:b w:val="1"/>
          <w:bCs w:val="1"/>
          <w:color w:val="4a4a4a"/>
          <w:sz w:val="26"/>
          <w:szCs w:val="26"/>
          <w:shd w:val="clear" w:color="auto" w:fill="ffffff"/>
          <w:rtl w:val="0"/>
          <w:lang w:val="ru-RU"/>
        </w:rPr>
        <w:t>Анализ групп</w:t>
      </w:r>
      <w:r>
        <w:rPr>
          <w:rFonts w:ascii="Arial" w:hAnsi="Arial"/>
          <w:b w:val="1"/>
          <w:bCs w:val="1"/>
          <w:color w:val="4a4a4a"/>
          <w:sz w:val="26"/>
          <w:szCs w:val="26"/>
          <w:shd w:val="clear" w:color="auto" w:fill="ffffff"/>
          <w:rtl w:val="0"/>
        </w:rPr>
        <w:t>:</w:t>
      </w:r>
    </w:p>
    <w:p>
      <w:pPr>
        <w:pStyle w:val="По умолчанию"/>
        <w:numPr>
          <w:ilvl w:val="0"/>
          <w:numId w:val="2"/>
        </w:numPr>
        <w:bidi w:val="0"/>
        <w:spacing w:after="160" w:line="500" w:lineRule="atLeast"/>
        <w:ind w:right="0"/>
        <w:jc w:val="left"/>
        <w:rPr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</w:pPr>
      <w:r>
        <w:rPr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tab/>
      </w:r>
      <w:r>
        <w:rPr>
          <w:rStyle w:val="Hyperlink.0"/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fldChar w:fldCharType="begin" w:fldLock="0"/>
      </w:r>
      <w:r>
        <w:rPr>
          <w:rStyle w:val="Hyperlink.0"/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instrText xml:space="preserve"> HYPERLINK "http://www.jagajam.com/ru/"</w:instrText>
      </w:r>
      <w:r>
        <w:rPr>
          <w:rStyle w:val="Hyperlink.0"/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fldChar w:fldCharType="separate" w:fldLock="0"/>
      </w:r>
      <w:r>
        <w:rPr>
          <w:rStyle w:val="Hyperlink.0"/>
          <w:rFonts w:ascii="Arial" w:hAnsi="Arial"/>
          <w:color w:val="4a90e2"/>
          <w:sz w:val="26"/>
          <w:szCs w:val="26"/>
          <w:shd w:val="clear" w:color="auto" w:fill="ffffff"/>
          <w:rtl w:val="0"/>
          <w:lang w:val="en-US"/>
        </w:rPr>
        <w:t>http://www.jagajam.com/ru/</w:t>
      </w:r>
      <w:r>
        <w:rPr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fldChar w:fldCharType="end" w:fldLock="0"/>
      </w:r>
    </w:p>
    <w:p>
      <w:pPr>
        <w:pStyle w:val="По умолчанию"/>
        <w:numPr>
          <w:ilvl w:val="0"/>
          <w:numId w:val="2"/>
        </w:numPr>
        <w:bidi w:val="0"/>
        <w:spacing w:after="160" w:line="500" w:lineRule="atLeast"/>
        <w:ind w:right="0"/>
        <w:jc w:val="left"/>
        <w:rPr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</w:pPr>
      <w:r>
        <w:rPr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tab/>
      </w:r>
      <w:r>
        <w:rPr>
          <w:rStyle w:val="Hyperlink.0"/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fldChar w:fldCharType="begin" w:fldLock="0"/>
      </w:r>
      <w:r>
        <w:rPr>
          <w:rStyle w:val="Hyperlink.0"/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instrText xml:space="preserve"> HYPERLINK "http://www.socialbakers.com/"</w:instrText>
      </w:r>
      <w:r>
        <w:rPr>
          <w:rStyle w:val="Hyperlink.0"/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fldChar w:fldCharType="separate" w:fldLock="0"/>
      </w:r>
      <w:r>
        <w:rPr>
          <w:rStyle w:val="Hyperlink.0"/>
          <w:rFonts w:ascii="Arial" w:hAnsi="Arial"/>
          <w:color w:val="4a90e2"/>
          <w:sz w:val="26"/>
          <w:szCs w:val="26"/>
          <w:shd w:val="clear" w:color="auto" w:fill="ffffff"/>
          <w:rtl w:val="0"/>
          <w:lang w:val="en-US"/>
        </w:rPr>
        <w:t>http://www.socialbakers.com/</w:t>
      </w:r>
      <w:r>
        <w:rPr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fldChar w:fldCharType="end" w:fldLock="0"/>
      </w:r>
    </w:p>
    <w:p>
      <w:pPr>
        <w:pStyle w:val="По умолчанию"/>
        <w:bidi w:val="0"/>
        <w:spacing w:after="480" w:line="500" w:lineRule="atLeast"/>
        <w:ind w:left="0" w:right="0" w:firstLine="0"/>
        <w:jc w:val="left"/>
        <w:rPr>
          <w:rFonts w:ascii="Arial" w:cs="Arial" w:hAnsi="Arial" w:eastAsia="Arial"/>
          <w:b w:val="0"/>
          <w:bCs w:val="0"/>
          <w:color w:val="4a4a4a"/>
          <w:sz w:val="26"/>
          <w:szCs w:val="26"/>
          <w:shd w:val="clear" w:color="auto" w:fill="ffffff"/>
          <w:rtl w:val="0"/>
        </w:rPr>
      </w:pPr>
      <w:r>
        <w:rPr>
          <w:rFonts w:ascii="Arial" w:hAnsi="Arial" w:hint="default"/>
          <w:b w:val="1"/>
          <w:bCs w:val="1"/>
          <w:color w:val="4a4a4a"/>
          <w:sz w:val="26"/>
          <w:szCs w:val="26"/>
          <w:shd w:val="clear" w:color="auto" w:fill="ffffff"/>
          <w:rtl w:val="0"/>
          <w:lang w:val="ru-RU"/>
        </w:rPr>
        <w:t>Полезные статьи</w:t>
      </w:r>
      <w:r>
        <w:rPr>
          <w:rFonts w:ascii="Arial" w:hAnsi="Arial"/>
          <w:b w:val="1"/>
          <w:bCs w:val="1"/>
          <w:color w:val="4a4a4a"/>
          <w:sz w:val="26"/>
          <w:szCs w:val="26"/>
          <w:shd w:val="clear" w:color="auto" w:fill="ffffff"/>
          <w:rtl w:val="0"/>
        </w:rPr>
        <w:t>:</w:t>
      </w:r>
    </w:p>
    <w:p>
      <w:pPr>
        <w:pStyle w:val="По умолчанию"/>
        <w:numPr>
          <w:ilvl w:val="0"/>
          <w:numId w:val="2"/>
        </w:numPr>
        <w:bidi w:val="0"/>
        <w:spacing w:after="160" w:line="500" w:lineRule="atLeast"/>
        <w:ind w:right="0"/>
        <w:jc w:val="left"/>
        <w:rPr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</w:pPr>
      <w:r>
        <w:rPr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tab/>
      </w:r>
      <w:r>
        <w:rPr>
          <w:rStyle w:val="Hyperlink.0"/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fldChar w:fldCharType="begin" w:fldLock="0"/>
      </w:r>
      <w:r>
        <w:rPr>
          <w:rStyle w:val="Hyperlink.0"/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instrText xml:space="preserve"> HYPERLINK "https://popsters.ru/blog/post/35-instrumentov-dlya-analitiki-socsetey"</w:instrText>
      </w:r>
      <w:r>
        <w:rPr>
          <w:rStyle w:val="Hyperlink.0"/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fldChar w:fldCharType="separate" w:fldLock="0"/>
      </w:r>
      <w:r>
        <w:rPr>
          <w:rStyle w:val="Hyperlink.0"/>
          <w:rFonts w:ascii="Arial" w:hAnsi="Arial"/>
          <w:color w:val="4a90e2"/>
          <w:sz w:val="26"/>
          <w:szCs w:val="26"/>
          <w:shd w:val="clear" w:color="auto" w:fill="ffffff"/>
          <w:rtl w:val="0"/>
        </w:rPr>
        <w:t xml:space="preserve">35 </w:t>
      </w:r>
      <w:r>
        <w:rPr>
          <w:rStyle w:val="Hyperlink.0"/>
          <w:rFonts w:ascii="Arial" w:hAnsi="Arial" w:hint="default"/>
          <w:color w:val="4a90e2"/>
          <w:sz w:val="26"/>
          <w:szCs w:val="26"/>
          <w:shd w:val="clear" w:color="auto" w:fill="ffffff"/>
          <w:rtl w:val="0"/>
          <w:lang w:val="ru-RU"/>
        </w:rPr>
        <w:t>инструментов для аналитики социальных сетей</w:t>
      </w:r>
      <w:r>
        <w:rPr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fldChar w:fldCharType="end" w:fldLock="0"/>
      </w:r>
    </w:p>
    <w:p>
      <w:pPr>
        <w:pStyle w:val="По умолчанию"/>
        <w:numPr>
          <w:ilvl w:val="0"/>
          <w:numId w:val="2"/>
        </w:numPr>
        <w:bidi w:val="0"/>
        <w:spacing w:after="160" w:line="500" w:lineRule="atLeast"/>
        <w:ind w:right="0"/>
        <w:jc w:val="left"/>
        <w:rPr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</w:pPr>
      <w:r>
        <w:rPr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tab/>
      </w:r>
      <w:r>
        <w:rPr>
          <w:rStyle w:val="Hyperlink.0"/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fldChar w:fldCharType="begin" w:fldLock="0"/>
      </w:r>
      <w:r>
        <w:rPr>
          <w:rStyle w:val="Hyperlink.0"/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instrText xml:space="preserve"> HYPERLINK "https://netology.ru/blog/smm-strategiya"</w:instrText>
      </w:r>
      <w:r>
        <w:rPr>
          <w:rStyle w:val="Hyperlink.0"/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fldChar w:fldCharType="separate" w:fldLock="0"/>
      </w:r>
      <w:r>
        <w:rPr>
          <w:rStyle w:val="Hyperlink.0"/>
          <w:rFonts w:ascii="Arial" w:hAnsi="Arial"/>
          <w:color w:val="4a90e2"/>
          <w:sz w:val="26"/>
          <w:szCs w:val="26"/>
          <w:shd w:val="clear" w:color="auto" w:fill="ffffff"/>
          <w:rtl w:val="0"/>
        </w:rPr>
        <w:t xml:space="preserve">5 </w:t>
      </w:r>
      <w:r>
        <w:rPr>
          <w:rStyle w:val="Hyperlink.0"/>
          <w:rFonts w:ascii="Arial" w:hAnsi="Arial" w:hint="default"/>
          <w:color w:val="4a90e2"/>
          <w:sz w:val="26"/>
          <w:szCs w:val="26"/>
          <w:shd w:val="clear" w:color="auto" w:fill="ffffff"/>
          <w:rtl w:val="0"/>
          <w:lang w:val="ru-RU"/>
        </w:rPr>
        <w:t xml:space="preserve">советов по созданию </w:t>
      </w:r>
      <w:r>
        <w:rPr>
          <w:rStyle w:val="Hyperlink.0"/>
          <w:rFonts w:ascii="Arial" w:hAnsi="Arial"/>
          <w:color w:val="4a90e2"/>
          <w:sz w:val="26"/>
          <w:szCs w:val="26"/>
          <w:shd w:val="clear" w:color="auto" w:fill="ffffff"/>
          <w:rtl w:val="0"/>
        </w:rPr>
        <w:t>SMM-</w:t>
      </w:r>
      <w:r>
        <w:rPr>
          <w:rStyle w:val="Hyperlink.0"/>
          <w:rFonts w:ascii="Arial" w:hAnsi="Arial" w:hint="default"/>
          <w:color w:val="4a90e2"/>
          <w:sz w:val="26"/>
          <w:szCs w:val="26"/>
          <w:shd w:val="clear" w:color="auto" w:fill="ffffff"/>
          <w:rtl w:val="0"/>
          <w:lang w:val="ru-RU"/>
        </w:rPr>
        <w:t>стратегии</w:t>
      </w:r>
      <w:r>
        <w:rPr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fldChar w:fldCharType="end" w:fldLock="0"/>
      </w:r>
    </w:p>
    <w:p>
      <w:pPr>
        <w:pStyle w:val="По умолчанию"/>
        <w:numPr>
          <w:ilvl w:val="0"/>
          <w:numId w:val="2"/>
        </w:numPr>
        <w:bidi w:val="0"/>
        <w:spacing w:after="160" w:line="500" w:lineRule="atLeast"/>
        <w:ind w:right="0"/>
        <w:jc w:val="left"/>
        <w:rPr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</w:pPr>
      <w:r>
        <w:rPr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tab/>
      </w:r>
      <w:r>
        <w:rPr>
          <w:rStyle w:val="Hyperlink.0"/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fldChar w:fldCharType="begin" w:fldLock="0"/>
      </w:r>
      <w:r>
        <w:rPr>
          <w:rStyle w:val="Hyperlink.0"/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instrText xml:space="preserve"> HYPERLINK "https://www.cossa.ru/307/197260/"</w:instrText>
      </w:r>
      <w:r>
        <w:rPr>
          <w:rStyle w:val="Hyperlink.0"/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fldChar w:fldCharType="separate" w:fldLock="0"/>
      </w:r>
      <w:r>
        <w:rPr>
          <w:rStyle w:val="Hyperlink.0"/>
          <w:rFonts w:ascii="Arial" w:hAnsi="Arial"/>
          <w:color w:val="4a90e2"/>
          <w:sz w:val="26"/>
          <w:szCs w:val="26"/>
          <w:shd w:val="clear" w:color="auto" w:fill="ffffff"/>
          <w:rtl w:val="0"/>
        </w:rPr>
        <w:t xml:space="preserve">9 </w:t>
      </w:r>
      <w:r>
        <w:rPr>
          <w:rStyle w:val="Hyperlink.0"/>
          <w:rFonts w:ascii="Arial" w:hAnsi="Arial" w:hint="default"/>
          <w:color w:val="4a90e2"/>
          <w:sz w:val="26"/>
          <w:szCs w:val="26"/>
          <w:shd w:val="clear" w:color="auto" w:fill="ffffff"/>
          <w:rtl w:val="0"/>
          <w:lang w:val="ru-RU"/>
        </w:rPr>
        <w:t xml:space="preserve">ошибок </w:t>
      </w:r>
      <w:r>
        <w:rPr>
          <w:rStyle w:val="Hyperlink.0"/>
          <w:rFonts w:ascii="Arial" w:hAnsi="Arial"/>
          <w:color w:val="4a90e2"/>
          <w:sz w:val="26"/>
          <w:szCs w:val="26"/>
          <w:shd w:val="clear" w:color="auto" w:fill="ffffff"/>
          <w:rtl w:val="0"/>
        </w:rPr>
        <w:t>SMM-</w:t>
      </w:r>
      <w:r>
        <w:rPr>
          <w:rStyle w:val="Hyperlink.0"/>
          <w:rFonts w:ascii="Arial" w:hAnsi="Arial" w:hint="default"/>
          <w:color w:val="4a90e2"/>
          <w:sz w:val="26"/>
          <w:szCs w:val="26"/>
          <w:shd w:val="clear" w:color="auto" w:fill="ffffff"/>
          <w:rtl w:val="0"/>
          <w:lang w:val="ru-RU"/>
        </w:rPr>
        <w:t>стратегии</w:t>
      </w:r>
      <w:r>
        <w:rPr>
          <w:rStyle w:val="Hyperlink.0"/>
          <w:rFonts w:ascii="Arial" w:hAnsi="Arial"/>
          <w:color w:val="4a90e2"/>
          <w:sz w:val="26"/>
          <w:szCs w:val="26"/>
          <w:shd w:val="clear" w:color="auto" w:fill="ffffff"/>
          <w:rtl w:val="0"/>
        </w:rPr>
        <w:t xml:space="preserve">, </w:t>
      </w:r>
      <w:r>
        <w:rPr>
          <w:rStyle w:val="Hyperlink.0"/>
          <w:rFonts w:ascii="Arial" w:hAnsi="Arial" w:hint="default"/>
          <w:color w:val="4a90e2"/>
          <w:sz w:val="26"/>
          <w:szCs w:val="26"/>
          <w:shd w:val="clear" w:color="auto" w:fill="ffffff"/>
          <w:rtl w:val="0"/>
          <w:lang w:val="ru-RU"/>
        </w:rPr>
        <w:t>которые до сих пор допускают компании</w:t>
      </w:r>
      <w:r>
        <w:rPr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fldChar w:fldCharType="end" w:fldLock="0"/>
      </w:r>
    </w:p>
    <w:p>
      <w:pPr>
        <w:pStyle w:val="По умолчанию"/>
        <w:numPr>
          <w:ilvl w:val="0"/>
          <w:numId w:val="2"/>
        </w:numPr>
        <w:bidi w:val="0"/>
        <w:spacing w:after="160" w:line="500" w:lineRule="atLeast"/>
        <w:ind w:right="0"/>
        <w:jc w:val="left"/>
        <w:rPr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</w:pPr>
      <w:r>
        <w:rPr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tab/>
      </w:r>
      <w:r>
        <w:rPr>
          <w:rStyle w:val="Hyperlink.0"/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fldChar w:fldCharType="begin" w:fldLock="0"/>
      </w:r>
      <w:r>
        <w:rPr>
          <w:rStyle w:val="Hyperlink.0"/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instrText xml:space="preserve"> HYPERLINK "https://texterra.ru/blog/kpi-v-smm-metriki-effektivnosti-marketinga-v-sotsialnykh-setyakh.html"</w:instrText>
      </w:r>
      <w:r>
        <w:rPr>
          <w:rStyle w:val="Hyperlink.0"/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fldChar w:fldCharType="separate" w:fldLock="0"/>
      </w:r>
      <w:r>
        <w:rPr>
          <w:rStyle w:val="Hyperlink.0"/>
          <w:rFonts w:ascii="Arial" w:hAnsi="Arial"/>
          <w:color w:val="4a90e2"/>
          <w:sz w:val="26"/>
          <w:szCs w:val="26"/>
          <w:shd w:val="clear" w:color="auto" w:fill="ffffff"/>
          <w:rtl w:val="0"/>
        </w:rPr>
        <w:t xml:space="preserve">KPI </w:t>
      </w:r>
      <w:r>
        <w:rPr>
          <w:rStyle w:val="Hyperlink.0"/>
          <w:rFonts w:ascii="Arial" w:hAnsi="Arial" w:hint="default"/>
          <w:color w:val="4a90e2"/>
          <w:sz w:val="26"/>
          <w:szCs w:val="26"/>
          <w:shd w:val="clear" w:color="auto" w:fill="ffffff"/>
          <w:rtl w:val="0"/>
        </w:rPr>
        <w:t xml:space="preserve">в </w:t>
      </w:r>
      <w:r>
        <w:rPr>
          <w:rStyle w:val="Hyperlink.0"/>
          <w:rFonts w:ascii="Arial" w:hAnsi="Arial"/>
          <w:color w:val="4a90e2"/>
          <w:sz w:val="26"/>
          <w:szCs w:val="26"/>
          <w:shd w:val="clear" w:color="auto" w:fill="ffffff"/>
          <w:rtl w:val="0"/>
        </w:rPr>
        <w:t xml:space="preserve">SMM: 30+ </w:t>
      </w:r>
      <w:r>
        <w:rPr>
          <w:rStyle w:val="Hyperlink.0"/>
          <w:rFonts w:ascii="Arial" w:hAnsi="Arial" w:hint="default"/>
          <w:color w:val="4a90e2"/>
          <w:sz w:val="26"/>
          <w:szCs w:val="26"/>
          <w:shd w:val="clear" w:color="auto" w:fill="ffffff"/>
          <w:rtl w:val="0"/>
          <w:lang w:val="ru-RU"/>
        </w:rPr>
        <w:t>метрик эффективности маркетинга в социальных сетях</w:t>
      </w:r>
      <w:r>
        <w:rPr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fldChar w:fldCharType="end" w:fldLock="0"/>
      </w:r>
    </w:p>
    <w:p>
      <w:pPr>
        <w:pStyle w:val="По умолчанию"/>
        <w:numPr>
          <w:ilvl w:val="0"/>
          <w:numId w:val="2"/>
        </w:numPr>
        <w:bidi w:val="0"/>
        <w:spacing w:after="160" w:line="500" w:lineRule="atLeast"/>
        <w:ind w:right="0"/>
        <w:jc w:val="left"/>
        <w:rPr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</w:pPr>
      <w:r>
        <w:rPr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tab/>
      </w:r>
      <w:r>
        <w:rPr>
          <w:rStyle w:val="Hyperlink.0"/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fldChar w:fldCharType="begin" w:fldLock="0"/>
      </w:r>
      <w:r>
        <w:rPr>
          <w:rStyle w:val="Hyperlink.0"/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instrText xml:space="preserve"> HYPERLINK "https://texterra.ru/blog/pochemu-smm-krupnykh-brendov-unylyy-i-chto-s-etim-delat.html"</w:instrText>
      </w:r>
      <w:r>
        <w:rPr>
          <w:rStyle w:val="Hyperlink.0"/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fldChar w:fldCharType="separate" w:fldLock="0"/>
      </w:r>
      <w:r>
        <w:rPr>
          <w:rStyle w:val="Hyperlink.0"/>
          <w:rFonts w:ascii="Arial" w:hAnsi="Arial" w:hint="default"/>
          <w:color w:val="4a90e2"/>
          <w:sz w:val="26"/>
          <w:szCs w:val="26"/>
          <w:shd w:val="clear" w:color="auto" w:fill="ffffff"/>
          <w:rtl w:val="0"/>
          <w:lang w:val="ru-RU"/>
        </w:rPr>
        <w:t xml:space="preserve">Почему </w:t>
      </w:r>
      <w:r>
        <w:rPr>
          <w:rStyle w:val="Hyperlink.0"/>
          <w:rFonts w:ascii="Arial" w:hAnsi="Arial"/>
          <w:color w:val="4a90e2"/>
          <w:sz w:val="26"/>
          <w:szCs w:val="26"/>
          <w:shd w:val="clear" w:color="auto" w:fill="ffffff"/>
          <w:rtl w:val="0"/>
        </w:rPr>
        <w:t xml:space="preserve">SMM </w:t>
      </w:r>
      <w:r>
        <w:rPr>
          <w:rStyle w:val="Hyperlink.0"/>
          <w:rFonts w:ascii="Arial" w:hAnsi="Arial" w:hint="default"/>
          <w:color w:val="4a90e2"/>
          <w:sz w:val="26"/>
          <w:szCs w:val="26"/>
          <w:shd w:val="clear" w:color="auto" w:fill="ffffff"/>
          <w:rtl w:val="0"/>
          <w:lang w:val="ru-RU"/>
        </w:rPr>
        <w:t>крупных брендов унылый и что с этим делать</w:t>
      </w:r>
      <w:r>
        <w:rPr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fldChar w:fldCharType="end" w:fldLock="0"/>
      </w:r>
    </w:p>
    <w:p>
      <w:pPr>
        <w:pStyle w:val="По умолчанию"/>
        <w:numPr>
          <w:ilvl w:val="0"/>
          <w:numId w:val="2"/>
        </w:numPr>
        <w:bidi w:val="0"/>
        <w:spacing w:after="160" w:line="500" w:lineRule="atLeast"/>
        <w:ind w:right="0"/>
        <w:jc w:val="left"/>
        <w:rPr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</w:pPr>
      <w:r>
        <w:rPr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tab/>
      </w:r>
      <w:r>
        <w:rPr>
          <w:rStyle w:val="Hyperlink.0"/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fldChar w:fldCharType="begin" w:fldLock="0"/>
      </w:r>
      <w:r>
        <w:rPr>
          <w:rStyle w:val="Hyperlink.0"/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instrText xml:space="preserve"> HYPERLINK "https://netology.ru/blog/vybor-smm"</w:instrText>
      </w:r>
      <w:r>
        <w:rPr>
          <w:rStyle w:val="Hyperlink.0"/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fldChar w:fldCharType="separate" w:fldLock="0"/>
      </w:r>
      <w:r>
        <w:rPr>
          <w:rStyle w:val="Hyperlink.0"/>
          <w:rFonts w:ascii="Arial" w:hAnsi="Arial" w:hint="default"/>
          <w:color w:val="4a90e2"/>
          <w:sz w:val="26"/>
          <w:szCs w:val="26"/>
          <w:shd w:val="clear" w:color="auto" w:fill="ffffff"/>
          <w:rtl w:val="0"/>
          <w:lang w:val="ru-RU"/>
        </w:rPr>
        <w:t>Как выбрать социальную сеть для бизнеса</w:t>
      </w:r>
      <w:r>
        <w:rPr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fldChar w:fldCharType="end" w:fldLock="0"/>
      </w:r>
    </w:p>
    <w:p>
      <w:pPr>
        <w:pStyle w:val="По умолчанию"/>
        <w:numPr>
          <w:ilvl w:val="0"/>
          <w:numId w:val="2"/>
        </w:numPr>
        <w:bidi w:val="0"/>
        <w:spacing w:after="160" w:line="500" w:lineRule="atLeast"/>
        <w:ind w:right="0"/>
        <w:jc w:val="left"/>
        <w:rPr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</w:pPr>
      <w:r>
        <w:rPr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tab/>
      </w:r>
      <w:r>
        <w:rPr>
          <w:rStyle w:val="Hyperlink.0"/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fldChar w:fldCharType="begin" w:fldLock="0"/>
      </w:r>
      <w:r>
        <w:rPr>
          <w:rStyle w:val="Hyperlink.0"/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instrText xml:space="preserve"> HYPERLINK "https://netology.ru/blog/bad-smm"</w:instrText>
      </w:r>
      <w:r>
        <w:rPr>
          <w:rStyle w:val="Hyperlink.0"/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fldChar w:fldCharType="separate" w:fldLock="0"/>
      </w:r>
      <w:r>
        <w:rPr>
          <w:rStyle w:val="Hyperlink.0"/>
          <w:rFonts w:ascii="Arial" w:hAnsi="Arial" w:hint="default"/>
          <w:color w:val="4a90e2"/>
          <w:sz w:val="26"/>
          <w:szCs w:val="26"/>
          <w:shd w:val="clear" w:color="auto" w:fill="ffffff"/>
          <w:rtl w:val="0"/>
          <w:lang w:val="ru-RU"/>
        </w:rPr>
        <w:t xml:space="preserve">Дурной тон в </w:t>
      </w:r>
      <w:r>
        <w:rPr>
          <w:rStyle w:val="Hyperlink.0"/>
          <w:rFonts w:ascii="Arial" w:hAnsi="Arial"/>
          <w:color w:val="4a90e2"/>
          <w:sz w:val="26"/>
          <w:szCs w:val="26"/>
          <w:shd w:val="clear" w:color="auto" w:fill="ffffff"/>
          <w:rtl w:val="0"/>
        </w:rPr>
        <w:t xml:space="preserve">SMM: 5 </w:t>
      </w:r>
      <w:r>
        <w:rPr>
          <w:rStyle w:val="Hyperlink.0"/>
          <w:rFonts w:ascii="Arial" w:hAnsi="Arial" w:hint="default"/>
          <w:color w:val="4a90e2"/>
          <w:sz w:val="26"/>
          <w:szCs w:val="26"/>
          <w:shd w:val="clear" w:color="auto" w:fill="ffffff"/>
          <w:rtl w:val="0"/>
          <w:lang w:val="ru-RU"/>
        </w:rPr>
        <w:t>ошибок</w:t>
      </w:r>
      <w:r>
        <w:rPr>
          <w:rStyle w:val="Hyperlink.0"/>
          <w:rFonts w:ascii="Arial" w:hAnsi="Arial"/>
          <w:color w:val="4a90e2"/>
          <w:sz w:val="26"/>
          <w:szCs w:val="26"/>
          <w:shd w:val="clear" w:color="auto" w:fill="ffffff"/>
          <w:rtl w:val="0"/>
        </w:rPr>
        <w:t xml:space="preserve">, </w:t>
      </w:r>
      <w:r>
        <w:rPr>
          <w:rStyle w:val="Hyperlink.0"/>
          <w:rFonts w:ascii="Arial" w:hAnsi="Arial" w:hint="default"/>
          <w:color w:val="4a90e2"/>
          <w:sz w:val="26"/>
          <w:szCs w:val="26"/>
          <w:shd w:val="clear" w:color="auto" w:fill="ffffff"/>
          <w:rtl w:val="0"/>
          <w:lang w:val="ru-RU"/>
        </w:rPr>
        <w:t>которые вредят бизнесу</w:t>
      </w:r>
      <w:r>
        <w:rPr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fldChar w:fldCharType="end" w:fldLock="0"/>
      </w:r>
    </w:p>
    <w:p>
      <w:pPr>
        <w:pStyle w:val="По умолчанию"/>
        <w:numPr>
          <w:ilvl w:val="0"/>
          <w:numId w:val="2"/>
        </w:numPr>
        <w:bidi w:val="0"/>
        <w:spacing w:after="160" w:line="500" w:lineRule="atLeast"/>
        <w:ind w:right="0"/>
        <w:jc w:val="left"/>
        <w:rPr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</w:pPr>
      <w:r>
        <w:rPr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tab/>
      </w:r>
      <w:r>
        <w:rPr>
          <w:rStyle w:val="Hyperlink.0"/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fldChar w:fldCharType="begin" w:fldLock="0"/>
      </w:r>
      <w:r>
        <w:rPr>
          <w:rStyle w:val="Hyperlink.0"/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instrText xml:space="preserve"> HYPERLINK "https://smmplanner.com/blog/kak-formirovat-tsieli-i-zadachi/"</w:instrText>
      </w:r>
      <w:r>
        <w:rPr>
          <w:rStyle w:val="Hyperlink.0"/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fldChar w:fldCharType="separate" w:fldLock="0"/>
      </w:r>
      <w:r>
        <w:rPr>
          <w:rStyle w:val="Hyperlink.0"/>
          <w:rFonts w:ascii="Arial" w:hAnsi="Arial" w:hint="default"/>
          <w:color w:val="4a90e2"/>
          <w:sz w:val="26"/>
          <w:szCs w:val="26"/>
          <w:shd w:val="clear" w:color="auto" w:fill="ffffff"/>
          <w:rtl w:val="0"/>
          <w:lang w:val="ru-RU"/>
        </w:rPr>
        <w:t xml:space="preserve">Как формировать цели и задачи </w:t>
      </w:r>
      <w:r>
        <w:rPr>
          <w:rStyle w:val="Hyperlink.0"/>
          <w:rFonts w:ascii="Arial" w:hAnsi="Arial"/>
          <w:color w:val="4a90e2"/>
          <w:sz w:val="26"/>
          <w:szCs w:val="26"/>
          <w:shd w:val="clear" w:color="auto" w:fill="ffffff"/>
          <w:rtl w:val="0"/>
        </w:rPr>
        <w:t xml:space="preserve">- </w:t>
      </w:r>
      <w:r>
        <w:rPr>
          <w:rStyle w:val="Hyperlink.0"/>
          <w:rFonts w:ascii="Arial" w:hAnsi="Arial" w:hint="default"/>
          <w:color w:val="4a90e2"/>
          <w:sz w:val="26"/>
          <w:szCs w:val="26"/>
          <w:shd w:val="clear" w:color="auto" w:fill="ffffff"/>
          <w:rtl w:val="0"/>
          <w:lang w:val="ru-RU"/>
        </w:rPr>
        <w:t xml:space="preserve">универсальная схема </w:t>
      </w:r>
      <w:r>
        <w:rPr>
          <w:rStyle w:val="Hyperlink.0"/>
          <w:rFonts w:ascii="Arial" w:hAnsi="Arial"/>
          <w:color w:val="4a90e2"/>
          <w:sz w:val="26"/>
          <w:szCs w:val="26"/>
          <w:shd w:val="clear" w:color="auto" w:fill="ffffff"/>
          <w:rtl w:val="0"/>
          <w:lang w:val="de-DE"/>
        </w:rPr>
        <w:t xml:space="preserve">SMART </w:t>
      </w:r>
      <w:r>
        <w:rPr>
          <w:rStyle w:val="Hyperlink.0"/>
          <w:rFonts w:ascii="Arial" w:hAnsi="Arial" w:hint="default"/>
          <w:color w:val="4a90e2"/>
          <w:sz w:val="26"/>
          <w:szCs w:val="26"/>
          <w:shd w:val="clear" w:color="auto" w:fill="ffffff"/>
          <w:rtl w:val="0"/>
        </w:rPr>
        <w:t xml:space="preserve">в </w:t>
      </w:r>
      <w:r>
        <w:rPr>
          <w:rStyle w:val="Hyperlink.0"/>
          <w:rFonts w:ascii="Arial" w:hAnsi="Arial"/>
          <w:color w:val="4a90e2"/>
          <w:sz w:val="26"/>
          <w:szCs w:val="26"/>
          <w:shd w:val="clear" w:color="auto" w:fill="ffffff"/>
          <w:rtl w:val="0"/>
        </w:rPr>
        <w:t>SMM</w:t>
      </w:r>
      <w:r>
        <w:rPr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fldChar w:fldCharType="end" w:fldLock="0"/>
      </w:r>
    </w:p>
    <w:p>
      <w:pPr>
        <w:pStyle w:val="По умолчанию"/>
        <w:bidi w:val="0"/>
        <w:spacing w:after="480" w:line="500" w:lineRule="atLeast"/>
        <w:ind w:left="0" w:right="0" w:firstLine="0"/>
        <w:jc w:val="left"/>
        <w:rPr>
          <w:rFonts w:ascii="Arial" w:cs="Arial" w:hAnsi="Arial" w:eastAsia="Arial"/>
          <w:b w:val="0"/>
          <w:bCs w:val="0"/>
          <w:color w:val="4a4a4a"/>
          <w:sz w:val="26"/>
          <w:szCs w:val="26"/>
          <w:shd w:val="clear" w:color="auto" w:fill="ffffff"/>
          <w:rtl w:val="0"/>
        </w:rPr>
      </w:pPr>
      <w:r>
        <w:rPr>
          <w:rFonts w:ascii="Arial" w:hAnsi="Arial" w:hint="default"/>
          <w:b w:val="1"/>
          <w:bCs w:val="1"/>
          <w:color w:val="4a4a4a"/>
          <w:sz w:val="26"/>
          <w:szCs w:val="26"/>
          <w:shd w:val="clear" w:color="auto" w:fill="ffffff"/>
          <w:rtl w:val="0"/>
          <w:lang w:val="ru-RU"/>
        </w:rPr>
        <w:t>И еще немного полезных ссылок</w:t>
      </w:r>
      <w:r>
        <w:rPr>
          <w:rFonts w:ascii="Arial" w:hAnsi="Arial"/>
          <w:b w:val="1"/>
          <w:bCs w:val="1"/>
          <w:color w:val="4a4a4a"/>
          <w:sz w:val="26"/>
          <w:szCs w:val="26"/>
          <w:shd w:val="clear" w:color="auto" w:fill="ffffff"/>
          <w:rtl w:val="0"/>
        </w:rPr>
        <w:t>:</w:t>
      </w:r>
    </w:p>
    <w:p>
      <w:pPr>
        <w:pStyle w:val="По умолчанию"/>
        <w:numPr>
          <w:ilvl w:val="0"/>
          <w:numId w:val="2"/>
        </w:numPr>
        <w:bidi w:val="0"/>
        <w:spacing w:after="160" w:line="500" w:lineRule="atLeast"/>
        <w:ind w:right="0"/>
        <w:jc w:val="left"/>
        <w:rPr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</w:pPr>
      <w:r>
        <w:rPr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tab/>
      </w:r>
      <w:r>
        <w:rPr>
          <w:rStyle w:val="Hyperlink.0"/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fldChar w:fldCharType="begin" w:fldLock="0"/>
      </w:r>
      <w:r>
        <w:rPr>
          <w:rStyle w:val="Hyperlink.0"/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instrText xml:space="preserve"> HYPERLINK "https://smmplanner.com/blog/10-detskih-voprosov-ob-smm-na-kotorye-ne-tak-prosto-otvetit/"</w:instrText>
      </w:r>
      <w:r>
        <w:rPr>
          <w:rStyle w:val="Hyperlink.0"/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fldChar w:fldCharType="separate" w:fldLock="0"/>
      </w:r>
      <w:r>
        <w:rPr>
          <w:rStyle w:val="Hyperlink.0"/>
          <w:rFonts w:ascii="Arial" w:hAnsi="Arial"/>
          <w:color w:val="4a90e2"/>
          <w:sz w:val="26"/>
          <w:szCs w:val="26"/>
          <w:shd w:val="clear" w:color="auto" w:fill="ffffff"/>
          <w:rtl w:val="0"/>
        </w:rPr>
        <w:t xml:space="preserve">10 </w:t>
      </w:r>
      <w:r>
        <w:rPr>
          <w:rStyle w:val="Hyperlink.0"/>
          <w:rFonts w:ascii="Arial" w:hAnsi="Arial" w:hint="default"/>
          <w:color w:val="4a90e2"/>
          <w:sz w:val="26"/>
          <w:szCs w:val="26"/>
          <w:shd w:val="clear" w:color="auto" w:fill="ffffff"/>
          <w:rtl w:val="0"/>
          <w:lang w:val="ru-RU"/>
        </w:rPr>
        <w:t xml:space="preserve">детских вопросов об </w:t>
      </w:r>
      <w:r>
        <w:rPr>
          <w:rStyle w:val="Hyperlink.0"/>
          <w:rFonts w:ascii="Arial" w:hAnsi="Arial"/>
          <w:color w:val="4a90e2"/>
          <w:sz w:val="26"/>
          <w:szCs w:val="26"/>
          <w:shd w:val="clear" w:color="auto" w:fill="ffffff"/>
          <w:rtl w:val="0"/>
        </w:rPr>
        <w:t xml:space="preserve">SMM, </w:t>
      </w:r>
      <w:r>
        <w:rPr>
          <w:rStyle w:val="Hyperlink.0"/>
          <w:rFonts w:ascii="Arial" w:hAnsi="Arial" w:hint="default"/>
          <w:color w:val="4a90e2"/>
          <w:sz w:val="26"/>
          <w:szCs w:val="26"/>
          <w:shd w:val="clear" w:color="auto" w:fill="ffffff"/>
          <w:rtl w:val="0"/>
          <w:lang w:val="ru-RU"/>
        </w:rPr>
        <w:t>на которые не так просто ответить</w:t>
      </w:r>
      <w:r>
        <w:rPr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fldChar w:fldCharType="end" w:fldLock="0"/>
      </w:r>
    </w:p>
    <w:p>
      <w:pPr>
        <w:pStyle w:val="По умолчанию"/>
        <w:numPr>
          <w:ilvl w:val="0"/>
          <w:numId w:val="2"/>
        </w:numPr>
        <w:bidi w:val="0"/>
        <w:spacing w:after="160" w:line="500" w:lineRule="atLeast"/>
        <w:ind w:right="0"/>
        <w:jc w:val="left"/>
        <w:rPr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</w:pPr>
      <w:r>
        <w:rPr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tab/>
      </w:r>
      <w:r>
        <w:rPr>
          <w:rStyle w:val="Hyperlink.0"/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fldChar w:fldCharType="begin" w:fldLock="0"/>
      </w:r>
      <w:r>
        <w:rPr>
          <w:rStyle w:val="Hyperlink.0"/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instrText xml:space="preserve"> HYPERLINK "https://vc.ru/40994-kak-sostavit-horoshiy-brif-na-smm"</w:instrText>
      </w:r>
      <w:r>
        <w:rPr>
          <w:rStyle w:val="Hyperlink.0"/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fldChar w:fldCharType="separate" w:fldLock="0"/>
      </w:r>
      <w:r>
        <w:rPr>
          <w:rStyle w:val="Hyperlink.0"/>
          <w:rFonts w:ascii="Arial" w:hAnsi="Arial" w:hint="default"/>
          <w:color w:val="4a90e2"/>
          <w:sz w:val="26"/>
          <w:szCs w:val="26"/>
          <w:shd w:val="clear" w:color="auto" w:fill="ffffff"/>
          <w:rtl w:val="0"/>
          <w:lang w:val="ru-RU"/>
        </w:rPr>
        <w:t xml:space="preserve">Как составить хороший бриф на </w:t>
      </w:r>
      <w:r>
        <w:rPr>
          <w:rStyle w:val="Hyperlink.0"/>
          <w:rFonts w:ascii="Arial" w:hAnsi="Arial"/>
          <w:color w:val="4a90e2"/>
          <w:sz w:val="26"/>
          <w:szCs w:val="26"/>
          <w:shd w:val="clear" w:color="auto" w:fill="ffffff"/>
          <w:rtl w:val="0"/>
        </w:rPr>
        <w:t>SMM</w:t>
      </w:r>
      <w:r>
        <w:rPr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fldChar w:fldCharType="end" w:fldLock="0"/>
      </w:r>
    </w:p>
    <w:p>
      <w:pPr>
        <w:pStyle w:val="По умолчанию"/>
        <w:numPr>
          <w:ilvl w:val="0"/>
          <w:numId w:val="2"/>
        </w:numPr>
        <w:bidi w:val="0"/>
        <w:spacing w:after="160" w:line="500" w:lineRule="atLeast"/>
        <w:ind w:right="0"/>
        <w:jc w:val="left"/>
        <w:rPr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</w:pPr>
      <w:r>
        <w:rPr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tab/>
      </w:r>
      <w:r>
        <w:rPr>
          <w:rStyle w:val="Hyperlink.0"/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fldChar w:fldCharType="begin" w:fldLock="0"/>
      </w:r>
      <w:r>
        <w:rPr>
          <w:rStyle w:val="Hyperlink.0"/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instrText xml:space="preserve"> HYPERLINK "https://texterra.ru/blog/zadachi-kotorye-nado-reshit-biznesu-do-smm.html"</w:instrText>
      </w:r>
      <w:r>
        <w:rPr>
          <w:rStyle w:val="Hyperlink.0"/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fldChar w:fldCharType="separate" w:fldLock="0"/>
      </w:r>
      <w:r>
        <w:rPr>
          <w:rStyle w:val="Hyperlink.0"/>
          <w:rFonts w:ascii="Arial" w:hAnsi="Arial"/>
          <w:color w:val="4a90e2"/>
          <w:sz w:val="26"/>
          <w:szCs w:val="26"/>
          <w:shd w:val="clear" w:color="auto" w:fill="ffffff"/>
          <w:rtl w:val="0"/>
        </w:rPr>
        <w:t xml:space="preserve">12 </w:t>
      </w:r>
      <w:r>
        <w:rPr>
          <w:rStyle w:val="Hyperlink.0"/>
          <w:rFonts w:ascii="Arial" w:hAnsi="Arial" w:hint="default"/>
          <w:color w:val="4a90e2"/>
          <w:sz w:val="26"/>
          <w:szCs w:val="26"/>
          <w:shd w:val="clear" w:color="auto" w:fill="ffffff"/>
          <w:rtl w:val="0"/>
        </w:rPr>
        <w:t>задач</w:t>
      </w:r>
      <w:r>
        <w:rPr>
          <w:rStyle w:val="Hyperlink.0"/>
          <w:rFonts w:ascii="Arial" w:hAnsi="Arial"/>
          <w:color w:val="4a90e2"/>
          <w:sz w:val="26"/>
          <w:szCs w:val="26"/>
          <w:shd w:val="clear" w:color="auto" w:fill="ffffff"/>
          <w:rtl w:val="0"/>
        </w:rPr>
        <w:t xml:space="preserve">, </w:t>
      </w:r>
      <w:r>
        <w:rPr>
          <w:rStyle w:val="Hyperlink.0"/>
          <w:rFonts w:ascii="Arial" w:hAnsi="Arial" w:hint="default"/>
          <w:color w:val="4a90e2"/>
          <w:sz w:val="26"/>
          <w:szCs w:val="26"/>
          <w:shd w:val="clear" w:color="auto" w:fill="ffffff"/>
          <w:rtl w:val="0"/>
          <w:lang w:val="ru-RU"/>
        </w:rPr>
        <w:t xml:space="preserve">которые надо решить бизнесу до </w:t>
      </w:r>
      <w:r>
        <w:rPr>
          <w:rStyle w:val="Hyperlink.0"/>
          <w:rFonts w:ascii="Arial" w:hAnsi="Arial"/>
          <w:color w:val="4a90e2"/>
          <w:sz w:val="26"/>
          <w:szCs w:val="26"/>
          <w:shd w:val="clear" w:color="auto" w:fill="ffffff"/>
          <w:rtl w:val="0"/>
        </w:rPr>
        <w:t>SMM</w:t>
      </w:r>
      <w:r>
        <w:rPr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fldChar w:fldCharType="end" w:fldLock="0"/>
      </w:r>
    </w:p>
    <w:p>
      <w:pPr>
        <w:pStyle w:val="По умолчанию"/>
        <w:numPr>
          <w:ilvl w:val="0"/>
          <w:numId w:val="2"/>
        </w:numPr>
        <w:bidi w:val="0"/>
        <w:spacing w:after="160" w:line="500" w:lineRule="atLeast"/>
        <w:ind w:right="0"/>
        <w:jc w:val="left"/>
        <w:rPr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</w:pPr>
      <w:r>
        <w:rPr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tab/>
      </w:r>
      <w:r>
        <w:rPr>
          <w:rStyle w:val="Hyperlink.0"/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fldChar w:fldCharType="begin" w:fldLock="0"/>
      </w:r>
      <w:r>
        <w:rPr>
          <w:rStyle w:val="Hyperlink.0"/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instrText xml:space="preserve"> HYPERLINK "https://texterra.ru/blog/23-servisa-po-analizu-saytov-konkurentov.html"</w:instrText>
      </w:r>
      <w:r>
        <w:rPr>
          <w:rStyle w:val="Hyperlink.0"/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fldChar w:fldCharType="separate" w:fldLock="0"/>
      </w:r>
      <w:r>
        <w:rPr>
          <w:rStyle w:val="Hyperlink.0"/>
          <w:rFonts w:ascii="Arial" w:hAnsi="Arial"/>
          <w:color w:val="4a90e2"/>
          <w:sz w:val="26"/>
          <w:szCs w:val="26"/>
          <w:shd w:val="clear" w:color="auto" w:fill="ffffff"/>
          <w:rtl w:val="0"/>
        </w:rPr>
        <w:t xml:space="preserve">26 </w:t>
      </w:r>
      <w:r>
        <w:rPr>
          <w:rStyle w:val="Hyperlink.0"/>
          <w:rFonts w:ascii="Arial" w:hAnsi="Arial" w:hint="default"/>
          <w:color w:val="4a90e2"/>
          <w:sz w:val="26"/>
          <w:szCs w:val="26"/>
          <w:shd w:val="clear" w:color="auto" w:fill="ffffff"/>
          <w:rtl w:val="0"/>
          <w:lang w:val="ru-RU"/>
        </w:rPr>
        <w:t>сервисов по анализу сайтов конкурентов</w:t>
      </w:r>
      <w:r>
        <w:rPr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fldChar w:fldCharType="end" w:fldLock="0"/>
      </w:r>
    </w:p>
    <w:p>
      <w:pPr>
        <w:pStyle w:val="По умолчанию"/>
        <w:numPr>
          <w:ilvl w:val="0"/>
          <w:numId w:val="2"/>
        </w:numPr>
        <w:bidi w:val="0"/>
        <w:spacing w:after="160" w:line="500" w:lineRule="atLeast"/>
        <w:ind w:right="0"/>
        <w:jc w:val="left"/>
        <w:rPr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</w:pPr>
      <w:r>
        <w:rPr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tab/>
      </w:r>
      <w:r>
        <w:rPr>
          <w:rStyle w:val="Hyperlink.0"/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fldChar w:fldCharType="begin" w:fldLock="0"/>
      </w:r>
      <w:r>
        <w:rPr>
          <w:rStyle w:val="Hyperlink.0"/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instrText xml:space="preserve"> HYPERLINK "https://netology.ru/blog/google-analytics-new"</w:instrText>
      </w:r>
      <w:r>
        <w:rPr>
          <w:rStyle w:val="Hyperlink.0"/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fldChar w:fldCharType="separate" w:fldLock="0"/>
      </w:r>
      <w:r>
        <w:rPr>
          <w:rStyle w:val="Hyperlink.0"/>
          <w:rFonts w:ascii="Arial" w:hAnsi="Arial" w:hint="default"/>
          <w:color w:val="4a90e2"/>
          <w:sz w:val="26"/>
          <w:szCs w:val="26"/>
          <w:shd w:val="clear" w:color="auto" w:fill="ffffff"/>
          <w:rtl w:val="0"/>
          <w:lang w:val="ru-RU"/>
        </w:rPr>
        <w:t xml:space="preserve">Знакомство с </w:t>
      </w:r>
      <w:r>
        <w:rPr>
          <w:rStyle w:val="Hyperlink.0"/>
          <w:rFonts w:ascii="Arial" w:hAnsi="Arial"/>
          <w:color w:val="4a90e2"/>
          <w:sz w:val="26"/>
          <w:szCs w:val="26"/>
          <w:shd w:val="clear" w:color="auto" w:fill="ffffff"/>
          <w:rtl w:val="0"/>
        </w:rPr>
        <w:t xml:space="preserve">Google Analytics </w:t>
      </w:r>
      <w:r>
        <w:rPr>
          <w:rStyle w:val="Hyperlink.0"/>
          <w:rFonts w:ascii="Arial" w:hAnsi="Arial" w:hint="default"/>
          <w:color w:val="4a90e2"/>
          <w:sz w:val="26"/>
          <w:szCs w:val="26"/>
          <w:shd w:val="clear" w:color="auto" w:fill="ffffff"/>
          <w:rtl w:val="0"/>
          <w:lang w:val="ru-RU"/>
        </w:rPr>
        <w:t>для новичков</w:t>
      </w:r>
      <w:r>
        <w:rPr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fldChar w:fldCharType="end" w:fldLock="0"/>
      </w:r>
    </w:p>
    <w:p>
      <w:pPr>
        <w:pStyle w:val="По умолчанию"/>
        <w:numPr>
          <w:ilvl w:val="0"/>
          <w:numId w:val="2"/>
        </w:numPr>
        <w:bidi w:val="0"/>
        <w:spacing w:after="160" w:line="500" w:lineRule="atLeast"/>
        <w:ind w:right="0"/>
        <w:jc w:val="left"/>
        <w:rPr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</w:pPr>
      <w:r>
        <w:rPr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tab/>
      </w:r>
      <w:r>
        <w:rPr>
          <w:rStyle w:val="Hyperlink.0"/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fldChar w:fldCharType="begin" w:fldLock="0"/>
      </w:r>
      <w:r>
        <w:rPr>
          <w:rStyle w:val="Hyperlink.0"/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instrText xml:space="preserve"> HYPERLINK "https://analytics.google.com/analytics/academy/"</w:instrText>
      </w:r>
      <w:r>
        <w:rPr>
          <w:rStyle w:val="Hyperlink.0"/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fldChar w:fldCharType="separate" w:fldLock="0"/>
      </w:r>
      <w:r>
        <w:rPr>
          <w:rStyle w:val="Hyperlink.0"/>
          <w:rFonts w:ascii="Arial" w:hAnsi="Arial" w:hint="default"/>
          <w:color w:val="4a90e2"/>
          <w:sz w:val="26"/>
          <w:szCs w:val="26"/>
          <w:shd w:val="clear" w:color="auto" w:fill="ffffff"/>
          <w:rtl w:val="0"/>
          <w:lang w:val="ru-RU"/>
        </w:rPr>
        <w:t>Бесплатные онлайн</w:t>
      </w:r>
      <w:r>
        <w:rPr>
          <w:rStyle w:val="Hyperlink.0"/>
          <w:rFonts w:ascii="Arial" w:hAnsi="Arial"/>
          <w:color w:val="4a90e2"/>
          <w:sz w:val="26"/>
          <w:szCs w:val="26"/>
          <w:shd w:val="clear" w:color="auto" w:fill="ffffff"/>
          <w:rtl w:val="0"/>
        </w:rPr>
        <w:t>-</w:t>
      </w:r>
      <w:r>
        <w:rPr>
          <w:rStyle w:val="Hyperlink.0"/>
          <w:rFonts w:ascii="Arial" w:hAnsi="Arial" w:hint="default"/>
          <w:color w:val="4a90e2"/>
          <w:sz w:val="26"/>
          <w:szCs w:val="26"/>
          <w:shd w:val="clear" w:color="auto" w:fill="ffffff"/>
          <w:rtl w:val="0"/>
          <w:lang w:val="ru-RU"/>
        </w:rPr>
        <w:t xml:space="preserve">курсы по </w:t>
      </w:r>
      <w:r>
        <w:rPr>
          <w:rStyle w:val="Hyperlink.0"/>
          <w:rFonts w:ascii="Arial" w:hAnsi="Arial"/>
          <w:color w:val="4a90e2"/>
          <w:sz w:val="26"/>
          <w:szCs w:val="26"/>
          <w:shd w:val="clear" w:color="auto" w:fill="ffffff"/>
          <w:rtl w:val="0"/>
          <w:lang w:val="de-DE"/>
        </w:rPr>
        <w:t xml:space="preserve">Google </w:t>
      </w:r>
      <w:r>
        <w:rPr>
          <w:rStyle w:val="Hyperlink.0"/>
          <w:rFonts w:ascii="Arial" w:hAnsi="Arial" w:hint="default"/>
          <w:color w:val="4a90e2"/>
          <w:sz w:val="26"/>
          <w:szCs w:val="26"/>
          <w:shd w:val="clear" w:color="auto" w:fill="ffffff"/>
          <w:rtl w:val="0"/>
        </w:rPr>
        <w:t>Аналитике</w:t>
      </w:r>
      <w:r>
        <w:rPr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fldChar w:fldCharType="end" w:fldLock="0"/>
      </w:r>
      <w:r>
        <w:rPr>
          <w:rFonts w:ascii="Arial" w:cs="Arial" w:hAnsi="Arial" w:eastAsia="Arial"/>
          <w:color w:val="4a4a4a"/>
          <w:sz w:val="26"/>
          <w:szCs w:val="26"/>
          <w:shd w:val="clear" w:color="auto" w:fill="ffffff"/>
          <w:rtl w:val="0"/>
        </w:rPr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Пункт"/>
  </w:abstractNum>
  <w:abstractNum w:abstractNumId="1">
    <w:multiLevelType w:val="hybridMultilevel"/>
    <w:styleLink w:val="Пункт"/>
    <w:lvl w:ilvl="0">
      <w:start w:val="1"/>
      <w:numFmt w:val="bullet"/>
      <w:suff w:val="tab"/>
      <w:lvlText w:val="•"/>
      <w:lvlJc w:val="left"/>
      <w:pPr>
        <w:ind w:left="720" w:hanging="50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4a90e2"/>
        <w:spacing w:val="0"/>
        <w:w w:val="100"/>
        <w:kern w:val="0"/>
        <w:position w:val="-2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801" w:hanging="361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4a90e2"/>
        <w:spacing w:val="0"/>
        <w:w w:val="100"/>
        <w:kern w:val="0"/>
        <w:position w:val="-2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1021" w:hanging="361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4a90e2"/>
        <w:spacing w:val="0"/>
        <w:w w:val="100"/>
        <w:kern w:val="0"/>
        <w:position w:val="-2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1241" w:hanging="361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4a90e2"/>
        <w:spacing w:val="0"/>
        <w:w w:val="100"/>
        <w:kern w:val="0"/>
        <w:position w:val="-2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1461" w:hanging="361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4a90e2"/>
        <w:spacing w:val="0"/>
        <w:w w:val="100"/>
        <w:kern w:val="0"/>
        <w:position w:val="-2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681" w:hanging="361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4a90e2"/>
        <w:spacing w:val="0"/>
        <w:w w:val="100"/>
        <w:kern w:val="0"/>
        <w:position w:val="-2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1901" w:hanging="361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4a90e2"/>
        <w:spacing w:val="0"/>
        <w:w w:val="100"/>
        <w:kern w:val="0"/>
        <w:position w:val="-2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2121" w:hanging="361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4a90e2"/>
        <w:spacing w:val="0"/>
        <w:w w:val="100"/>
        <w:kern w:val="0"/>
        <w:position w:val="-2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2341" w:hanging="361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4a90e2"/>
        <w:spacing w:val="0"/>
        <w:w w:val="100"/>
        <w:kern w:val="0"/>
        <w:position w:val="-2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русский" w:val="‘“(〔[{〈《「『【⦅〘〖«〝︵︷︹︻︽︿﹁﹃﹇﹙﹛﹝｢"/>
  <w:noLineBreaksBefore w:lang="русский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По умолчанию">
    <w:name w:val="По умолчанию"/>
    <w:next w:val="По умолчанию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ru-RU"/>
    </w:rPr>
  </w:style>
  <w:style w:type="numbering" w:styleId="Пункт">
    <w:name w:val="Пункт"/>
    <w:pPr>
      <w:numPr>
        <w:numId w:val="1"/>
      </w:numPr>
    </w:pPr>
  </w:style>
  <w:style w:type="character" w:styleId="Hyperlink.0">
    <w:name w:val="Hyperlink.0"/>
    <w:basedOn w:val="Hyperlink"/>
    <w:next w:val="Hyperlink.0"/>
    <w:rPr>
      <w:u w:val="singl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