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2443" w:rsidRDefault="00B12443" w:rsidP="00B12443">
      <w:pPr>
        <w:ind w:firstLine="851"/>
        <w:jc w:val="both"/>
        <w:rPr>
          <w:bCs/>
          <w:color w:val="000000"/>
        </w:rPr>
      </w:pPr>
      <w:bookmarkStart w:id="0" w:name="_GoBack"/>
      <w:bookmarkEnd w:id="0"/>
      <w:r>
        <w:rPr>
          <w:b/>
          <w:lang w:eastAsia="ko-KR"/>
        </w:rPr>
        <w:t xml:space="preserve">Тема 11. </w:t>
      </w:r>
      <w:r>
        <w:rPr>
          <w:bCs/>
          <w:color w:val="000000"/>
        </w:rPr>
        <w:t>Исследование функций с помощью производных. Общая схема построения графиков функций.</w:t>
      </w:r>
    </w:p>
    <w:p w:rsidR="00B12443" w:rsidRDefault="00B12443" w:rsidP="00B12443">
      <w:pPr>
        <w:ind w:firstLine="851"/>
        <w:jc w:val="both"/>
      </w:pPr>
      <w:r>
        <w:rPr>
          <w:b/>
          <w:bCs/>
          <w:color w:val="000000"/>
        </w:rPr>
        <w:t xml:space="preserve">План лекции. </w:t>
      </w:r>
      <w:r>
        <w:t>Условия монотонности функции. Экстремумы функций, необходимые и достаточные условия. Отыскание наибольшего и наименьшего значений функций на отрезке. Направления выпуклостей функций. Точки перегиба. Асимптоты функции.</w:t>
      </w:r>
    </w:p>
    <w:p w:rsidR="00B12443" w:rsidRDefault="00B12443" w:rsidP="00B12443">
      <w:pPr>
        <w:ind w:firstLine="851"/>
        <w:jc w:val="both"/>
        <w:rPr>
          <w:b/>
          <w:lang w:eastAsia="ko-KR"/>
        </w:rPr>
      </w:pPr>
    </w:p>
    <w:p w:rsidR="00B12443" w:rsidRDefault="00B12443" w:rsidP="00B12443">
      <w:pPr>
        <w:tabs>
          <w:tab w:val="left" w:pos="993"/>
        </w:tabs>
        <w:ind w:firstLine="851"/>
        <w:jc w:val="both"/>
        <w:rPr>
          <w:b/>
        </w:rPr>
      </w:pPr>
      <w:r>
        <w:rPr>
          <w:b/>
        </w:rPr>
        <w:t>§8. Исследование функций с помощью производных</w:t>
      </w:r>
    </w:p>
    <w:p w:rsidR="00B12443" w:rsidRDefault="00B12443" w:rsidP="00B12443">
      <w:pPr>
        <w:tabs>
          <w:tab w:val="left" w:pos="993"/>
        </w:tabs>
        <w:ind w:firstLine="851"/>
        <w:jc w:val="both"/>
        <w:rPr>
          <w:b/>
          <w:lang w:val="ru-MD"/>
        </w:rPr>
      </w:pPr>
    </w:p>
    <w:p w:rsidR="00B12443" w:rsidRDefault="00B12443" w:rsidP="00B12443">
      <w:pPr>
        <w:tabs>
          <w:tab w:val="left" w:pos="993"/>
        </w:tabs>
        <w:ind w:firstLine="851"/>
        <w:jc w:val="both"/>
        <w:rPr>
          <w:b/>
          <w:lang w:val="ru-MD"/>
        </w:rPr>
      </w:pPr>
      <w:r>
        <w:rPr>
          <w:b/>
        </w:rPr>
        <w:t>8.1. Монотонность и экстремумы функции</w:t>
      </w:r>
    </w:p>
    <w:p w:rsidR="00B12443" w:rsidRDefault="00B12443" w:rsidP="00B12443">
      <w:pPr>
        <w:ind w:firstLine="851"/>
        <w:jc w:val="both"/>
        <w:rPr>
          <w:i/>
          <w:lang w:eastAsia="ko-KR"/>
        </w:rPr>
      </w:pPr>
      <w:r>
        <w:rPr>
          <w:lang w:eastAsia="ko-KR"/>
        </w:rPr>
        <w:t xml:space="preserve">Функция </w:t>
      </w:r>
      <w:r>
        <w:rPr>
          <w:position w:val="-12"/>
          <w:lang w:eastAsia="ko-KR"/>
        </w:rPr>
        <w:object w:dxaOrig="1065"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8" type="#_x0000_t75" style="width:53.25pt;height:18pt" o:ole="" fillcolor="window">
            <v:imagedata r:id="rId5" o:title=""/>
          </v:shape>
          <o:OLEObject Type="Embed" ProgID="Equation.3" ShapeID="_x0000_i1188" DrawAspect="Content" ObjectID="_1692816387" r:id="rId6"/>
        </w:object>
      </w:r>
      <w:r>
        <w:rPr>
          <w:lang w:eastAsia="ko-KR"/>
        </w:rPr>
        <w:t xml:space="preserve"> называется </w:t>
      </w:r>
      <w:r>
        <w:rPr>
          <w:b/>
          <w:i/>
          <w:lang w:eastAsia="ko-KR"/>
        </w:rPr>
        <w:t>неубывающей (возрастающей)</w:t>
      </w:r>
      <w:r>
        <w:rPr>
          <w:i/>
          <w:lang w:eastAsia="ko-KR"/>
        </w:rPr>
        <w:t xml:space="preserve"> </w:t>
      </w:r>
      <w:r>
        <w:rPr>
          <w:lang w:eastAsia="ko-KR"/>
        </w:rPr>
        <w:t>в интервале (а,</w:t>
      </w:r>
      <w:r>
        <w:rPr>
          <w:lang w:val="en-US" w:eastAsia="ko-KR"/>
        </w:rPr>
        <w:t>b</w:t>
      </w:r>
      <w:r>
        <w:rPr>
          <w:lang w:eastAsia="ko-KR"/>
        </w:rPr>
        <w:t xml:space="preserve">), если для любых </w:t>
      </w:r>
      <w:r>
        <w:rPr>
          <w:position w:val="-12"/>
          <w:lang w:eastAsia="ko-KR"/>
        </w:rPr>
        <w:object w:dxaOrig="825" w:dyaOrig="375">
          <v:shape id="_x0000_i1189" type="#_x0000_t75" style="width:41.25pt;height:18.75pt" o:ole="" fillcolor="window">
            <v:imagedata r:id="rId7" o:title=""/>
          </v:shape>
          <o:OLEObject Type="Embed" ProgID="Equation.3" ShapeID="_x0000_i1189" DrawAspect="Content" ObjectID="_1692816388" r:id="rId8"/>
        </w:object>
      </w:r>
      <w:r>
        <w:rPr>
          <w:lang w:eastAsia="ko-KR"/>
        </w:rPr>
        <w:t xml:space="preserve"> из этого интервала выполняется неравенство </w:t>
      </w:r>
      <w:r>
        <w:rPr>
          <w:position w:val="-12"/>
          <w:lang w:eastAsia="ko-KR"/>
        </w:rPr>
        <w:object w:dxaOrig="1635" w:dyaOrig="375">
          <v:shape id="_x0000_i1190" type="#_x0000_t75" style="width:81.75pt;height:18.75pt" o:ole="" fillcolor="window">
            <v:imagedata r:id="rId9" o:title=""/>
          </v:shape>
          <o:OLEObject Type="Embed" ProgID="Equation.3" ShapeID="_x0000_i1190" DrawAspect="Content" ObjectID="_1692816389" r:id="rId10"/>
        </w:object>
      </w:r>
      <w:r>
        <w:rPr>
          <w:lang w:eastAsia="ko-KR"/>
        </w:rPr>
        <w:t xml:space="preserve"> (</w:t>
      </w:r>
      <w:r>
        <w:rPr>
          <w:position w:val="-12"/>
          <w:lang w:eastAsia="ko-KR"/>
        </w:rPr>
        <w:object w:dxaOrig="1635" w:dyaOrig="375">
          <v:shape id="_x0000_i1191" type="#_x0000_t75" style="width:81.75pt;height:18.75pt" o:ole="" fillcolor="window">
            <v:imagedata r:id="rId11" o:title=""/>
          </v:shape>
          <o:OLEObject Type="Embed" ProgID="Equation.3" ShapeID="_x0000_i1191" DrawAspect="Content" ObjectID="_1692816390" r:id="rId12"/>
        </w:object>
      </w:r>
      <w:r>
        <w:rPr>
          <w:lang w:eastAsia="ko-KR"/>
        </w:rPr>
        <w:t>). Если</w:t>
      </w:r>
      <w:r>
        <w:rPr>
          <w:lang w:val="ru-MD" w:eastAsia="ko-KR"/>
        </w:rPr>
        <w:t xml:space="preserve"> </w:t>
      </w:r>
      <w:r>
        <w:rPr>
          <w:position w:val="-10"/>
          <w:lang w:val="ru-MD" w:eastAsia="ko-KR"/>
        </w:rPr>
        <w:object w:dxaOrig="4365" w:dyaOrig="345">
          <v:shape id="_x0000_i1192" type="#_x0000_t75" style="width:218.25pt;height:17.25pt" o:ole="" fillcolor="window">
            <v:imagedata r:id="rId13" o:title=""/>
          </v:shape>
          <o:OLEObject Type="Embed" ProgID="Equation.3" ShapeID="_x0000_i1192" DrawAspect="Content" ObjectID="_1692816391" r:id="rId14"/>
        </w:object>
      </w:r>
      <w:r>
        <w:rPr>
          <w:lang w:eastAsia="ko-KR"/>
        </w:rPr>
        <w:t xml:space="preserve"> (</w:t>
      </w:r>
      <w:r>
        <w:rPr>
          <w:position w:val="-12"/>
          <w:lang w:eastAsia="ko-KR"/>
        </w:rPr>
        <w:object w:dxaOrig="1635" w:dyaOrig="375">
          <v:shape id="_x0000_i1193" type="#_x0000_t75" style="width:81.75pt;height:18.75pt" o:ole="" fillcolor="window">
            <v:imagedata r:id="rId15" o:title=""/>
          </v:shape>
          <o:OLEObject Type="Embed" ProgID="Equation.3" ShapeID="_x0000_i1193" DrawAspect="Content" ObjectID="_1692816392" r:id="rId16"/>
        </w:object>
      </w:r>
      <w:r>
        <w:rPr>
          <w:lang w:eastAsia="ko-KR"/>
        </w:rPr>
        <w:t xml:space="preserve">), то такая функция называется </w:t>
      </w:r>
      <w:r>
        <w:rPr>
          <w:b/>
          <w:i/>
          <w:lang w:eastAsia="ko-KR"/>
        </w:rPr>
        <w:t>невозрастающей (убывающей)</w:t>
      </w:r>
      <w:r>
        <w:rPr>
          <w:lang w:eastAsia="ko-KR"/>
        </w:rPr>
        <w:t xml:space="preserve"> в (</w:t>
      </w:r>
      <w:r>
        <w:rPr>
          <w:i/>
          <w:iCs/>
          <w:lang w:eastAsia="ko-KR"/>
        </w:rPr>
        <w:t>а,</w:t>
      </w:r>
      <w:r>
        <w:rPr>
          <w:i/>
          <w:iCs/>
          <w:lang w:val="en-US" w:eastAsia="ko-KR"/>
        </w:rPr>
        <w:t>b</w:t>
      </w:r>
      <w:r>
        <w:rPr>
          <w:lang w:eastAsia="ko-KR"/>
        </w:rPr>
        <w:t xml:space="preserve">). Такие функции называют </w:t>
      </w:r>
      <w:r>
        <w:rPr>
          <w:b/>
          <w:i/>
          <w:lang w:eastAsia="ko-KR"/>
        </w:rPr>
        <w:t>монотонными</w:t>
      </w:r>
      <w:r>
        <w:rPr>
          <w:lang w:eastAsia="ko-KR"/>
        </w:rPr>
        <w:t xml:space="preserve"> в интервале (</w:t>
      </w:r>
      <w:proofErr w:type="gramStart"/>
      <w:r>
        <w:rPr>
          <w:lang w:eastAsia="ko-KR"/>
        </w:rPr>
        <w:t>а,</w:t>
      </w:r>
      <w:r>
        <w:rPr>
          <w:lang w:val="en-US" w:eastAsia="ko-KR"/>
        </w:rPr>
        <w:t>b</w:t>
      </w:r>
      <w:proofErr w:type="gramEnd"/>
      <w:r>
        <w:rPr>
          <w:lang w:eastAsia="ko-KR"/>
        </w:rPr>
        <w:t xml:space="preserve">). </w:t>
      </w:r>
    </w:p>
    <w:p w:rsidR="00B12443" w:rsidRDefault="00B12443" w:rsidP="00B12443">
      <w:pPr>
        <w:tabs>
          <w:tab w:val="left" w:pos="993"/>
        </w:tabs>
        <w:ind w:firstLine="851"/>
        <w:jc w:val="both"/>
        <w:rPr>
          <w:i/>
        </w:rPr>
      </w:pPr>
      <w:r>
        <w:rPr>
          <w:b/>
          <w:i/>
        </w:rPr>
        <w:t>Теорема.</w:t>
      </w:r>
      <w:r>
        <w:t xml:space="preserve"> </w:t>
      </w:r>
      <w:r>
        <w:rPr>
          <w:i/>
        </w:rPr>
        <w:t xml:space="preserve">Пусть функция </w:t>
      </w:r>
      <w:r>
        <w:rPr>
          <w:i/>
          <w:position w:val="-12"/>
        </w:rPr>
        <w:object w:dxaOrig="1035" w:dyaOrig="360">
          <v:shape id="_x0000_i1194" type="#_x0000_t75" style="width:51.75pt;height:18pt" o:ole="" fillcolor="window">
            <v:imagedata r:id="rId17" o:title=""/>
          </v:shape>
          <o:OLEObject Type="Embed" ProgID="Equation.3" ShapeID="_x0000_i1194" DrawAspect="Content" ObjectID="_1692816393" r:id="rId18"/>
        </w:object>
      </w:r>
      <w:r>
        <w:rPr>
          <w:i/>
        </w:rPr>
        <w:t xml:space="preserve"> дифференцируема в</w:t>
      </w:r>
      <w:r>
        <w:rPr>
          <w:i/>
          <w:lang w:val="ru-MD"/>
        </w:rPr>
        <w:t xml:space="preserve"> интервале </w:t>
      </w:r>
      <w:r>
        <w:rPr>
          <w:i/>
          <w:position w:val="-12"/>
        </w:rPr>
        <w:object w:dxaOrig="645" w:dyaOrig="360">
          <v:shape id="_x0000_i1195" type="#_x0000_t75" style="width:32.25pt;height:18pt" o:ole="" fillcolor="window">
            <v:imagedata r:id="rId19" o:title=""/>
          </v:shape>
          <o:OLEObject Type="Embed" ProgID="Equation.3" ShapeID="_x0000_i1195" DrawAspect="Content" ObjectID="_1692816394" r:id="rId20"/>
        </w:object>
      </w:r>
      <w:r>
        <w:rPr>
          <w:i/>
        </w:rPr>
        <w:t>.</w:t>
      </w:r>
    </w:p>
    <w:p w:rsidR="00B12443" w:rsidRDefault="00B12443" w:rsidP="00B12443">
      <w:pPr>
        <w:ind w:firstLine="851"/>
        <w:jc w:val="both"/>
        <w:rPr>
          <w:i/>
        </w:rPr>
      </w:pPr>
      <w:r>
        <w:rPr>
          <w:i/>
        </w:rPr>
        <w:t xml:space="preserve">1. Если </w:t>
      </w:r>
      <w:r>
        <w:rPr>
          <w:i/>
          <w:lang w:val="en-US"/>
        </w:rPr>
        <w:t>f</w:t>
      </w:r>
      <w:r>
        <w:rPr>
          <w:i/>
        </w:rPr>
        <w:t>(</w:t>
      </w:r>
      <w:r>
        <w:rPr>
          <w:i/>
          <w:lang w:val="en-US"/>
        </w:rPr>
        <w:t>x</w:t>
      </w:r>
      <w:r>
        <w:rPr>
          <w:i/>
        </w:rPr>
        <w:t xml:space="preserve">) монотонно возрастает в </w:t>
      </w:r>
      <w:r>
        <w:rPr>
          <w:i/>
          <w:position w:val="-12"/>
        </w:rPr>
        <w:object w:dxaOrig="645" w:dyaOrig="360">
          <v:shape id="_x0000_i1196" type="#_x0000_t75" style="width:32.25pt;height:18pt" o:ole="" fillcolor="window">
            <v:imagedata r:id="rId19" o:title=""/>
          </v:shape>
          <o:OLEObject Type="Embed" ProgID="Equation.3" ShapeID="_x0000_i1196" DrawAspect="Content" ObjectID="_1692816395" r:id="rId21"/>
        </w:object>
      </w:r>
      <w:r>
        <w:rPr>
          <w:i/>
        </w:rPr>
        <w:t xml:space="preserve">, то </w:t>
      </w:r>
      <w:r>
        <w:rPr>
          <w:i/>
          <w:position w:val="-12"/>
          <w:lang w:val="en-US"/>
        </w:rPr>
        <w:object w:dxaOrig="1080" w:dyaOrig="375">
          <v:shape id="_x0000_i1197" type="#_x0000_t75" style="width:54pt;height:18.75pt" o:ole="" fillcolor="window">
            <v:imagedata r:id="rId22" o:title=""/>
          </v:shape>
          <o:OLEObject Type="Embed" ProgID="Equation.3" ShapeID="_x0000_i1197" DrawAspect="Content" ObjectID="_1692816396" r:id="rId23"/>
        </w:object>
      </w:r>
      <w:r>
        <w:rPr>
          <w:i/>
        </w:rPr>
        <w:t xml:space="preserve">, </w:t>
      </w:r>
      <w:r>
        <w:rPr>
          <w:i/>
          <w:position w:val="-12"/>
          <w:lang w:val="en-US"/>
        </w:rPr>
        <w:object w:dxaOrig="1260" w:dyaOrig="375">
          <v:shape id="_x0000_i1198" type="#_x0000_t75" style="width:63pt;height:18.75pt" o:ole="" fillcolor="window">
            <v:imagedata r:id="rId24" o:title=""/>
          </v:shape>
          <o:OLEObject Type="Embed" ProgID="Equation.3" ShapeID="_x0000_i1198" DrawAspect="Content" ObjectID="_1692816397" r:id="rId25"/>
        </w:object>
      </w:r>
      <w:r>
        <w:rPr>
          <w:i/>
        </w:rPr>
        <w:t>.</w:t>
      </w:r>
    </w:p>
    <w:p w:rsidR="00B12443" w:rsidRDefault="00B12443" w:rsidP="00B12443">
      <w:pPr>
        <w:tabs>
          <w:tab w:val="left" w:pos="993"/>
        </w:tabs>
        <w:ind w:firstLine="851"/>
        <w:jc w:val="both"/>
        <w:rPr>
          <w:i/>
        </w:rPr>
      </w:pPr>
      <w:r>
        <w:rPr>
          <w:i/>
        </w:rPr>
        <w:t xml:space="preserve">2. Если </w:t>
      </w:r>
      <w:r>
        <w:rPr>
          <w:i/>
          <w:position w:val="-12"/>
        </w:rPr>
        <w:object w:dxaOrig="1080" w:dyaOrig="375">
          <v:shape id="_x0000_i1199" type="#_x0000_t75" style="width:54pt;height:18.75pt" o:ole="" fillcolor="window">
            <v:imagedata r:id="rId26" o:title=""/>
          </v:shape>
          <o:OLEObject Type="Embed" ProgID="Equation.3" ShapeID="_x0000_i1199" DrawAspect="Content" ObjectID="_1692816398" r:id="rId27"/>
        </w:object>
      </w:r>
      <w:r>
        <w:rPr>
          <w:i/>
        </w:rPr>
        <w:t xml:space="preserve">, </w:t>
      </w:r>
      <w:r>
        <w:rPr>
          <w:i/>
          <w:position w:val="-12"/>
        </w:rPr>
        <w:object w:dxaOrig="1260" w:dyaOrig="375">
          <v:shape id="_x0000_i1200" type="#_x0000_t75" style="width:63pt;height:18.75pt" o:ole="" fillcolor="window">
            <v:imagedata r:id="rId28" o:title=""/>
          </v:shape>
          <o:OLEObject Type="Embed" ProgID="Equation.3" ShapeID="_x0000_i1200" DrawAspect="Content" ObjectID="_1692816399" r:id="rId29"/>
        </w:object>
      </w:r>
      <w:r>
        <w:rPr>
          <w:i/>
        </w:rPr>
        <w:t xml:space="preserve">, то </w:t>
      </w:r>
      <w:r>
        <w:rPr>
          <w:i/>
          <w:position w:val="-12"/>
        </w:rPr>
        <w:object w:dxaOrig="615" w:dyaOrig="360">
          <v:shape id="_x0000_i1201" type="#_x0000_t75" style="width:30.75pt;height:18pt" o:ole="" fillcolor="window">
            <v:imagedata r:id="rId30" o:title=""/>
          </v:shape>
          <o:OLEObject Type="Embed" ProgID="Equation.3" ShapeID="_x0000_i1201" DrawAspect="Content" ObjectID="_1692816400" r:id="rId31"/>
        </w:object>
      </w:r>
      <w:r>
        <w:rPr>
          <w:i/>
        </w:rPr>
        <w:t xml:space="preserve"> монотонно возрастает в </w:t>
      </w:r>
      <w:r>
        <w:rPr>
          <w:i/>
          <w:position w:val="-12"/>
        </w:rPr>
        <w:object w:dxaOrig="645" w:dyaOrig="360">
          <v:shape id="_x0000_i1202" type="#_x0000_t75" style="width:32.25pt;height:18pt" o:ole="" fillcolor="window">
            <v:imagedata r:id="rId19" o:title=""/>
          </v:shape>
          <o:OLEObject Type="Embed" ProgID="Equation.3" ShapeID="_x0000_i1202" DrawAspect="Content" ObjectID="_1692816401" r:id="rId32"/>
        </w:object>
      </w:r>
      <w:r>
        <w:rPr>
          <w:i/>
        </w:rPr>
        <w:t>.</w:t>
      </w:r>
    </w:p>
    <w:p w:rsidR="00B12443" w:rsidRDefault="00B12443" w:rsidP="00B12443">
      <w:pPr>
        <w:pStyle w:val="a9"/>
        <w:tabs>
          <w:tab w:val="left" w:pos="851"/>
        </w:tabs>
        <w:spacing w:line="240" w:lineRule="auto"/>
        <w:ind w:firstLine="851"/>
      </w:pPr>
      <w:r>
        <w:t>В интервалах возрастания или убывания функции знак производной не меняется.</w:t>
      </w:r>
    </w:p>
    <w:p w:rsidR="00B12443" w:rsidRDefault="00B12443" w:rsidP="00B12443">
      <w:pPr>
        <w:ind w:firstLine="851"/>
        <w:jc w:val="both"/>
      </w:pPr>
      <w:r>
        <w:rPr>
          <w:b/>
          <w:i/>
        </w:rPr>
        <w:t>Определение.</w:t>
      </w:r>
      <w:r>
        <w:rPr>
          <w:i/>
        </w:rPr>
        <w:t xml:space="preserve"> Точка </w:t>
      </w:r>
      <w:r>
        <w:rPr>
          <w:i/>
          <w:position w:val="-12"/>
        </w:rPr>
        <w:object w:dxaOrig="300" w:dyaOrig="375">
          <v:shape id="_x0000_i1203" type="#_x0000_t75" style="width:15pt;height:18.75pt" o:ole="" fillcolor="window">
            <v:imagedata r:id="rId33" o:title=""/>
          </v:shape>
          <o:OLEObject Type="Embed" ProgID="Equation.3" ShapeID="_x0000_i1203" DrawAspect="Content" ObjectID="_1692816402" r:id="rId34"/>
        </w:object>
      </w:r>
      <w:r>
        <w:rPr>
          <w:i/>
        </w:rPr>
        <w:t xml:space="preserve"> называется </w:t>
      </w:r>
      <w:r>
        <w:rPr>
          <w:b/>
          <w:i/>
        </w:rPr>
        <w:t>точкой минимума (максимума)</w:t>
      </w:r>
      <w:r>
        <w:rPr>
          <w:i/>
        </w:rPr>
        <w:t xml:space="preserve"> функции </w:t>
      </w:r>
      <w:r>
        <w:rPr>
          <w:i/>
          <w:position w:val="-12"/>
        </w:rPr>
        <w:object w:dxaOrig="1035" w:dyaOrig="360">
          <v:shape id="_x0000_i1204" type="#_x0000_t75" style="width:51.75pt;height:18pt" o:ole="" fillcolor="window">
            <v:imagedata r:id="rId35" o:title=""/>
          </v:shape>
          <o:OLEObject Type="Embed" ProgID="Equation.3" ShapeID="_x0000_i1204" DrawAspect="Content" ObjectID="_1692816403" r:id="rId36"/>
        </w:object>
      </w:r>
      <w:r>
        <w:rPr>
          <w:i/>
        </w:rPr>
        <w:t xml:space="preserve">  если она определена в некоторой окрестности </w:t>
      </w:r>
      <w:r>
        <w:rPr>
          <w:i/>
          <w:position w:val="-12"/>
        </w:rPr>
        <w:object w:dxaOrig="735" w:dyaOrig="375">
          <v:shape id="_x0000_i1205" type="#_x0000_t75" style="width:36.75pt;height:18.75pt" o:ole="" fillcolor="window">
            <v:imagedata r:id="rId37" o:title=""/>
          </v:shape>
          <o:OLEObject Type="Embed" ProgID="Equation.3" ShapeID="_x0000_i1205" DrawAspect="Content" ObjectID="_1692816404" r:id="rId38"/>
        </w:object>
      </w:r>
      <w:r>
        <w:rPr>
          <w:i/>
        </w:rPr>
        <w:t xml:space="preserve"> этой точки и для </w:t>
      </w:r>
      <w:r>
        <w:rPr>
          <w:i/>
          <w:position w:val="-12"/>
        </w:rPr>
        <w:object w:dxaOrig="3165" w:dyaOrig="375">
          <v:shape id="_x0000_i1206" type="#_x0000_t75" style="width:158.25pt;height:18.75pt" o:ole="" fillcolor="window">
            <v:imagedata r:id="rId39" o:title=""/>
          </v:shape>
          <o:OLEObject Type="Embed" ProgID="Equation.3" ShapeID="_x0000_i1206" DrawAspect="Content" ObjectID="_1692816405" r:id="rId40"/>
        </w:object>
      </w:r>
      <w:r>
        <w:rPr>
          <w:i/>
        </w:rPr>
        <w:t xml:space="preserve"> </w:t>
      </w:r>
      <w:r>
        <w:rPr>
          <w:i/>
          <w:position w:val="-12"/>
        </w:rPr>
        <w:object w:dxaOrig="1725" w:dyaOrig="375">
          <v:shape id="_x0000_i1207" type="#_x0000_t75" style="width:86.25pt;height:18.75pt" o:ole="" fillcolor="window">
            <v:imagedata r:id="rId41" o:title=""/>
          </v:shape>
          <o:OLEObject Type="Embed" ProgID="Equation.3" ShapeID="_x0000_i1207" DrawAspect="Content" ObjectID="_1692816406" r:id="rId42"/>
        </w:object>
      </w:r>
      <w:r>
        <w:rPr>
          <w:i/>
        </w:rPr>
        <w:t>.</w:t>
      </w:r>
    </w:p>
    <w:p w:rsidR="00B12443" w:rsidRDefault="00B12443" w:rsidP="00B12443">
      <w:pPr>
        <w:ind w:firstLine="851"/>
        <w:jc w:val="both"/>
      </w:pPr>
      <w:r>
        <w:t xml:space="preserve">Значение </w:t>
      </w:r>
      <w:r>
        <w:rPr>
          <w:position w:val="-12"/>
        </w:rPr>
        <w:object w:dxaOrig="720" w:dyaOrig="375">
          <v:shape id="_x0000_i1208" type="#_x0000_t75" style="width:36pt;height:18.75pt" o:ole="" fillcolor="window">
            <v:imagedata r:id="rId43" o:title=""/>
          </v:shape>
          <o:OLEObject Type="Embed" ProgID="Equation.3" ShapeID="_x0000_i1208" DrawAspect="Content" ObjectID="_1692816407" r:id="rId44"/>
        </w:object>
      </w:r>
      <w:r>
        <w:t xml:space="preserve"> в этом случае называется </w:t>
      </w:r>
      <w:r>
        <w:rPr>
          <w:b/>
          <w:i/>
        </w:rPr>
        <w:t>минимумом (максимумом)</w:t>
      </w:r>
      <w:r>
        <w:t xml:space="preserve"> функции. Точки минимума и максимума называются </w:t>
      </w:r>
      <w:r>
        <w:rPr>
          <w:b/>
          <w:i/>
        </w:rPr>
        <w:t>экстремальными точками</w:t>
      </w:r>
      <w:r>
        <w:t xml:space="preserve">, а соответствующие значения </w:t>
      </w:r>
      <w:r>
        <w:rPr>
          <w:b/>
          <w:i/>
        </w:rPr>
        <w:t>- экстремумами функции</w:t>
      </w:r>
      <w:r>
        <w:t>.</w:t>
      </w:r>
    </w:p>
    <w:p w:rsidR="00B12443" w:rsidRDefault="00B12443" w:rsidP="00B12443">
      <w:pPr>
        <w:pStyle w:val="a9"/>
        <w:tabs>
          <w:tab w:val="left" w:pos="851"/>
        </w:tabs>
        <w:spacing w:line="240" w:lineRule="auto"/>
        <w:ind w:firstLine="851"/>
      </w:pPr>
    </w:p>
    <w:p w:rsidR="00B12443" w:rsidRDefault="00B12443" w:rsidP="00B12443">
      <w:pPr>
        <w:tabs>
          <w:tab w:val="left" w:pos="993"/>
        </w:tabs>
        <w:ind w:firstLine="851"/>
        <w:jc w:val="both"/>
      </w:pPr>
      <w:r>
        <w:t xml:space="preserve">Точка </w:t>
      </w:r>
      <w:r>
        <w:rPr>
          <w:i/>
          <w:iCs/>
          <w:lang w:val="en-US"/>
        </w:rPr>
        <w:t>x</w:t>
      </w:r>
      <w:r>
        <w:rPr>
          <w:i/>
          <w:iCs/>
          <w:vertAlign w:val="subscript"/>
        </w:rPr>
        <w:t>0</w:t>
      </w:r>
      <w:r>
        <w:t xml:space="preserve">, в которой функция </w:t>
      </w:r>
      <w:r>
        <w:rPr>
          <w:i/>
          <w:iCs/>
          <w:lang w:val="en-US"/>
        </w:rPr>
        <w:t>y</w:t>
      </w:r>
      <w:r>
        <w:rPr>
          <w:i/>
          <w:iCs/>
          <w:lang w:val="ru-MD"/>
        </w:rPr>
        <w:t>=</w:t>
      </w:r>
      <w:r>
        <w:rPr>
          <w:i/>
          <w:iCs/>
          <w:lang w:val="en-US"/>
        </w:rPr>
        <w:t>f</w:t>
      </w:r>
      <w:r>
        <w:rPr>
          <w:i/>
          <w:iCs/>
        </w:rPr>
        <w:t>(</w:t>
      </w:r>
      <w:r>
        <w:rPr>
          <w:i/>
          <w:iCs/>
          <w:lang w:val="en-US"/>
        </w:rPr>
        <w:t>x</w:t>
      </w:r>
      <w:r>
        <w:rPr>
          <w:i/>
          <w:iCs/>
        </w:rPr>
        <w:t>)</w:t>
      </w:r>
      <w:r>
        <w:t xml:space="preserve"> непрерывна, а её производная </w:t>
      </w:r>
      <w:r>
        <w:rPr>
          <w:position w:val="-10"/>
        </w:rPr>
        <w:object w:dxaOrig="975" w:dyaOrig="315">
          <v:shape id="_x0000_i1209" type="#_x0000_t75" style="width:48.75pt;height:15.75pt" o:ole="" fillcolor="window">
            <v:imagedata r:id="rId45" o:title=""/>
          </v:shape>
          <o:OLEObject Type="Embed" ProgID="Equation.3" ShapeID="_x0000_i1209" DrawAspect="Content" ObjectID="_1692816408" r:id="rId46"/>
        </w:object>
      </w:r>
      <w:r>
        <w:t xml:space="preserve"> равна нулю или не существует, называется </w:t>
      </w:r>
      <w:r>
        <w:rPr>
          <w:b/>
          <w:i/>
        </w:rPr>
        <w:t>критической точкой</w:t>
      </w:r>
      <w:r>
        <w:t xml:space="preserve"> этой функции.</w:t>
      </w:r>
    </w:p>
    <w:p w:rsidR="00B12443" w:rsidRDefault="00B12443" w:rsidP="00B12443">
      <w:pPr>
        <w:pStyle w:val="a9"/>
        <w:spacing w:line="240" w:lineRule="auto"/>
        <w:ind w:firstLine="851"/>
      </w:pPr>
      <w:r>
        <w:rPr>
          <w:b/>
          <w:i/>
        </w:rPr>
        <w:t>Теорема</w:t>
      </w:r>
      <w:r>
        <w:rPr>
          <w:b/>
        </w:rPr>
        <w:t xml:space="preserve"> (</w:t>
      </w:r>
      <w:r>
        <w:rPr>
          <w:b/>
          <w:i/>
        </w:rPr>
        <w:t>необходимое условие экстремума</w:t>
      </w:r>
      <w:r>
        <w:rPr>
          <w:b/>
        </w:rPr>
        <w:t xml:space="preserve">). </w:t>
      </w:r>
      <w:r>
        <w:rPr>
          <w:i/>
        </w:rPr>
        <w:t xml:space="preserve">Пусть </w:t>
      </w:r>
      <w:r>
        <w:rPr>
          <w:i/>
          <w:lang w:val="en-US"/>
        </w:rPr>
        <w:t>x</w:t>
      </w:r>
      <w:r>
        <w:rPr>
          <w:i/>
          <w:vertAlign w:val="subscript"/>
        </w:rPr>
        <w:t>0</w:t>
      </w:r>
      <w:r>
        <w:rPr>
          <w:i/>
        </w:rPr>
        <w:t xml:space="preserve"> – экстремальная точка функции </w:t>
      </w:r>
      <w:r>
        <w:rPr>
          <w:i/>
          <w:lang w:val="en-US"/>
        </w:rPr>
        <w:t>y</w:t>
      </w:r>
      <w:r>
        <w:rPr>
          <w:i/>
        </w:rPr>
        <w:t>=</w:t>
      </w:r>
      <w:r>
        <w:rPr>
          <w:i/>
          <w:lang w:val="en-US"/>
        </w:rPr>
        <w:t>f</w:t>
      </w:r>
      <w:r>
        <w:rPr>
          <w:i/>
        </w:rPr>
        <w:t xml:space="preserve"> (</w:t>
      </w:r>
      <w:r>
        <w:rPr>
          <w:i/>
          <w:lang w:val="en-US"/>
        </w:rPr>
        <w:t>x</w:t>
      </w:r>
      <w:r>
        <w:rPr>
          <w:i/>
        </w:rPr>
        <w:t xml:space="preserve">), тогда </w:t>
      </w:r>
      <w:r>
        <w:rPr>
          <w:i/>
          <w:lang w:val="en-US"/>
        </w:rPr>
        <w:t>x</w:t>
      </w:r>
      <w:r>
        <w:rPr>
          <w:i/>
          <w:vertAlign w:val="subscript"/>
        </w:rPr>
        <w:t>0</w:t>
      </w:r>
      <w:r>
        <w:rPr>
          <w:i/>
        </w:rPr>
        <w:t xml:space="preserve"> – критическая точка этой функции.</w:t>
      </w:r>
    </w:p>
    <w:p w:rsidR="00B12443" w:rsidRDefault="00B12443" w:rsidP="00B12443">
      <w:pPr>
        <w:tabs>
          <w:tab w:val="left" w:pos="993"/>
        </w:tabs>
        <w:ind w:firstLine="851"/>
        <w:jc w:val="both"/>
      </w:pPr>
      <w:r>
        <w:t>Обратное утверждение к этой теореме не верно.</w:t>
      </w:r>
    </w:p>
    <w:p w:rsidR="00B12443" w:rsidRDefault="00B12443" w:rsidP="00B12443">
      <w:pPr>
        <w:tabs>
          <w:tab w:val="left" w:pos="993"/>
        </w:tabs>
        <w:ind w:firstLine="851"/>
        <w:jc w:val="both"/>
        <w:rPr>
          <w:i/>
        </w:rPr>
      </w:pPr>
      <w:r>
        <w:rPr>
          <w:b/>
          <w:i/>
        </w:rPr>
        <w:t>Теорема</w:t>
      </w:r>
      <w:r>
        <w:rPr>
          <w:b/>
        </w:rPr>
        <w:t xml:space="preserve"> (</w:t>
      </w:r>
      <w:r>
        <w:rPr>
          <w:b/>
          <w:i/>
        </w:rPr>
        <w:t>достаточное условие экстремума</w:t>
      </w:r>
      <w:r>
        <w:rPr>
          <w:b/>
        </w:rPr>
        <w:t>)</w:t>
      </w:r>
      <w:r>
        <w:t xml:space="preserve">. </w:t>
      </w:r>
      <w:r>
        <w:rPr>
          <w:i/>
        </w:rPr>
        <w:t>Пусть функция</w:t>
      </w:r>
      <w:r>
        <w:rPr>
          <w:i/>
          <w:position w:val="-12"/>
        </w:rPr>
        <w:object w:dxaOrig="1035" w:dyaOrig="360">
          <v:shape id="_x0000_i1210" type="#_x0000_t75" style="width:51.75pt;height:18pt" o:ole="" fillcolor="window">
            <v:imagedata r:id="rId17" o:title=""/>
          </v:shape>
          <o:OLEObject Type="Embed" ProgID="Equation.3" ShapeID="_x0000_i1210" DrawAspect="Content" ObjectID="_1692816409" r:id="rId47"/>
        </w:object>
      </w:r>
      <w:r>
        <w:rPr>
          <w:i/>
        </w:rPr>
        <w:t xml:space="preserve"> непрерывна в окрестности</w:t>
      </w:r>
      <w:r>
        <w:rPr>
          <w:i/>
          <w:lang w:val="ru-MD"/>
        </w:rPr>
        <w:t xml:space="preserve"> </w:t>
      </w:r>
      <w:r>
        <w:rPr>
          <w:i/>
          <w:lang w:val="en-US"/>
        </w:rPr>
        <w:t>U</w:t>
      </w:r>
      <w:r>
        <w:rPr>
          <w:i/>
        </w:rPr>
        <w:t>(</w:t>
      </w:r>
      <w:r>
        <w:rPr>
          <w:i/>
          <w:lang w:val="en-US"/>
        </w:rPr>
        <w:t>x</w:t>
      </w:r>
      <w:r>
        <w:rPr>
          <w:i/>
          <w:vertAlign w:val="subscript"/>
        </w:rPr>
        <w:t>0</w:t>
      </w:r>
      <w:r>
        <w:rPr>
          <w:i/>
        </w:rPr>
        <w:t xml:space="preserve">) критической точки </w:t>
      </w:r>
      <w:r>
        <w:rPr>
          <w:i/>
          <w:lang w:val="en-US"/>
        </w:rPr>
        <w:t>x</w:t>
      </w:r>
      <w:r>
        <w:rPr>
          <w:i/>
          <w:vertAlign w:val="subscript"/>
        </w:rPr>
        <w:t>0</w:t>
      </w:r>
      <w:r>
        <w:rPr>
          <w:i/>
        </w:rPr>
        <w:t xml:space="preserve"> и дифференцируема в </w:t>
      </w:r>
      <w:r>
        <w:rPr>
          <w:i/>
          <w:lang w:val="en-US"/>
        </w:rPr>
        <w:t>U</w:t>
      </w:r>
      <w:r>
        <w:rPr>
          <w:i/>
        </w:rPr>
        <w:t>(</w:t>
      </w:r>
      <w:r>
        <w:rPr>
          <w:i/>
          <w:lang w:val="en-US"/>
        </w:rPr>
        <w:t>x</w:t>
      </w:r>
      <w:r>
        <w:rPr>
          <w:i/>
          <w:vertAlign w:val="subscript"/>
        </w:rPr>
        <w:t>0</w:t>
      </w:r>
      <w:r>
        <w:rPr>
          <w:i/>
        </w:rPr>
        <w:t>)\ {</w:t>
      </w:r>
      <w:r>
        <w:rPr>
          <w:i/>
          <w:lang w:val="en-US"/>
        </w:rPr>
        <w:t>x</w:t>
      </w:r>
      <w:r>
        <w:rPr>
          <w:i/>
          <w:vertAlign w:val="subscript"/>
        </w:rPr>
        <w:t>0</w:t>
      </w:r>
      <w:r>
        <w:rPr>
          <w:i/>
        </w:rPr>
        <w:t>}. Тогда</w:t>
      </w:r>
    </w:p>
    <w:p w:rsidR="00B12443" w:rsidRDefault="00B12443" w:rsidP="00B12443">
      <w:pPr>
        <w:tabs>
          <w:tab w:val="left" w:pos="993"/>
        </w:tabs>
        <w:ind w:firstLine="851"/>
        <w:jc w:val="both"/>
        <w:rPr>
          <w:i/>
        </w:rPr>
      </w:pPr>
      <w:r>
        <w:t>1)</w:t>
      </w:r>
      <w:r>
        <w:rPr>
          <w:i/>
        </w:rPr>
        <w:t xml:space="preserve"> если в </w:t>
      </w:r>
      <w:r>
        <w:rPr>
          <w:i/>
          <w:lang w:val="en-US"/>
        </w:rPr>
        <w:t>U</w:t>
      </w:r>
      <w:r>
        <w:rPr>
          <w:i/>
        </w:rPr>
        <w:t>(</w:t>
      </w:r>
      <w:r>
        <w:rPr>
          <w:i/>
          <w:lang w:val="en-US"/>
        </w:rPr>
        <w:t>x</w:t>
      </w:r>
      <w:r>
        <w:rPr>
          <w:i/>
          <w:vertAlign w:val="subscript"/>
        </w:rPr>
        <w:t>0</w:t>
      </w:r>
      <w:r>
        <w:rPr>
          <w:i/>
        </w:rPr>
        <w:t xml:space="preserve">) </w:t>
      </w:r>
      <w:r>
        <w:rPr>
          <w:i/>
          <w:lang w:val="en-US"/>
        </w:rPr>
        <w:t>f</w:t>
      </w:r>
      <w:r>
        <w:rPr>
          <w:i/>
        </w:rPr>
        <w:t xml:space="preserve"> '(</w:t>
      </w:r>
      <w:r>
        <w:rPr>
          <w:i/>
          <w:lang w:val="en-US"/>
        </w:rPr>
        <w:t>x</w:t>
      </w:r>
      <w:r>
        <w:rPr>
          <w:i/>
        </w:rPr>
        <w:t xml:space="preserve">)&gt;0 при </w:t>
      </w:r>
      <w:proofErr w:type="gramStart"/>
      <w:r>
        <w:rPr>
          <w:i/>
        </w:rPr>
        <w:t>х&lt;</w:t>
      </w:r>
      <w:proofErr w:type="gramEnd"/>
      <w:r>
        <w:rPr>
          <w:i/>
          <w:lang w:val="en-US"/>
        </w:rPr>
        <w:t>x</w:t>
      </w:r>
      <w:r>
        <w:rPr>
          <w:i/>
          <w:vertAlign w:val="subscript"/>
        </w:rPr>
        <w:t>0</w:t>
      </w:r>
      <w:r>
        <w:rPr>
          <w:i/>
        </w:rPr>
        <w:t xml:space="preserve"> и </w:t>
      </w:r>
      <w:r>
        <w:rPr>
          <w:i/>
          <w:lang w:val="en-US"/>
        </w:rPr>
        <w:t>f</w:t>
      </w:r>
      <w:r>
        <w:rPr>
          <w:i/>
        </w:rPr>
        <w:t xml:space="preserve"> '(</w:t>
      </w:r>
      <w:r>
        <w:rPr>
          <w:i/>
          <w:lang w:val="en-US"/>
        </w:rPr>
        <w:t>x</w:t>
      </w:r>
      <w:r>
        <w:rPr>
          <w:i/>
        </w:rPr>
        <w:t xml:space="preserve">)&lt;0 при </w:t>
      </w:r>
      <w:r>
        <w:rPr>
          <w:i/>
          <w:lang w:val="en-US"/>
        </w:rPr>
        <w:t>x</w:t>
      </w:r>
      <w:r>
        <w:rPr>
          <w:i/>
        </w:rPr>
        <w:t>&gt;</w:t>
      </w:r>
      <w:r>
        <w:rPr>
          <w:i/>
          <w:lang w:val="en-US"/>
        </w:rPr>
        <w:t>x</w:t>
      </w:r>
      <w:r>
        <w:rPr>
          <w:i/>
          <w:vertAlign w:val="subscript"/>
        </w:rPr>
        <w:t xml:space="preserve">0 </w:t>
      </w:r>
      <w:r>
        <w:rPr>
          <w:i/>
        </w:rPr>
        <w:t xml:space="preserve">, то </w:t>
      </w:r>
      <w:r>
        <w:rPr>
          <w:i/>
          <w:lang w:val="en-US"/>
        </w:rPr>
        <w:t>x</w:t>
      </w:r>
      <w:r>
        <w:rPr>
          <w:i/>
          <w:vertAlign w:val="subscript"/>
        </w:rPr>
        <w:t>0</w:t>
      </w:r>
      <w:r>
        <w:rPr>
          <w:i/>
        </w:rPr>
        <w:t xml:space="preserve"> </w:t>
      </w:r>
      <w:r>
        <w:rPr>
          <w:i/>
          <w:lang w:val="ru-MD"/>
        </w:rPr>
        <w:t xml:space="preserve">- </w:t>
      </w:r>
      <w:r>
        <w:rPr>
          <w:i/>
        </w:rPr>
        <w:t>точка максимума;</w:t>
      </w:r>
    </w:p>
    <w:p w:rsidR="00B12443" w:rsidRDefault="00B12443" w:rsidP="00B12443">
      <w:pPr>
        <w:tabs>
          <w:tab w:val="left" w:pos="993"/>
        </w:tabs>
        <w:ind w:firstLine="851"/>
        <w:jc w:val="both"/>
        <w:rPr>
          <w:i/>
        </w:rPr>
      </w:pPr>
      <w:r>
        <w:lastRenderedPageBreak/>
        <w:t>2)</w:t>
      </w:r>
      <w:r>
        <w:rPr>
          <w:i/>
        </w:rPr>
        <w:t xml:space="preserve"> если в </w:t>
      </w:r>
      <w:r>
        <w:rPr>
          <w:i/>
          <w:lang w:val="en-US"/>
        </w:rPr>
        <w:t>U</w:t>
      </w:r>
      <w:r>
        <w:rPr>
          <w:i/>
        </w:rPr>
        <w:t>(</w:t>
      </w:r>
      <w:r>
        <w:rPr>
          <w:i/>
          <w:lang w:val="en-US"/>
        </w:rPr>
        <w:t>x</w:t>
      </w:r>
      <w:r>
        <w:rPr>
          <w:i/>
          <w:vertAlign w:val="subscript"/>
        </w:rPr>
        <w:t>0</w:t>
      </w:r>
      <w:r>
        <w:rPr>
          <w:i/>
        </w:rPr>
        <w:t xml:space="preserve">) </w:t>
      </w:r>
      <w:r>
        <w:rPr>
          <w:i/>
          <w:lang w:val="en-US"/>
        </w:rPr>
        <w:t>f</w:t>
      </w:r>
      <w:r>
        <w:rPr>
          <w:i/>
        </w:rPr>
        <w:t xml:space="preserve"> '(</w:t>
      </w:r>
      <w:r>
        <w:rPr>
          <w:i/>
          <w:lang w:val="en-US"/>
        </w:rPr>
        <w:t>x</w:t>
      </w:r>
      <w:proofErr w:type="gramStart"/>
      <w:r>
        <w:rPr>
          <w:i/>
        </w:rPr>
        <w:t>)&lt;</w:t>
      </w:r>
      <w:proofErr w:type="gramEnd"/>
      <w:r>
        <w:rPr>
          <w:i/>
        </w:rPr>
        <w:t>0 при х&lt;</w:t>
      </w:r>
      <w:r>
        <w:rPr>
          <w:i/>
          <w:lang w:val="en-US"/>
        </w:rPr>
        <w:t>x</w:t>
      </w:r>
      <w:r>
        <w:rPr>
          <w:i/>
          <w:vertAlign w:val="subscript"/>
        </w:rPr>
        <w:t>0</w:t>
      </w:r>
      <w:r>
        <w:rPr>
          <w:i/>
        </w:rPr>
        <w:t xml:space="preserve">  и </w:t>
      </w:r>
      <w:r>
        <w:rPr>
          <w:i/>
          <w:lang w:val="en-US"/>
        </w:rPr>
        <w:t>f</w:t>
      </w:r>
      <w:r>
        <w:rPr>
          <w:i/>
        </w:rPr>
        <w:t xml:space="preserve"> '(</w:t>
      </w:r>
      <w:r>
        <w:rPr>
          <w:i/>
          <w:lang w:val="en-US"/>
        </w:rPr>
        <w:t>x</w:t>
      </w:r>
      <w:r>
        <w:rPr>
          <w:i/>
        </w:rPr>
        <w:t xml:space="preserve">)&gt;0 при </w:t>
      </w:r>
      <w:r>
        <w:rPr>
          <w:i/>
          <w:lang w:val="en-US"/>
        </w:rPr>
        <w:t>x</w:t>
      </w:r>
      <w:r>
        <w:rPr>
          <w:i/>
        </w:rPr>
        <w:t>&gt;</w:t>
      </w:r>
      <w:r>
        <w:rPr>
          <w:i/>
          <w:lang w:val="en-US"/>
        </w:rPr>
        <w:t>x</w:t>
      </w:r>
      <w:r>
        <w:rPr>
          <w:i/>
          <w:vertAlign w:val="subscript"/>
        </w:rPr>
        <w:t xml:space="preserve">0 </w:t>
      </w:r>
      <w:r>
        <w:rPr>
          <w:i/>
        </w:rPr>
        <w:t xml:space="preserve">, то </w:t>
      </w:r>
      <w:r>
        <w:rPr>
          <w:i/>
          <w:lang w:val="en-US"/>
        </w:rPr>
        <w:t>x</w:t>
      </w:r>
      <w:r>
        <w:rPr>
          <w:i/>
          <w:vertAlign w:val="subscript"/>
        </w:rPr>
        <w:t xml:space="preserve">0 </w:t>
      </w:r>
      <w:r>
        <w:rPr>
          <w:i/>
        </w:rPr>
        <w:t xml:space="preserve"> - точка минимума;</w:t>
      </w:r>
    </w:p>
    <w:p w:rsidR="00B12443" w:rsidRDefault="00B12443" w:rsidP="00B12443">
      <w:pPr>
        <w:tabs>
          <w:tab w:val="left" w:pos="993"/>
        </w:tabs>
        <w:ind w:firstLine="851"/>
        <w:jc w:val="both"/>
      </w:pPr>
      <w:r>
        <w:t>3)</w:t>
      </w:r>
      <w:r>
        <w:rPr>
          <w:i/>
        </w:rPr>
        <w:t xml:space="preserve"> если в U(x</w:t>
      </w:r>
      <w:r>
        <w:rPr>
          <w:i/>
          <w:vertAlign w:val="subscript"/>
        </w:rPr>
        <w:t>0</w:t>
      </w:r>
      <w:r>
        <w:rPr>
          <w:i/>
        </w:rPr>
        <w:t>) f ' (x)&gt;0 или f ' (x)&lt;0 при x</w:t>
      </w:r>
      <w:r>
        <w:rPr>
          <w:i/>
        </w:rPr>
        <w:sym w:font="Symbol" w:char="F0B9"/>
      </w:r>
      <w:r>
        <w:rPr>
          <w:i/>
        </w:rPr>
        <w:t xml:space="preserve"> x</w:t>
      </w:r>
      <w:r>
        <w:rPr>
          <w:i/>
          <w:vertAlign w:val="subscript"/>
        </w:rPr>
        <w:t xml:space="preserve">0 </w:t>
      </w:r>
      <w:r>
        <w:rPr>
          <w:i/>
        </w:rPr>
        <w:t>, то в x</w:t>
      </w:r>
      <w:r>
        <w:rPr>
          <w:i/>
          <w:vertAlign w:val="subscript"/>
        </w:rPr>
        <w:t>0</w:t>
      </w:r>
      <w:r>
        <w:rPr>
          <w:i/>
        </w:rPr>
        <w:t xml:space="preserve"> экстремума нет.</w:t>
      </w:r>
    </w:p>
    <w:p w:rsidR="00B12443" w:rsidRDefault="00B12443" w:rsidP="00B12443">
      <w:pPr>
        <w:tabs>
          <w:tab w:val="left" w:pos="993"/>
        </w:tabs>
        <w:ind w:firstLine="851"/>
        <w:jc w:val="both"/>
        <w:rPr>
          <w:i/>
        </w:rPr>
      </w:pPr>
      <w:r>
        <w:rPr>
          <w:b/>
          <w:i/>
        </w:rPr>
        <w:t>Теорема.</w:t>
      </w:r>
      <w:r>
        <w:t xml:space="preserve"> </w:t>
      </w:r>
      <w:r>
        <w:rPr>
          <w:i/>
        </w:rPr>
        <w:t xml:space="preserve">Пусть функция </w:t>
      </w:r>
      <w:r>
        <w:rPr>
          <w:i/>
          <w:lang w:val="en-US"/>
        </w:rPr>
        <w:t>y</w:t>
      </w:r>
      <w:r>
        <w:rPr>
          <w:i/>
        </w:rPr>
        <w:t>=</w:t>
      </w:r>
      <w:r>
        <w:rPr>
          <w:i/>
          <w:lang w:val="en-US"/>
        </w:rPr>
        <w:t>f</w:t>
      </w:r>
      <w:r>
        <w:rPr>
          <w:i/>
        </w:rPr>
        <w:t>(</w:t>
      </w:r>
      <w:r>
        <w:rPr>
          <w:i/>
          <w:lang w:val="en-US"/>
        </w:rPr>
        <w:t>x</w:t>
      </w:r>
      <w:r>
        <w:rPr>
          <w:i/>
        </w:rPr>
        <w:t xml:space="preserve">) дифференцируема в некоторой </w:t>
      </w:r>
      <w:proofErr w:type="gramStart"/>
      <w:r>
        <w:rPr>
          <w:i/>
        </w:rPr>
        <w:t>окрестности  критической</w:t>
      </w:r>
      <w:proofErr w:type="gramEnd"/>
      <w:r>
        <w:rPr>
          <w:i/>
        </w:rPr>
        <w:t xml:space="preserve"> точки х</w:t>
      </w:r>
      <w:r>
        <w:rPr>
          <w:i/>
          <w:vertAlign w:val="subscript"/>
        </w:rPr>
        <w:t>0</w:t>
      </w:r>
      <w:r>
        <w:rPr>
          <w:i/>
        </w:rPr>
        <w:t xml:space="preserve"> и вторая производная </w:t>
      </w:r>
      <w:r>
        <w:rPr>
          <w:i/>
          <w:lang w:val="en-US"/>
        </w:rPr>
        <w:t>f</w:t>
      </w:r>
      <w:r>
        <w:rPr>
          <w:i/>
        </w:rPr>
        <w:t>''(</w:t>
      </w:r>
      <w:r>
        <w:rPr>
          <w:i/>
          <w:lang w:val="en-US"/>
        </w:rPr>
        <w:t>x</w:t>
      </w:r>
      <w:r>
        <w:rPr>
          <w:i/>
          <w:vertAlign w:val="subscript"/>
        </w:rPr>
        <w:t>0</w:t>
      </w:r>
      <w:r>
        <w:rPr>
          <w:i/>
        </w:rPr>
        <w:t xml:space="preserve">) существует. Тогда, если </w:t>
      </w:r>
      <w:r>
        <w:rPr>
          <w:i/>
          <w:lang w:val="en-US"/>
        </w:rPr>
        <w:t>f</w:t>
      </w:r>
      <w:r>
        <w:rPr>
          <w:i/>
        </w:rPr>
        <w:t>''(</w:t>
      </w:r>
      <w:r>
        <w:rPr>
          <w:i/>
          <w:lang w:val="en-US"/>
        </w:rPr>
        <w:t>x</w:t>
      </w:r>
      <w:r>
        <w:rPr>
          <w:i/>
          <w:vertAlign w:val="subscript"/>
        </w:rPr>
        <w:t>0</w:t>
      </w:r>
      <w:r>
        <w:rPr>
          <w:i/>
        </w:rPr>
        <w:t xml:space="preserve">)&gt;0, то </w:t>
      </w:r>
      <w:r>
        <w:rPr>
          <w:i/>
          <w:lang w:val="en-US"/>
        </w:rPr>
        <w:t>x</w:t>
      </w:r>
      <w:r>
        <w:rPr>
          <w:i/>
          <w:vertAlign w:val="subscript"/>
        </w:rPr>
        <w:t>0</w:t>
      </w:r>
      <w:r>
        <w:rPr>
          <w:i/>
        </w:rPr>
        <w:t xml:space="preserve"> - точка минимума, а если </w:t>
      </w:r>
      <w:r>
        <w:rPr>
          <w:i/>
          <w:lang w:val="en-US"/>
        </w:rPr>
        <w:t>f</w:t>
      </w:r>
      <w:r>
        <w:rPr>
          <w:i/>
        </w:rPr>
        <w:t>''(</w:t>
      </w:r>
      <w:r>
        <w:rPr>
          <w:i/>
          <w:lang w:val="en-US"/>
        </w:rPr>
        <w:t>x</w:t>
      </w:r>
      <w:proofErr w:type="gramStart"/>
      <w:r>
        <w:rPr>
          <w:i/>
          <w:vertAlign w:val="subscript"/>
        </w:rPr>
        <w:t>0</w:t>
      </w:r>
      <w:r>
        <w:rPr>
          <w:i/>
        </w:rPr>
        <w:t>)&lt;</w:t>
      </w:r>
      <w:proofErr w:type="gramEnd"/>
      <w:r>
        <w:rPr>
          <w:i/>
        </w:rPr>
        <w:t xml:space="preserve">0, то </w:t>
      </w:r>
      <w:r>
        <w:rPr>
          <w:i/>
          <w:lang w:val="en-US"/>
        </w:rPr>
        <w:t>x</w:t>
      </w:r>
      <w:r>
        <w:rPr>
          <w:i/>
          <w:vertAlign w:val="subscript"/>
        </w:rPr>
        <w:t>0</w:t>
      </w:r>
      <w:r>
        <w:rPr>
          <w:i/>
        </w:rPr>
        <w:t xml:space="preserve"> - точка максимума.</w:t>
      </w:r>
    </w:p>
    <w:p w:rsidR="00B12443" w:rsidRDefault="00B12443" w:rsidP="00B12443">
      <w:pPr>
        <w:pStyle w:val="a9"/>
        <w:spacing w:line="240" w:lineRule="auto"/>
        <w:ind w:firstLine="851"/>
        <w:rPr>
          <w:b/>
          <w:i/>
        </w:rPr>
      </w:pPr>
      <w:r>
        <w:t xml:space="preserve">С помощью исследования экстремумов можно находить </w:t>
      </w:r>
      <w:r>
        <w:rPr>
          <w:b/>
          <w:i/>
        </w:rPr>
        <w:t>наибольшее и наименьшее значение функции на отрезке:</w:t>
      </w:r>
    </w:p>
    <w:p w:rsidR="00B12443" w:rsidRDefault="00B12443" w:rsidP="00B12443">
      <w:pPr>
        <w:pStyle w:val="a9"/>
        <w:spacing w:line="240" w:lineRule="auto"/>
        <w:ind w:firstLine="851"/>
        <w:jc w:val="center"/>
      </w:pPr>
      <w:r>
        <w:rPr>
          <w:position w:val="-30"/>
          <w:lang w:val="en-US"/>
        </w:rPr>
        <w:object w:dxaOrig="1125" w:dyaOrig="555">
          <v:shape id="_x0000_i1211" type="#_x0000_t75" style="width:56.25pt;height:27.75pt" o:ole="" fillcolor="window">
            <v:imagedata r:id="rId48" o:title=""/>
          </v:shape>
          <o:OLEObject Type="Embed" ProgID="Equation.3" ShapeID="_x0000_i1211" DrawAspect="Content" ObjectID="_1692816410" r:id="rId49"/>
        </w:object>
      </w:r>
      <w:r>
        <w:t xml:space="preserve">= </w:t>
      </w:r>
      <w:r>
        <w:rPr>
          <w:lang w:val="en-US"/>
        </w:rPr>
        <w:t>max</w:t>
      </w:r>
      <w:r>
        <w:t>{</w:t>
      </w:r>
      <w:r>
        <w:rPr>
          <w:i/>
          <w:lang w:val="en-US"/>
        </w:rPr>
        <w:t>f</w:t>
      </w:r>
      <w:r>
        <w:t>(</w:t>
      </w:r>
      <w:r>
        <w:rPr>
          <w:i/>
          <w:lang w:val="en-US"/>
        </w:rPr>
        <w:t>a</w:t>
      </w:r>
      <w:r>
        <w:t xml:space="preserve">), </w:t>
      </w:r>
      <w:r>
        <w:rPr>
          <w:i/>
          <w:lang w:val="en-US"/>
        </w:rPr>
        <w:t>f</w:t>
      </w:r>
      <w:r>
        <w:t>(</w:t>
      </w:r>
      <w:r>
        <w:rPr>
          <w:i/>
          <w:lang w:val="en-US"/>
        </w:rPr>
        <w:t>b</w:t>
      </w:r>
      <w:r>
        <w:t xml:space="preserve">), </w:t>
      </w:r>
      <w:r>
        <w:rPr>
          <w:i/>
          <w:lang w:val="en-US"/>
        </w:rPr>
        <w:t>f</w:t>
      </w:r>
      <w:r>
        <w:t>(</w:t>
      </w:r>
      <w:r>
        <w:rPr>
          <w:i/>
          <w:lang w:val="en-US"/>
        </w:rPr>
        <w:t>x</w:t>
      </w:r>
      <w:r>
        <w:rPr>
          <w:vertAlign w:val="subscript"/>
          <w:lang w:val="en-US"/>
        </w:rPr>
        <w:t>i</w:t>
      </w:r>
      <w:r>
        <w:t xml:space="preserve">): </w:t>
      </w:r>
      <w:r>
        <w:rPr>
          <w:i/>
          <w:lang w:val="en-US"/>
        </w:rPr>
        <w:t>x</w:t>
      </w:r>
      <w:r>
        <w:rPr>
          <w:vertAlign w:val="subscript"/>
          <w:lang w:val="en-US"/>
        </w:rPr>
        <w:t>i</w:t>
      </w:r>
      <w:r>
        <w:rPr>
          <w:lang w:val="en-US"/>
        </w:rPr>
        <w:sym w:font="Symbol" w:char="F0CE"/>
      </w:r>
      <w:r>
        <w:t>(</w:t>
      </w:r>
      <w:r>
        <w:rPr>
          <w:i/>
          <w:lang w:val="en-US"/>
        </w:rPr>
        <w:t>a</w:t>
      </w:r>
      <w:r>
        <w:rPr>
          <w:i/>
        </w:rPr>
        <w:t>,</w:t>
      </w:r>
      <w:r>
        <w:rPr>
          <w:i/>
          <w:lang w:val="en-US"/>
        </w:rPr>
        <w:t>b</w:t>
      </w:r>
      <w:r>
        <w:t>) - точки максимума},</w:t>
      </w:r>
    </w:p>
    <w:p w:rsidR="00B12443" w:rsidRDefault="00B12443" w:rsidP="00B12443">
      <w:pPr>
        <w:pStyle w:val="a9"/>
        <w:spacing w:line="240" w:lineRule="auto"/>
        <w:ind w:firstLine="851"/>
        <w:jc w:val="center"/>
      </w:pPr>
      <w:r>
        <w:rPr>
          <w:position w:val="-24"/>
          <w:lang w:val="en-US"/>
        </w:rPr>
        <w:object w:dxaOrig="1140" w:dyaOrig="525">
          <v:shape id="_x0000_i1212" type="#_x0000_t75" style="width:57pt;height:26.25pt" o:ole="" fillcolor="window">
            <v:imagedata r:id="rId50" o:title=""/>
          </v:shape>
          <o:OLEObject Type="Embed" ProgID="Equation.3" ShapeID="_x0000_i1212" DrawAspect="Content" ObjectID="_1692816411" r:id="rId51"/>
        </w:object>
      </w:r>
      <w:r>
        <w:t xml:space="preserve">= </w:t>
      </w:r>
      <w:r>
        <w:rPr>
          <w:lang w:val="en-US"/>
        </w:rPr>
        <w:t>min</w:t>
      </w:r>
      <w:r>
        <w:t>{</w:t>
      </w:r>
      <w:r>
        <w:rPr>
          <w:i/>
          <w:lang w:val="en-US"/>
        </w:rPr>
        <w:t>f</w:t>
      </w:r>
      <w:r>
        <w:t>(</w:t>
      </w:r>
      <w:r>
        <w:rPr>
          <w:i/>
          <w:lang w:val="en-US"/>
        </w:rPr>
        <w:t>a</w:t>
      </w:r>
      <w:r>
        <w:t xml:space="preserve">), </w:t>
      </w:r>
      <w:r>
        <w:rPr>
          <w:i/>
          <w:lang w:val="en-US"/>
        </w:rPr>
        <w:t>f</w:t>
      </w:r>
      <w:r>
        <w:t>(</w:t>
      </w:r>
      <w:r>
        <w:rPr>
          <w:i/>
          <w:lang w:val="en-US"/>
        </w:rPr>
        <w:t>b</w:t>
      </w:r>
      <w:r>
        <w:t xml:space="preserve">), </w:t>
      </w:r>
      <w:r>
        <w:rPr>
          <w:i/>
          <w:lang w:val="en-US"/>
        </w:rPr>
        <w:t>f</w:t>
      </w:r>
      <w:r>
        <w:t>(</w:t>
      </w:r>
      <w:r>
        <w:rPr>
          <w:i/>
          <w:lang w:val="en-US"/>
        </w:rPr>
        <w:t>x</w:t>
      </w:r>
      <w:r>
        <w:rPr>
          <w:vertAlign w:val="subscript"/>
          <w:lang w:val="en-US"/>
        </w:rPr>
        <w:t>i</w:t>
      </w:r>
      <w:r>
        <w:t xml:space="preserve">): </w:t>
      </w:r>
      <w:r>
        <w:rPr>
          <w:i/>
          <w:lang w:val="en-US"/>
        </w:rPr>
        <w:t>x</w:t>
      </w:r>
      <w:r>
        <w:rPr>
          <w:vertAlign w:val="subscript"/>
          <w:lang w:val="en-US"/>
        </w:rPr>
        <w:t>i</w:t>
      </w:r>
      <w:r>
        <w:rPr>
          <w:lang w:val="en-US"/>
        </w:rPr>
        <w:sym w:font="Symbol" w:char="F0CE"/>
      </w:r>
      <w:r>
        <w:t>(</w:t>
      </w:r>
      <w:r>
        <w:rPr>
          <w:i/>
          <w:lang w:val="en-US"/>
        </w:rPr>
        <w:t>a</w:t>
      </w:r>
      <w:r>
        <w:rPr>
          <w:i/>
        </w:rPr>
        <w:t>,</w:t>
      </w:r>
      <w:r>
        <w:rPr>
          <w:i/>
          <w:lang w:val="en-US"/>
        </w:rPr>
        <w:t>b</w:t>
      </w:r>
      <w:r>
        <w:t>) - точки минимума}.</w:t>
      </w:r>
    </w:p>
    <w:p w:rsidR="00B12443" w:rsidRDefault="00B12443" w:rsidP="00B12443">
      <w:pPr>
        <w:pStyle w:val="a9"/>
        <w:spacing w:line="240" w:lineRule="auto"/>
        <w:ind w:firstLine="851"/>
        <w:jc w:val="center"/>
      </w:pPr>
    </w:p>
    <w:p w:rsidR="00B12443" w:rsidRDefault="00B12443" w:rsidP="00B12443">
      <w:pPr>
        <w:pStyle w:val="a9"/>
        <w:spacing w:line="240" w:lineRule="auto"/>
        <w:ind w:firstLine="851"/>
        <w:rPr>
          <w:b/>
          <w:lang w:val="ru-MD"/>
        </w:rPr>
      </w:pPr>
      <w:r>
        <w:rPr>
          <w:b/>
        </w:rPr>
        <w:t>8.2. Выпуклость и точки перегиба функции</w:t>
      </w:r>
    </w:p>
    <w:p w:rsidR="00B12443" w:rsidRDefault="00B12443" w:rsidP="00B12443">
      <w:pPr>
        <w:pStyle w:val="a9"/>
        <w:spacing w:line="240" w:lineRule="auto"/>
        <w:ind w:firstLine="851"/>
      </w:pPr>
      <w:r>
        <w:t xml:space="preserve">Пусть функция </w:t>
      </w:r>
      <w:r>
        <w:rPr>
          <w:i/>
          <w:position w:val="-12"/>
        </w:rPr>
        <w:object w:dxaOrig="1035" w:dyaOrig="360">
          <v:shape id="_x0000_i1213" type="#_x0000_t75" style="width:51.75pt;height:18pt" o:ole="" fillcolor="window">
            <v:imagedata r:id="rId17" o:title=""/>
          </v:shape>
          <o:OLEObject Type="Embed" ProgID="Equation.3" ShapeID="_x0000_i1213" DrawAspect="Content" ObjectID="_1692816412" r:id="rId52"/>
        </w:object>
      </w:r>
      <w:r>
        <w:t xml:space="preserve"> дифференцируема в интервале (</w:t>
      </w:r>
      <w:r>
        <w:rPr>
          <w:i/>
          <w:lang w:val="en-US"/>
        </w:rPr>
        <w:t>a</w:t>
      </w:r>
      <w:r>
        <w:rPr>
          <w:i/>
        </w:rPr>
        <w:t>,</w:t>
      </w:r>
      <w:r>
        <w:rPr>
          <w:i/>
          <w:lang w:val="en-US"/>
        </w:rPr>
        <w:t>b</w:t>
      </w:r>
      <w:r>
        <w:t xml:space="preserve">). Эта функция называется </w:t>
      </w:r>
      <w:r>
        <w:rPr>
          <w:b/>
          <w:i/>
        </w:rPr>
        <w:t>выпуклой вниз (вверх)</w:t>
      </w:r>
      <w:r>
        <w:rPr>
          <w:i/>
        </w:rPr>
        <w:t xml:space="preserve"> </w:t>
      </w:r>
      <w:r>
        <w:t>в интервале (</w:t>
      </w:r>
      <w:r>
        <w:rPr>
          <w:i/>
          <w:lang w:val="en-US"/>
        </w:rPr>
        <w:t>a</w:t>
      </w:r>
      <w:r>
        <w:rPr>
          <w:i/>
        </w:rPr>
        <w:t>,</w:t>
      </w:r>
      <w:r>
        <w:rPr>
          <w:i/>
          <w:lang w:val="en-US"/>
        </w:rPr>
        <w:t>b</w:t>
      </w:r>
      <w:r>
        <w:t xml:space="preserve">), если для любого </w:t>
      </w:r>
      <w:r>
        <w:rPr>
          <w:i/>
          <w:lang w:val="en-US"/>
        </w:rPr>
        <w:t>x</w:t>
      </w:r>
      <w:r>
        <w:rPr>
          <w:vertAlign w:val="subscript"/>
        </w:rPr>
        <w:t>0</w:t>
      </w:r>
      <w:r>
        <w:rPr>
          <w:lang w:val="en-US"/>
        </w:rPr>
        <w:sym w:font="Symbol" w:char="F0CE"/>
      </w:r>
      <w:r>
        <w:t>(</w:t>
      </w:r>
      <w:r>
        <w:rPr>
          <w:i/>
          <w:lang w:val="en-US"/>
        </w:rPr>
        <w:t>a</w:t>
      </w:r>
      <w:r>
        <w:rPr>
          <w:i/>
        </w:rPr>
        <w:t>,</w:t>
      </w:r>
      <w:r>
        <w:rPr>
          <w:i/>
          <w:lang w:val="en-US"/>
        </w:rPr>
        <w:t>b</w:t>
      </w:r>
      <w:r>
        <w:t xml:space="preserve">) значение функции для </w:t>
      </w:r>
      <w:r>
        <w:rPr>
          <w:lang w:val="en-US"/>
        </w:rPr>
        <w:sym w:font="Symbol" w:char="F022"/>
      </w:r>
      <w:r>
        <w:rPr>
          <w:i/>
        </w:rPr>
        <w:t>х</w:t>
      </w:r>
      <w:r>
        <w:rPr>
          <w:lang w:val="en-US"/>
        </w:rPr>
        <w:sym w:font="Symbol" w:char="F0CE"/>
      </w:r>
      <w:r>
        <w:t>(</w:t>
      </w:r>
      <w:r>
        <w:rPr>
          <w:i/>
          <w:lang w:val="en-US"/>
        </w:rPr>
        <w:t>a</w:t>
      </w:r>
      <w:r>
        <w:rPr>
          <w:i/>
        </w:rPr>
        <w:t>,</w:t>
      </w:r>
      <w:r>
        <w:rPr>
          <w:i/>
          <w:lang w:val="en-US"/>
        </w:rPr>
        <w:t>b</w:t>
      </w:r>
      <w:r>
        <w:t>) не меньше (не больше) соответствующей ординаты касательной к графику функции, проведенной в точке (</w:t>
      </w:r>
      <w:r>
        <w:rPr>
          <w:i/>
          <w:lang w:val="en-US"/>
        </w:rPr>
        <w:t>x</w:t>
      </w:r>
      <w:r>
        <w:rPr>
          <w:i/>
          <w:vertAlign w:val="subscript"/>
        </w:rPr>
        <w:t>0</w:t>
      </w:r>
      <w:r>
        <w:rPr>
          <w:i/>
        </w:rPr>
        <w:t xml:space="preserve">, </w:t>
      </w:r>
      <w:r>
        <w:rPr>
          <w:i/>
          <w:lang w:val="en-US"/>
        </w:rPr>
        <w:t>f</w:t>
      </w:r>
      <w:r>
        <w:rPr>
          <w:i/>
        </w:rPr>
        <w:t xml:space="preserve"> (</w:t>
      </w:r>
      <w:r>
        <w:rPr>
          <w:i/>
          <w:lang w:val="en-US"/>
        </w:rPr>
        <w:t>x</w:t>
      </w:r>
      <w:r>
        <w:rPr>
          <w:i/>
          <w:vertAlign w:val="subscript"/>
        </w:rPr>
        <w:t>0</w:t>
      </w:r>
      <w:r>
        <w:rPr>
          <w:i/>
        </w:rPr>
        <w:t>)</w:t>
      </w:r>
      <w:r>
        <w:t>) (см. рис. 1).</w:t>
      </w:r>
    </w:p>
    <w:p w:rsidR="00B12443" w:rsidRDefault="00B12443" w:rsidP="00B12443">
      <w:pPr>
        <w:pStyle w:val="a9"/>
        <w:tabs>
          <w:tab w:val="left" w:pos="3402"/>
        </w:tabs>
        <w:spacing w:line="240" w:lineRule="auto"/>
        <w:ind w:firstLine="851"/>
      </w:pPr>
      <w:r>
        <w:rPr>
          <w:b/>
          <w:i/>
        </w:rPr>
        <w:t>Теорема.</w:t>
      </w:r>
      <w:r>
        <w:rPr>
          <w:b/>
        </w:rPr>
        <w:t xml:space="preserve"> </w:t>
      </w:r>
      <w:r>
        <w:rPr>
          <w:i/>
        </w:rPr>
        <w:t>Пусть функция y=f(x) дважды непрерывно дифференцируема в (</w:t>
      </w:r>
      <w:proofErr w:type="spellStart"/>
      <w:proofErr w:type="gramStart"/>
      <w:r>
        <w:rPr>
          <w:i/>
        </w:rPr>
        <w:t>a,b</w:t>
      </w:r>
      <w:proofErr w:type="spellEnd"/>
      <w:proofErr w:type="gramEnd"/>
      <w:r>
        <w:rPr>
          <w:i/>
        </w:rPr>
        <w:t xml:space="preserve">). Эта функция выпукла вниз (вверх) на этом интервале тогда и только тогда, когда </w:t>
      </w:r>
      <w:r>
        <w:rPr>
          <w:i/>
          <w:lang w:val="en-US"/>
        </w:rPr>
        <w:t>f</w:t>
      </w:r>
      <w:r>
        <w:rPr>
          <w:i/>
        </w:rPr>
        <w:t xml:space="preserve"> ''(</w:t>
      </w:r>
      <w:r>
        <w:rPr>
          <w:i/>
          <w:lang w:val="en-US"/>
        </w:rPr>
        <w:t>x</w:t>
      </w:r>
      <w:r>
        <w:rPr>
          <w:i/>
        </w:rPr>
        <w:t>)</w:t>
      </w:r>
      <w:r>
        <w:rPr>
          <w:i/>
          <w:lang w:val="en-US"/>
        </w:rPr>
        <w:sym w:font="Symbol" w:char="F0B3"/>
      </w:r>
      <w:r>
        <w:rPr>
          <w:i/>
        </w:rPr>
        <w:t>0  (</w:t>
      </w:r>
      <w:r>
        <w:rPr>
          <w:i/>
          <w:lang w:val="en-US"/>
        </w:rPr>
        <w:t>f</w:t>
      </w:r>
      <w:r>
        <w:rPr>
          <w:i/>
        </w:rPr>
        <w:t xml:space="preserve"> ''(</w:t>
      </w:r>
      <w:r>
        <w:rPr>
          <w:i/>
          <w:lang w:val="en-US"/>
        </w:rPr>
        <w:t>x</w:t>
      </w:r>
      <w:r>
        <w:rPr>
          <w:i/>
        </w:rPr>
        <w:t>)</w:t>
      </w:r>
      <w:r>
        <w:rPr>
          <w:i/>
          <w:position w:val="-4"/>
        </w:rPr>
        <w:object w:dxaOrig="225" w:dyaOrig="255">
          <v:shape id="_x0000_i1214" type="#_x0000_t75" style="width:11.25pt;height:12.75pt" o:ole="" fillcolor="window">
            <v:imagedata r:id="rId53" o:title=""/>
          </v:shape>
          <o:OLEObject Type="Embed" ProgID="Equation.3" ShapeID="_x0000_i1214" DrawAspect="Content" ObjectID="_1692816413" r:id="rId54"/>
        </w:object>
      </w:r>
      <w:r>
        <w:rPr>
          <w:i/>
        </w:rPr>
        <w:t xml:space="preserve">0)  </w:t>
      </w:r>
      <w:r>
        <w:rPr>
          <w:i/>
          <w:lang w:val="en-US"/>
        </w:rPr>
        <w:sym w:font="Symbol" w:char="F022"/>
      </w:r>
      <w:r>
        <w:rPr>
          <w:i/>
          <w:lang w:val="en-US"/>
        </w:rPr>
        <w:t>x</w:t>
      </w:r>
      <w:r>
        <w:rPr>
          <w:i/>
          <w:lang w:val="en-US"/>
        </w:rPr>
        <w:sym w:font="Symbol" w:char="F0CE"/>
      </w:r>
      <w:r>
        <w:rPr>
          <w:i/>
        </w:rPr>
        <w:t>(</w:t>
      </w:r>
      <w:r>
        <w:rPr>
          <w:i/>
          <w:lang w:val="en-US"/>
        </w:rPr>
        <w:t>a</w:t>
      </w:r>
      <w:r>
        <w:rPr>
          <w:i/>
        </w:rPr>
        <w:t>,</w:t>
      </w:r>
      <w:r>
        <w:rPr>
          <w:i/>
          <w:lang w:val="en-US"/>
        </w:rPr>
        <w:t>b</w:t>
      </w:r>
      <w:r>
        <w:rPr>
          <w:i/>
        </w:rPr>
        <w:t>).</w:t>
      </w:r>
    </w:p>
    <w:p w:rsidR="00B12443" w:rsidRDefault="00B12443" w:rsidP="00B12443">
      <w:pPr>
        <w:pStyle w:val="a9"/>
        <w:spacing w:line="240" w:lineRule="auto"/>
        <w:ind w:firstLine="851"/>
      </w:pPr>
      <w:r>
        <w:t>Точка</w:t>
      </w:r>
      <w:r>
        <w:rPr>
          <w:lang w:val="ru-MD"/>
        </w:rPr>
        <w:t xml:space="preserve"> </w:t>
      </w:r>
      <w:r>
        <w:rPr>
          <w:position w:val="-12"/>
          <w:lang w:val="ru-MD"/>
        </w:rPr>
        <w:object w:dxaOrig="315" w:dyaOrig="375">
          <v:shape id="_x0000_i1215" type="#_x0000_t75" style="width:15.75pt;height:18.75pt" o:ole="" fillcolor="window">
            <v:imagedata r:id="rId55" o:title=""/>
          </v:shape>
          <o:OLEObject Type="Embed" ProgID="Equation.3" ShapeID="_x0000_i1215" DrawAspect="Content" ObjectID="_1692816414" r:id="rId56"/>
        </w:object>
      </w:r>
      <w:r>
        <w:rPr>
          <w:lang w:val="ru-MD"/>
        </w:rPr>
        <w:t xml:space="preserve"> </w:t>
      </w:r>
      <w:r>
        <w:t xml:space="preserve">называется </w:t>
      </w:r>
      <w:r>
        <w:rPr>
          <w:b/>
          <w:i/>
        </w:rPr>
        <w:t>точкой перегиба</w:t>
      </w:r>
      <w:r>
        <w:t xml:space="preserve"> для функции </w:t>
      </w:r>
      <w:r>
        <w:br/>
      </w:r>
      <w:r>
        <w:rPr>
          <w:position w:val="-12"/>
        </w:rPr>
        <w:object w:dxaOrig="1035" w:dyaOrig="360">
          <v:shape id="_x0000_i1216" type="#_x0000_t75" style="width:51.75pt;height:18pt" o:ole="" fillcolor="window">
            <v:imagedata r:id="rId17" o:title=""/>
          </v:shape>
          <o:OLEObject Type="Embed" ProgID="Equation.3" ShapeID="_x0000_i1216" DrawAspect="Content" ObjectID="_1692816415" r:id="rId57"/>
        </w:object>
      </w:r>
      <w:r>
        <w:rPr>
          <w:lang w:val="ru-MD"/>
        </w:rPr>
        <w:t>,</w:t>
      </w:r>
      <w:r>
        <w:t xml:space="preserve"> если в некоторой окрестности этой точки график функции лежит по разные стороны от касательной к графику, проведенной в точке </w:t>
      </w:r>
      <w:r>
        <w:rPr>
          <w:position w:val="-12"/>
          <w:lang w:val="ru-MD"/>
        </w:rPr>
        <w:object w:dxaOrig="315" w:dyaOrig="375">
          <v:shape id="_x0000_i1217" type="#_x0000_t75" style="width:15.75pt;height:18.75pt" o:ole="" fillcolor="window">
            <v:imagedata r:id="rId55" o:title=""/>
          </v:shape>
          <o:OLEObject Type="Embed" ProgID="Equation.3" ShapeID="_x0000_i1217" DrawAspect="Content" ObjectID="_1692816416" r:id="rId58"/>
        </w:object>
      </w:r>
      <w:r>
        <w:t>, т.е</w:t>
      </w:r>
      <w:r>
        <w:rPr>
          <w:i/>
        </w:rPr>
        <w:t xml:space="preserve">. для </w:t>
      </w:r>
      <w:r>
        <w:rPr>
          <w:position w:val="-16"/>
        </w:rPr>
        <w:object w:dxaOrig="2160" w:dyaOrig="420">
          <v:shape id="_x0000_i1218" type="#_x0000_t75" style="width:108pt;height:21pt" o:ole="" fillcolor="window">
            <v:imagedata r:id="rId59" o:title=""/>
          </v:shape>
          <o:OLEObject Type="Embed" ProgID="Equation.3" ShapeID="_x0000_i1218" DrawAspect="Content" ObjectID="_1692816417" r:id="rId60"/>
        </w:object>
      </w:r>
      <w:r>
        <w:t xml:space="preserve"> а для </w:t>
      </w:r>
      <w:r>
        <w:rPr>
          <w:position w:val="-12"/>
        </w:rPr>
        <w:object w:dxaOrig="720" w:dyaOrig="375">
          <v:shape id="_x0000_i1219" type="#_x0000_t75" style="width:36pt;height:18.75pt" o:ole="" fillcolor="window">
            <v:imagedata r:id="rId61" o:title=""/>
          </v:shape>
          <o:OLEObject Type="Embed" ProgID="Equation.3" ShapeID="_x0000_i1219" DrawAspect="Content" ObjectID="_1692816418" r:id="rId62"/>
        </w:object>
      </w:r>
      <w:r>
        <w:t xml:space="preserve"> </w:t>
      </w:r>
      <w:r>
        <w:rPr>
          <w:position w:val="-16"/>
        </w:rPr>
        <w:object w:dxaOrig="1440" w:dyaOrig="420">
          <v:shape id="_x0000_i1220" type="#_x0000_t75" style="width:1in;height:21pt" o:ole="" fillcolor="window">
            <v:imagedata r:id="rId63" o:title=""/>
          </v:shape>
          <o:OLEObject Type="Embed" ProgID="Equation.3" ShapeID="_x0000_i1220" DrawAspect="Content" ObjectID="_1692816419" r:id="rId64"/>
        </w:object>
      </w:r>
      <w:r>
        <w:t xml:space="preserve"> или наоборот. Точку </w:t>
      </w:r>
      <w:r>
        <w:rPr>
          <w:position w:val="-12"/>
          <w:lang w:val="ru-MD"/>
        </w:rPr>
        <w:object w:dxaOrig="315" w:dyaOrig="375">
          <v:shape id="_x0000_i1221" type="#_x0000_t75" style="width:15.75pt;height:18.75pt" o:ole="" fillcolor="window">
            <v:imagedata r:id="rId55" o:title=""/>
          </v:shape>
          <o:OLEObject Type="Embed" ProgID="Equation.3" ShapeID="_x0000_i1221" DrawAspect="Content" ObjectID="_1692816420" r:id="rId65"/>
        </w:object>
      </w:r>
      <w:r>
        <w:rPr>
          <w:lang w:val="ru-MD"/>
        </w:rPr>
        <w:t xml:space="preserve">, </w:t>
      </w:r>
      <w:r>
        <w:t xml:space="preserve">в которой имеется вертикальная касательная, называют точкой перегиба, если направления выпуклости функции по разные стороны от </w:t>
      </w:r>
      <w:r>
        <w:rPr>
          <w:position w:val="-12"/>
          <w:lang w:val="ru-MD"/>
        </w:rPr>
        <w:object w:dxaOrig="315" w:dyaOrig="375">
          <v:shape id="_x0000_i1222" type="#_x0000_t75" style="width:15.75pt;height:18.75pt" o:ole="" fillcolor="window">
            <v:imagedata r:id="rId55" o:title=""/>
          </v:shape>
          <o:OLEObject Type="Embed" ProgID="Equation.3" ShapeID="_x0000_i1222" DrawAspect="Content" ObjectID="_1692816421" r:id="rId66"/>
        </w:object>
      </w:r>
      <w:r>
        <w:t xml:space="preserve"> противоположны (см. рис. 2).</w:t>
      </w:r>
    </w:p>
    <w:p w:rsidR="00B12443" w:rsidRDefault="00133A71" w:rsidP="00B12443">
      <w:pPr>
        <w:pStyle w:val="a9"/>
        <w:spacing w:line="240" w:lineRule="auto"/>
        <w:ind w:firstLine="851"/>
        <w:jc w:val="center"/>
      </w:pPr>
      <w:r>
        <w:lastRenderedPageBreak/>
        <w:object w:dxaOrig="1440" w:dyaOrig="1440">
          <v:group id="_x0000_s1030" style="position:absolute;left:0;text-align:left;margin-left:9pt;margin-top:13.7pt;width:459pt;height:178.1pt;z-index:251659264" coordorigin="1521,3784" coordsize="9180,3562">
            <v:shape id="_x0000_s1031" type="#_x0000_t75" style="position:absolute;left:1521;top:3964;width:4120;height:2800;mso-wrap-edited:f" wrapcoords="2042 116 1807 924 2121 1964 2121 13052 1414 14901 -79 15132 -79 15247 785 16749 2042 18597 2121 19059 3299 19521 4399 19521 10054 19521 12489 19521 14217 19174 14217 18597 15788 16749 20186 15940 21207 15363 20736 14901 20815 13861 14688 13052 19715 12937 20500 12590 20108 11204 16180 9356 20422 7970 20343 7508 14924 7508 15709 6122 15788 5660 16259 3812 16416 3003 14217 2772 3613 1964 3927 1271 3692 924 2435 116 2042 116" fillcolor="window">
              <v:imagedata r:id="rId67" o:title=""/>
            </v:shape>
            <v:shape id="_x0000_s1032" type="#_x0000_t75" style="position:absolute;left:6381;top:3784;width:4320;height:2640;mso-wrap-edited:f" wrapcoords="3375 1473 3150 2455 3450 3436 3450 13255 2175 15218 -75 16691 -75 16936 3450 17182 2775 17918 2775 19145 3450 19145 3450 20495 4425 21109 6300 21232 15150 21232 16125 20864 15900 20005 8625 19145 13275 19145 21300 17918 21225 17182 21600 16814 20025 15464 15375 15095 15225 11291 15600 11045 15525 10432 15075 9327 16650 7364 16875 6259 16275 6014 12675 5400 12975 5400 15675 3682 15900 2332 14100 2086 3750 1473 3375 1473" fillcolor="window">
              <v:imagedata r:id="rId68" o:title=""/>
            </v:shape>
            <v:shapetype id="_x0000_t202" coordsize="21600,21600" o:spt="202" path="m,l,21600r21600,l21600,xe">
              <v:stroke joinstyle="miter"/>
              <v:path gradientshapeok="t" o:connecttype="rect"/>
            </v:shapetype>
            <v:shape id="_x0000_s1033" type="#_x0000_t202" style="position:absolute;left:5661;top:6806;width:1260;height:540" stroked="f">
              <v:textbox style="mso-next-textbox:#_x0000_s1033">
                <w:txbxContent>
                  <w:p w:rsidR="006309EC" w:rsidRDefault="006309EC" w:rsidP="00B12443">
                    <w:pPr>
                      <w:rPr>
                        <w:lang w:val="ru-MD"/>
                      </w:rPr>
                    </w:pPr>
                    <w:r>
                      <w:rPr>
                        <w:lang w:val="ru-MD"/>
                      </w:rPr>
                      <w:t>Рис. 1.</w:t>
                    </w:r>
                  </w:p>
                  <w:p w:rsidR="006309EC" w:rsidRDefault="006309EC" w:rsidP="00B12443">
                    <w:pPr>
                      <w:rPr>
                        <w:lang w:val="ru-MD"/>
                      </w:rPr>
                    </w:pPr>
                  </w:p>
                </w:txbxContent>
              </v:textbox>
            </v:shape>
            <w10:wrap type="topAndBottom"/>
          </v:group>
          <o:OLEObject Type="Embed" ProgID="Word.Picture.8" ShapeID="_x0000_s1031" DrawAspect="Content" ObjectID="_1692816438" r:id="rId69"/>
          <o:OLEObject Type="Embed" ProgID="Word.Picture.8" ShapeID="_x0000_s1032" DrawAspect="Content" ObjectID="_1692816439" r:id="rId70"/>
        </w:object>
      </w:r>
    </w:p>
    <w:p w:rsidR="00B12443" w:rsidRDefault="00B12443" w:rsidP="00B12443">
      <w:pPr>
        <w:pStyle w:val="a9"/>
        <w:spacing w:line="240" w:lineRule="auto"/>
        <w:ind w:firstLine="851"/>
      </w:pPr>
      <w:r>
        <w:rPr>
          <w:noProof/>
          <w:lang w:val="en-US" w:eastAsia="en-US"/>
        </w:rPr>
        <mc:AlternateContent>
          <mc:Choice Requires="wps">
            <w:drawing>
              <wp:anchor distT="0" distB="0" distL="114300" distR="114300" simplePos="0" relativeHeight="251656192" behindDoc="0" locked="0" layoutInCell="0" allowOverlap="1">
                <wp:simplePos x="0" y="0"/>
                <wp:positionH relativeFrom="column">
                  <wp:posOffset>2808605</wp:posOffset>
                </wp:positionH>
                <wp:positionV relativeFrom="paragraph">
                  <wp:posOffset>2097405</wp:posOffset>
                </wp:positionV>
                <wp:extent cx="800100" cy="342900"/>
                <wp:effectExtent l="0" t="1905" r="1270" b="0"/>
                <wp:wrapTopAndBottom/>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309EC" w:rsidRDefault="006309EC" w:rsidP="00B12443">
                            <w:r>
                              <w:t>Рис. 2.</w:t>
                            </w:r>
                          </w:p>
                          <w:p w:rsidR="006309EC" w:rsidRDefault="006309EC" w:rsidP="00B1244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 o:spid="_x0000_s1029" type="#_x0000_t202" style="position:absolute;left:0;text-align:left;margin-left:221.15pt;margin-top:165.15pt;width:63pt;height:2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" o:allowincell="f" stroked="f">
                <v:textbox>
                  <w:txbxContent>
                    <w:p w:rsidR="006309EC" w:rsidRDefault="006309EC" w:rsidP="00B12443">
                      <w:r>
                        <w:t>Рис. 2.</w:t>
                      </w:r>
                    </w:p>
                    <w:p w:rsidR="006309EC" w:rsidRDefault="006309EC" w:rsidP="00B12443"/>
                  </w:txbxContent>
                </v:textbox>
                <w10:wrap type="topAndBottom"/>
              </v:shape>
            </w:pict>
          </mc:Fallback>
        </mc:AlternateContent>
      </w:r>
      <w:r>
        <w:object w:dxaOrig="8775" w:dyaOrig="2880">
          <v:shape id="_x0000_i1225" type="#_x0000_t75" style="width:438.75pt;height:2in" o:ole="" fillcolor="window">
            <v:imagedata r:id="rId71" o:title=""/>
          </v:shape>
          <o:OLEObject Type="Embed" ProgID="Word.Picture.8" ShapeID="_x0000_i1225" DrawAspect="Content" ObjectID="_1692816422" r:id="rId72"/>
        </w:object>
      </w:r>
      <w:r>
        <w:tab/>
        <w:t xml:space="preserve">На рисунках </w:t>
      </w:r>
      <w:r>
        <w:rPr>
          <w:i/>
          <w:position w:val="-12"/>
          <w:lang w:val="ru-MD"/>
        </w:rPr>
        <w:object w:dxaOrig="315" w:dyaOrig="375">
          <v:shape id="_x0000_i1226" type="#_x0000_t75" style="width:15.75pt;height:18.75pt" o:ole="" fillcolor="window">
            <v:imagedata r:id="rId55" o:title=""/>
          </v:shape>
          <o:OLEObject Type="Embed" ProgID="Equation.3" ShapeID="_x0000_i1226" DrawAspect="Content" ObjectID="_1692816423" r:id="rId73"/>
        </w:object>
      </w:r>
      <w:r>
        <w:rPr>
          <w:lang w:val="ru-MD"/>
        </w:rPr>
        <w:t xml:space="preserve"> </w:t>
      </w:r>
      <w:r>
        <w:sym w:font="Symbol" w:char="F0BE"/>
      </w:r>
      <w:r>
        <w:t xml:space="preserve"> точка перегиба, </w:t>
      </w:r>
      <w:r>
        <w:rPr>
          <w:position w:val="-12"/>
        </w:rPr>
        <w:object w:dxaOrig="285" w:dyaOrig="375">
          <v:shape id="_x0000_i1227" type="#_x0000_t75" style="width:14.25pt;height:18.75pt" o:ole="" fillcolor="window">
            <v:imagedata r:id="rId74" o:title=""/>
          </v:shape>
          <o:OLEObject Type="Embed" ProgID="Equation.3" ShapeID="_x0000_i1227" DrawAspect="Content" ObjectID="_1692816424" r:id="rId75"/>
        </w:object>
      </w:r>
      <w:r>
        <w:t xml:space="preserve"> </w:t>
      </w:r>
      <w:r>
        <w:sym w:font="Symbol" w:char="F0BE"/>
      </w:r>
      <w:r>
        <w:t xml:space="preserve"> не точка перегиба</w:t>
      </w:r>
    </w:p>
    <w:p w:rsidR="00B12443" w:rsidRDefault="00B12443" w:rsidP="00B12443">
      <w:pPr>
        <w:pStyle w:val="a9"/>
        <w:tabs>
          <w:tab w:val="left" w:pos="3402"/>
        </w:tabs>
        <w:spacing w:line="240" w:lineRule="auto"/>
        <w:ind w:firstLine="851"/>
      </w:pPr>
      <w:r>
        <w:rPr>
          <w:b/>
          <w:i/>
        </w:rPr>
        <w:t xml:space="preserve">Теорема </w:t>
      </w:r>
      <w:r>
        <w:rPr>
          <w:b/>
        </w:rPr>
        <w:t>(</w:t>
      </w:r>
      <w:r>
        <w:rPr>
          <w:b/>
          <w:i/>
        </w:rPr>
        <w:t>необходимое условие существования точки перегиба</w:t>
      </w:r>
      <w:r>
        <w:rPr>
          <w:b/>
        </w:rPr>
        <w:t>)</w:t>
      </w:r>
      <w:r>
        <w:t xml:space="preserve">. </w:t>
      </w:r>
      <w:r>
        <w:rPr>
          <w:i/>
        </w:rPr>
        <w:t xml:space="preserve">Пусть функция y = f(x) дважды непрерывно дифференцируема в </w:t>
      </w:r>
      <w:r>
        <w:rPr>
          <w:i/>
          <w:lang w:val="en-US"/>
        </w:rPr>
        <w:t>U</w:t>
      </w:r>
      <w:r>
        <w:rPr>
          <w:i/>
        </w:rPr>
        <w:t>(</w:t>
      </w:r>
      <w:r>
        <w:rPr>
          <w:i/>
          <w:lang w:val="en-US"/>
        </w:rPr>
        <w:t>x</w:t>
      </w:r>
      <w:r>
        <w:rPr>
          <w:i/>
          <w:vertAlign w:val="subscript"/>
        </w:rPr>
        <w:t>0</w:t>
      </w:r>
      <w:r>
        <w:rPr>
          <w:i/>
        </w:rPr>
        <w:t>)\{</w:t>
      </w:r>
      <w:r>
        <w:rPr>
          <w:i/>
          <w:lang w:val="en-US"/>
        </w:rPr>
        <w:t>x</w:t>
      </w:r>
      <w:r>
        <w:rPr>
          <w:i/>
          <w:vertAlign w:val="subscript"/>
        </w:rPr>
        <w:t>0</w:t>
      </w:r>
      <w:r>
        <w:rPr>
          <w:i/>
        </w:rPr>
        <w:t>} и непрерывна в точке х</w:t>
      </w:r>
      <w:r>
        <w:rPr>
          <w:i/>
          <w:vertAlign w:val="subscript"/>
        </w:rPr>
        <w:t xml:space="preserve">0. </w:t>
      </w:r>
      <w:r>
        <w:rPr>
          <w:i/>
        </w:rPr>
        <w:t>Тогда, если х</w:t>
      </w:r>
      <w:r>
        <w:rPr>
          <w:i/>
          <w:vertAlign w:val="subscript"/>
        </w:rPr>
        <w:t xml:space="preserve">0  </w:t>
      </w:r>
      <w:r>
        <w:rPr>
          <w:i/>
        </w:rPr>
        <w:sym w:font="Symbol" w:char="F0BE"/>
      </w:r>
      <w:r>
        <w:rPr>
          <w:i/>
        </w:rPr>
        <w:t xml:space="preserve"> точка перегиба, то значение f''(x</w:t>
      </w:r>
      <w:r>
        <w:rPr>
          <w:i/>
          <w:vertAlign w:val="subscript"/>
        </w:rPr>
        <w:t>0</w:t>
      </w:r>
      <w:r>
        <w:rPr>
          <w:i/>
        </w:rPr>
        <w:t>)=0 или не существует.</w:t>
      </w:r>
      <w:r>
        <w:t xml:space="preserve"> </w:t>
      </w:r>
    </w:p>
    <w:p w:rsidR="00B12443" w:rsidRDefault="00B12443" w:rsidP="00B12443">
      <w:pPr>
        <w:pStyle w:val="a9"/>
        <w:tabs>
          <w:tab w:val="left" w:pos="3402"/>
        </w:tabs>
        <w:spacing w:line="240" w:lineRule="auto"/>
        <w:ind w:firstLine="851"/>
      </w:pPr>
      <w:r>
        <w:t xml:space="preserve">Такие точки </w:t>
      </w:r>
      <w:r>
        <w:rPr>
          <w:i/>
        </w:rPr>
        <w:t>х</w:t>
      </w:r>
      <w:r>
        <w:rPr>
          <w:vertAlign w:val="subscript"/>
        </w:rPr>
        <w:t>0</w:t>
      </w:r>
      <w:r>
        <w:t xml:space="preserve">, в которых </w:t>
      </w:r>
      <w:r>
        <w:rPr>
          <w:iCs/>
        </w:rPr>
        <w:t>функция</w:t>
      </w:r>
      <w:r>
        <w:rPr>
          <w:i/>
        </w:rPr>
        <w:t xml:space="preserve"> y = f(x) </w:t>
      </w:r>
      <w:r>
        <w:t xml:space="preserve">непрерывна, а </w:t>
      </w:r>
      <w:r>
        <w:rPr>
          <w:position w:val="-12"/>
        </w:rPr>
        <w:object w:dxaOrig="1245" w:dyaOrig="375">
          <v:shape id="_x0000_i1228" type="#_x0000_t75" style="width:62.25pt;height:18.75pt" o:ole="" fillcolor="window">
            <v:imagedata r:id="rId76" o:title=""/>
          </v:shape>
          <o:OLEObject Type="Embed" ProgID="Equation.3" ShapeID="_x0000_i1228" DrawAspect="Content" ObjectID="_1692816425" r:id="rId77"/>
        </w:object>
      </w:r>
      <w:r>
        <w:t xml:space="preserve"> или не существует, называются </w:t>
      </w:r>
      <w:r>
        <w:rPr>
          <w:b/>
          <w:i/>
        </w:rPr>
        <w:t>критическими точками второго порядка</w:t>
      </w:r>
      <w:r>
        <w:t>.</w:t>
      </w:r>
    </w:p>
    <w:p w:rsidR="00B12443" w:rsidRDefault="00133A71" w:rsidP="00B12443">
      <w:pPr>
        <w:pStyle w:val="a9"/>
        <w:tabs>
          <w:tab w:val="left" w:pos="3402"/>
        </w:tabs>
        <w:spacing w:line="240" w:lineRule="auto"/>
        <w:ind w:firstLine="851"/>
        <w:rPr>
          <w:i/>
        </w:rPr>
      </w:pPr>
      <w:r>
        <w:lastRenderedPageBreak/>
        <w:object w:dxaOrig="1440" w:dyaOrig="1440">
          <v:group id="_x0000_s1035" style="position:absolute;left:0;text-align:left;margin-left:234pt;margin-top:57.15pt;width:252pt;height:171pt;z-index:251660288" coordorigin="3861,10418" coordsize="5040,3420">
            <v:shape id="_x0000_s1036" type="#_x0000_t75" style="position:absolute;left:3861;top:10418;width:5040;height:2850;mso-position-horizontal:center">
              <v:imagedata r:id="rId78" o:title=""/>
            </v:shape>
            <v:shape id="_x0000_s1037" type="#_x0000_t202" style="position:absolute;left:5751;top:13298;width:1260;height:540;mso-position-horizontal:center" stroked="f">
              <v:textbox style="mso-next-textbox:#_x0000_s1037">
                <w:txbxContent>
                  <w:p w:rsidR="006309EC" w:rsidRDefault="006309EC" w:rsidP="00B12443">
                    <w:pPr>
                      <w:jc w:val="center"/>
                    </w:pPr>
                    <w:r>
                      <w:t>Рис. 3.</w:t>
                    </w:r>
                  </w:p>
                  <w:p w:rsidR="006309EC" w:rsidRDefault="006309EC" w:rsidP="00B12443"/>
                </w:txbxContent>
              </v:textbox>
            </v:shape>
            <w10:wrap type="square"/>
          </v:group>
          <o:OLEObject Type="Embed" ProgID="PBrush" ShapeID="_x0000_s1036" DrawAspect="Content" ObjectID="_1692816440" r:id="rId79"/>
        </w:object>
      </w:r>
      <w:r w:rsidR="00B12443">
        <w:rPr>
          <w:b/>
          <w:i/>
        </w:rPr>
        <w:t>Теорема</w:t>
      </w:r>
      <w:r w:rsidR="00B12443">
        <w:rPr>
          <w:b/>
        </w:rPr>
        <w:t xml:space="preserve"> (</w:t>
      </w:r>
      <w:r w:rsidR="00B12443">
        <w:rPr>
          <w:b/>
          <w:i/>
        </w:rPr>
        <w:t>достаточное условие существования точки перегиба</w:t>
      </w:r>
      <w:r w:rsidR="00B12443">
        <w:rPr>
          <w:b/>
        </w:rPr>
        <w:t>).</w:t>
      </w:r>
      <w:r w:rsidR="00B12443">
        <w:t xml:space="preserve"> </w:t>
      </w:r>
      <w:r w:rsidR="00B12443">
        <w:rPr>
          <w:i/>
        </w:rPr>
        <w:t>Пусть функция</w:t>
      </w:r>
      <w:r w:rsidR="00B12443">
        <w:rPr>
          <w:i/>
          <w:position w:val="-12"/>
        </w:rPr>
        <w:object w:dxaOrig="1035" w:dyaOrig="360">
          <v:shape id="_x0000_i1230" type="#_x0000_t75" style="width:51.75pt;height:18pt" o:ole="" fillcolor="window">
            <v:imagedata r:id="rId80" o:title=""/>
          </v:shape>
          <o:OLEObject Type="Embed" ProgID="Equation.3" ShapeID="_x0000_i1230" DrawAspect="Content" ObjectID="_1692816426" r:id="rId81"/>
        </w:object>
      </w:r>
      <w:r w:rsidR="00B12443">
        <w:rPr>
          <w:i/>
        </w:rPr>
        <w:t xml:space="preserve"> дважды непрерывно дифференцируема в </w:t>
      </w:r>
      <w:r w:rsidR="00B12443">
        <w:rPr>
          <w:i/>
          <w:lang w:val="en-US"/>
        </w:rPr>
        <w:t>U</w:t>
      </w:r>
      <w:r w:rsidR="00B12443">
        <w:rPr>
          <w:i/>
        </w:rPr>
        <w:t>(</w:t>
      </w:r>
      <w:r w:rsidR="00B12443">
        <w:rPr>
          <w:i/>
          <w:lang w:val="en-US"/>
        </w:rPr>
        <w:t>x</w:t>
      </w:r>
      <w:r w:rsidR="00B12443">
        <w:rPr>
          <w:i/>
          <w:vertAlign w:val="subscript"/>
        </w:rPr>
        <w:t>0</w:t>
      </w:r>
      <w:r w:rsidR="00B12443">
        <w:rPr>
          <w:i/>
        </w:rPr>
        <w:t>)\{</w:t>
      </w:r>
      <w:r w:rsidR="00B12443">
        <w:rPr>
          <w:i/>
          <w:lang w:val="en-US"/>
        </w:rPr>
        <w:t>x</w:t>
      </w:r>
      <w:r w:rsidR="00B12443">
        <w:rPr>
          <w:i/>
          <w:vertAlign w:val="subscript"/>
        </w:rPr>
        <w:t>0</w:t>
      </w:r>
      <w:r w:rsidR="00B12443">
        <w:rPr>
          <w:i/>
        </w:rPr>
        <w:t xml:space="preserve">} и непрерывна в </w:t>
      </w:r>
      <w:r w:rsidR="00B12443">
        <w:rPr>
          <w:i/>
          <w:lang w:val="en-US"/>
        </w:rPr>
        <w:t>x</w:t>
      </w:r>
      <w:r w:rsidR="00B12443">
        <w:rPr>
          <w:i/>
          <w:vertAlign w:val="subscript"/>
        </w:rPr>
        <w:t>0</w:t>
      </w:r>
      <w:r w:rsidR="00B12443">
        <w:rPr>
          <w:i/>
        </w:rPr>
        <w:t xml:space="preserve">, где </w:t>
      </w:r>
      <w:r w:rsidR="00B12443">
        <w:rPr>
          <w:i/>
          <w:lang w:val="en-US"/>
        </w:rPr>
        <w:t>x</w:t>
      </w:r>
      <w:r w:rsidR="00B12443">
        <w:rPr>
          <w:i/>
          <w:vertAlign w:val="subscript"/>
        </w:rPr>
        <w:t>0</w:t>
      </w:r>
      <w:r w:rsidR="00B12443">
        <w:rPr>
          <w:i/>
        </w:rPr>
        <w:t xml:space="preserve"> – критическая точка второго порядка. Тогда, если при </w:t>
      </w:r>
      <w:proofErr w:type="gramStart"/>
      <w:r w:rsidR="00B12443">
        <w:rPr>
          <w:i/>
          <w:lang w:val="en-US"/>
        </w:rPr>
        <w:t>x</w:t>
      </w:r>
      <w:r w:rsidR="00B12443">
        <w:rPr>
          <w:i/>
        </w:rPr>
        <w:t>&lt;</w:t>
      </w:r>
      <w:proofErr w:type="gramEnd"/>
      <w:r w:rsidR="00B12443">
        <w:rPr>
          <w:i/>
          <w:lang w:val="en-US"/>
        </w:rPr>
        <w:t>x</w:t>
      </w:r>
      <w:r w:rsidR="00B12443">
        <w:rPr>
          <w:i/>
          <w:vertAlign w:val="subscript"/>
        </w:rPr>
        <w:t>0</w:t>
      </w:r>
      <w:r w:rsidR="00B12443">
        <w:rPr>
          <w:i/>
        </w:rPr>
        <w:t xml:space="preserve">  и </w:t>
      </w:r>
      <w:r w:rsidR="00B12443">
        <w:rPr>
          <w:i/>
          <w:lang w:val="en-US"/>
        </w:rPr>
        <w:t>x</w:t>
      </w:r>
      <w:r w:rsidR="00B12443">
        <w:rPr>
          <w:i/>
        </w:rPr>
        <w:t>&gt;</w:t>
      </w:r>
      <w:r w:rsidR="00B12443">
        <w:rPr>
          <w:i/>
          <w:lang w:val="en-US"/>
        </w:rPr>
        <w:t>x</w:t>
      </w:r>
      <w:r w:rsidR="00B12443">
        <w:rPr>
          <w:i/>
          <w:vertAlign w:val="subscript"/>
        </w:rPr>
        <w:t>0</w:t>
      </w:r>
      <w:r w:rsidR="00B12443">
        <w:rPr>
          <w:i/>
        </w:rPr>
        <w:t xml:space="preserve">, </w:t>
      </w:r>
      <w:r w:rsidR="00B12443">
        <w:rPr>
          <w:i/>
          <w:lang w:val="en-US"/>
        </w:rPr>
        <w:t>f</w:t>
      </w:r>
      <w:r w:rsidR="00B12443">
        <w:rPr>
          <w:i/>
        </w:rPr>
        <w:t xml:space="preserve"> ''(</w:t>
      </w:r>
      <w:r w:rsidR="00B12443">
        <w:rPr>
          <w:i/>
          <w:lang w:val="en-US"/>
        </w:rPr>
        <w:t>x</w:t>
      </w:r>
      <w:r w:rsidR="00B12443">
        <w:rPr>
          <w:i/>
        </w:rPr>
        <w:t xml:space="preserve">) имеет разные знаки, то </w:t>
      </w:r>
      <w:r w:rsidR="00B12443">
        <w:rPr>
          <w:i/>
          <w:lang w:val="en-US"/>
        </w:rPr>
        <w:t>x</w:t>
      </w:r>
      <w:r w:rsidR="00B12443">
        <w:rPr>
          <w:i/>
          <w:vertAlign w:val="subscript"/>
        </w:rPr>
        <w:t xml:space="preserve">0 </w:t>
      </w:r>
      <w:r w:rsidR="00B12443">
        <w:rPr>
          <w:i/>
        </w:rPr>
        <w:t xml:space="preserve"> – точка перегиба этой функции. Если же при </w:t>
      </w:r>
      <w:proofErr w:type="gramStart"/>
      <w:r w:rsidR="00B12443">
        <w:rPr>
          <w:i/>
          <w:lang w:val="en-US"/>
        </w:rPr>
        <w:t>x</w:t>
      </w:r>
      <w:r w:rsidR="00B12443">
        <w:rPr>
          <w:i/>
        </w:rPr>
        <w:t>&lt;</w:t>
      </w:r>
      <w:proofErr w:type="gramEnd"/>
      <w:r w:rsidR="00B12443">
        <w:rPr>
          <w:i/>
          <w:lang w:val="en-US"/>
        </w:rPr>
        <w:t>x</w:t>
      </w:r>
      <w:r w:rsidR="00B12443">
        <w:rPr>
          <w:i/>
          <w:vertAlign w:val="subscript"/>
        </w:rPr>
        <w:t>0</w:t>
      </w:r>
      <w:r w:rsidR="00B12443">
        <w:rPr>
          <w:i/>
        </w:rPr>
        <w:t xml:space="preserve">  и  </w:t>
      </w:r>
      <w:r w:rsidR="00B12443">
        <w:rPr>
          <w:i/>
          <w:lang w:val="en-US"/>
        </w:rPr>
        <w:t>x</w:t>
      </w:r>
      <w:r w:rsidR="00B12443">
        <w:rPr>
          <w:i/>
        </w:rPr>
        <w:t>&gt;</w:t>
      </w:r>
      <w:r w:rsidR="00B12443">
        <w:rPr>
          <w:i/>
          <w:lang w:val="en-US"/>
        </w:rPr>
        <w:t>x</w:t>
      </w:r>
      <w:r w:rsidR="00B12443">
        <w:rPr>
          <w:i/>
          <w:vertAlign w:val="subscript"/>
        </w:rPr>
        <w:t>0</w:t>
      </w:r>
      <w:r w:rsidR="00B12443">
        <w:rPr>
          <w:i/>
        </w:rPr>
        <w:t xml:space="preserve">, знаки </w:t>
      </w:r>
      <w:r w:rsidR="00B12443">
        <w:rPr>
          <w:i/>
          <w:lang w:val="en-US"/>
        </w:rPr>
        <w:t>f</w:t>
      </w:r>
      <w:r w:rsidR="00B12443">
        <w:rPr>
          <w:i/>
        </w:rPr>
        <w:t xml:space="preserve"> ''(</w:t>
      </w:r>
      <w:r w:rsidR="00B12443">
        <w:rPr>
          <w:i/>
          <w:lang w:val="en-US"/>
        </w:rPr>
        <w:t>x</w:t>
      </w:r>
      <w:r w:rsidR="00B12443">
        <w:rPr>
          <w:i/>
        </w:rPr>
        <w:t xml:space="preserve">) совпадают, </w:t>
      </w:r>
      <w:r w:rsidR="00B12443">
        <w:rPr>
          <w:i/>
          <w:lang w:val="en-US"/>
        </w:rPr>
        <w:t>x</w:t>
      </w:r>
      <w:r w:rsidR="00B12443">
        <w:rPr>
          <w:i/>
          <w:vertAlign w:val="subscript"/>
        </w:rPr>
        <w:t>0</w:t>
      </w:r>
      <w:r w:rsidR="00B12443">
        <w:rPr>
          <w:i/>
        </w:rPr>
        <w:t xml:space="preserve"> – не точка перегиба.</w:t>
      </w:r>
    </w:p>
    <w:p w:rsidR="00B12443" w:rsidRDefault="00B12443" w:rsidP="00B12443">
      <w:pPr>
        <w:ind w:firstLine="851"/>
        <w:jc w:val="both"/>
        <w:rPr>
          <w:b/>
        </w:rPr>
      </w:pPr>
    </w:p>
    <w:p w:rsidR="00B12443" w:rsidRDefault="00B12443" w:rsidP="00B12443">
      <w:pPr>
        <w:ind w:firstLine="851"/>
        <w:jc w:val="both"/>
        <w:rPr>
          <w:b/>
        </w:rPr>
      </w:pPr>
      <w:r>
        <w:rPr>
          <w:b/>
        </w:rPr>
        <w:t>8.3. Асимптоты графика функции.</w:t>
      </w:r>
    </w:p>
    <w:p w:rsidR="00B12443" w:rsidRDefault="00B12443" w:rsidP="00B12443">
      <w:pPr>
        <w:ind w:firstLine="851"/>
        <w:jc w:val="both"/>
      </w:pPr>
      <w:r>
        <w:rPr>
          <w:b/>
          <w:i/>
        </w:rPr>
        <w:t>Определение.</w:t>
      </w:r>
      <w:r>
        <w:t xml:space="preserve"> </w:t>
      </w:r>
      <w:r>
        <w:rPr>
          <w:i/>
        </w:rPr>
        <w:t xml:space="preserve">Прямая </w:t>
      </w:r>
      <w:r>
        <w:rPr>
          <w:i/>
          <w:lang w:val="en-US"/>
        </w:rPr>
        <w:t>l</w:t>
      </w:r>
      <w:r>
        <w:rPr>
          <w:i/>
        </w:rPr>
        <w:t xml:space="preserve"> называется </w:t>
      </w:r>
      <w:r>
        <w:rPr>
          <w:b/>
          <w:i/>
        </w:rPr>
        <w:t>асимптотой</w:t>
      </w:r>
      <w:r>
        <w:rPr>
          <w:i/>
        </w:rPr>
        <w:t xml:space="preserve"> для кривой k, если расстояние от точки M на k до </w:t>
      </w:r>
      <w:r>
        <w:rPr>
          <w:i/>
          <w:lang w:val="en-US"/>
        </w:rPr>
        <w:t>l</w:t>
      </w:r>
      <w:r>
        <w:rPr>
          <w:i/>
        </w:rPr>
        <w:t xml:space="preserve"> стремится к нулю при удалении M в бесконечность (т.е. при |OM| </w:t>
      </w:r>
      <w:r>
        <w:rPr>
          <w:i/>
        </w:rPr>
        <w:sym w:font="Symbol" w:char="F0AE"/>
      </w:r>
      <w:r>
        <w:rPr>
          <w:i/>
        </w:rPr>
        <w:sym w:font="Symbol" w:char="F0A5"/>
      </w:r>
      <w:r>
        <w:rPr>
          <w:i/>
        </w:rPr>
        <w:t>)</w:t>
      </w:r>
      <w:r>
        <w:t xml:space="preserve"> (рис. 3).</w:t>
      </w:r>
    </w:p>
    <w:p w:rsidR="00B12443" w:rsidRDefault="00B12443" w:rsidP="00B12443">
      <w:pPr>
        <w:ind w:firstLine="851"/>
        <w:jc w:val="both"/>
      </w:pPr>
      <w:r>
        <w:t xml:space="preserve">Асимптоты графика функции </w:t>
      </w:r>
      <w:r>
        <w:rPr>
          <w:i/>
          <w:lang w:val="en-US"/>
        </w:rPr>
        <w:t>y</w:t>
      </w:r>
      <w:r>
        <w:t>=</w:t>
      </w:r>
      <w:r>
        <w:rPr>
          <w:i/>
          <w:lang w:val="en-US"/>
        </w:rPr>
        <w:t>f</w:t>
      </w:r>
      <w:r>
        <w:t>(</w:t>
      </w:r>
      <w:r>
        <w:rPr>
          <w:i/>
          <w:lang w:val="en-US"/>
        </w:rPr>
        <w:t>x</w:t>
      </w:r>
      <w:r>
        <w:t>) (коротко говорят асимптоты функции) делятся на два вида:</w:t>
      </w:r>
    </w:p>
    <w:p w:rsidR="00B12443" w:rsidRDefault="00B12443" w:rsidP="00B12443">
      <w:pPr>
        <w:numPr>
          <w:ilvl w:val="0"/>
          <w:numId w:val="6"/>
        </w:numPr>
        <w:tabs>
          <w:tab w:val="num" w:pos="1287"/>
        </w:tabs>
        <w:ind w:left="0" w:firstLine="851"/>
        <w:jc w:val="both"/>
      </w:pPr>
      <w:r>
        <w:rPr>
          <w:b/>
          <w:i/>
        </w:rPr>
        <w:t>вертикальные асимптоты</w:t>
      </w:r>
      <w:r>
        <w:t xml:space="preserve">, т.е. прямые, параллельные оси </w:t>
      </w:r>
      <w:r>
        <w:rPr>
          <w:position w:val="-12"/>
        </w:rPr>
        <w:object w:dxaOrig="405" w:dyaOrig="360">
          <v:shape id="_x0000_i1231" type="#_x0000_t75" style="width:20.25pt;height:18pt" o:ole="" fillcolor="window">
            <v:imagedata r:id="rId82" o:title=""/>
          </v:shape>
          <o:OLEObject Type="Embed" ProgID="Equation.3" ShapeID="_x0000_i1231" DrawAspect="Content" ObjectID="_1692816427" r:id="rId83"/>
        </w:object>
      </w:r>
      <w:r>
        <w:t xml:space="preserve">, они имеют уравнения вида  </w:t>
      </w:r>
      <w:r>
        <w:rPr>
          <w:i/>
        </w:rPr>
        <w:t>х</w:t>
      </w:r>
      <w:r>
        <w:t>=</w:t>
      </w:r>
      <w:r>
        <w:rPr>
          <w:i/>
        </w:rPr>
        <w:t>х</w:t>
      </w:r>
      <w:r>
        <w:rPr>
          <w:vertAlign w:val="subscript"/>
        </w:rPr>
        <w:t>0</w:t>
      </w:r>
      <w:r>
        <w:t>;</w:t>
      </w:r>
    </w:p>
    <w:p w:rsidR="00B12443" w:rsidRDefault="00B12443" w:rsidP="00B12443">
      <w:pPr>
        <w:numPr>
          <w:ilvl w:val="0"/>
          <w:numId w:val="6"/>
        </w:numPr>
        <w:tabs>
          <w:tab w:val="num" w:pos="1287"/>
        </w:tabs>
        <w:ind w:left="0" w:firstLine="851"/>
        <w:jc w:val="both"/>
      </w:pPr>
      <w:r>
        <w:rPr>
          <w:b/>
          <w:i/>
        </w:rPr>
        <w:t>наклонные асимптоты</w:t>
      </w:r>
      <w:r>
        <w:t xml:space="preserve">, т.е. прямые, не параллельные оси </w:t>
      </w:r>
      <w:r>
        <w:rPr>
          <w:position w:val="-12"/>
        </w:rPr>
        <w:object w:dxaOrig="405" w:dyaOrig="360">
          <v:shape id="_x0000_i1232" type="#_x0000_t75" style="width:20.25pt;height:18pt" o:ole="" fillcolor="window">
            <v:imagedata r:id="rId82" o:title=""/>
          </v:shape>
          <o:OLEObject Type="Embed" ProgID="Equation.3" ShapeID="_x0000_i1232" DrawAspect="Content" ObjectID="_1692816428" r:id="rId84"/>
        </w:object>
      </w:r>
      <w:r>
        <w:t xml:space="preserve">; они имеют уравнения вида </w:t>
      </w:r>
      <w:r>
        <w:rPr>
          <w:i/>
          <w:lang w:val="en-US"/>
        </w:rPr>
        <w:t>y</w:t>
      </w:r>
      <w:r>
        <w:t>=</w:t>
      </w:r>
      <w:proofErr w:type="spellStart"/>
      <w:r>
        <w:rPr>
          <w:i/>
          <w:lang w:val="en-US"/>
        </w:rPr>
        <w:t>kx</w:t>
      </w:r>
      <w:proofErr w:type="spellEnd"/>
      <w:r>
        <w:rPr>
          <w:i/>
        </w:rPr>
        <w:t>+</w:t>
      </w:r>
      <w:r>
        <w:rPr>
          <w:i/>
          <w:lang w:val="en-US"/>
        </w:rPr>
        <w:t>b</w:t>
      </w:r>
      <w:r>
        <w:t>.</w:t>
      </w:r>
    </w:p>
    <w:p w:rsidR="00B12443" w:rsidRDefault="00B12443" w:rsidP="00B12443">
      <w:pPr>
        <w:ind w:firstLine="851"/>
        <w:jc w:val="both"/>
        <w:rPr>
          <w:noProof/>
        </w:rPr>
      </w:pPr>
      <w:r>
        <w:rPr>
          <w:b/>
          <w:i/>
        </w:rPr>
        <w:t>Теорема</w:t>
      </w:r>
      <w:r>
        <w:rPr>
          <w:b/>
        </w:rPr>
        <w:t xml:space="preserve"> </w:t>
      </w:r>
      <w:r>
        <w:rPr>
          <w:b/>
          <w:i/>
        </w:rPr>
        <w:t>о вертикальной асимптоте</w:t>
      </w:r>
      <w:r>
        <w:rPr>
          <w:b/>
        </w:rPr>
        <w:t>.</w:t>
      </w:r>
      <w:r>
        <w:t xml:space="preserve"> </w:t>
      </w:r>
      <w:r>
        <w:rPr>
          <w:i/>
        </w:rPr>
        <w:t>Прямая х=х</w:t>
      </w:r>
      <w:r>
        <w:rPr>
          <w:i/>
          <w:vertAlign w:val="subscript"/>
        </w:rPr>
        <w:t>0</w:t>
      </w:r>
      <w:r>
        <w:rPr>
          <w:i/>
        </w:rPr>
        <w:t xml:space="preserve"> является вертикальной асимптотой функции </w:t>
      </w:r>
      <w:r>
        <w:rPr>
          <w:i/>
          <w:lang w:val="en-US"/>
        </w:rPr>
        <w:t>y</w:t>
      </w:r>
      <w:r>
        <w:rPr>
          <w:i/>
        </w:rPr>
        <w:t>=</w:t>
      </w:r>
      <w:r>
        <w:rPr>
          <w:i/>
          <w:lang w:val="en-US"/>
        </w:rPr>
        <w:t>f</w:t>
      </w:r>
      <w:r>
        <w:rPr>
          <w:i/>
        </w:rPr>
        <w:t xml:space="preserve"> (</w:t>
      </w:r>
      <w:r>
        <w:rPr>
          <w:i/>
          <w:lang w:val="en-US"/>
        </w:rPr>
        <w:t>x</w:t>
      </w:r>
      <w:r>
        <w:rPr>
          <w:i/>
        </w:rPr>
        <w:t>) только в том случае, когда при х</w:t>
      </w:r>
      <w:r>
        <w:rPr>
          <w:i/>
          <w:position w:val="-6"/>
        </w:rPr>
        <w:object w:dxaOrig="345" w:dyaOrig="240">
          <v:shape id="_x0000_i1233" type="#_x0000_t75" style="width:17.25pt;height:12pt" o:ole="" fillcolor="window">
            <v:imagedata r:id="rId85" o:title=""/>
          </v:shape>
          <o:OLEObject Type="Embed" ProgID="Equation.3" ShapeID="_x0000_i1233" DrawAspect="Content" ObjectID="_1692816429" r:id="rId86"/>
        </w:object>
      </w:r>
      <w:r>
        <w:rPr>
          <w:i/>
          <w:noProof/>
        </w:rPr>
        <w:t>х</w:t>
      </w:r>
      <w:r>
        <w:rPr>
          <w:i/>
          <w:noProof/>
          <w:vertAlign w:val="subscript"/>
        </w:rPr>
        <w:t xml:space="preserve">0 </w:t>
      </w:r>
      <w:r>
        <w:rPr>
          <w:i/>
          <w:noProof/>
        </w:rPr>
        <w:t xml:space="preserve">– или </w:t>
      </w:r>
      <w:r>
        <w:rPr>
          <w:i/>
        </w:rPr>
        <w:t>х</w:t>
      </w:r>
      <w:r>
        <w:rPr>
          <w:i/>
          <w:position w:val="-6"/>
        </w:rPr>
        <w:object w:dxaOrig="345" w:dyaOrig="240">
          <v:shape id="_x0000_i1234" type="#_x0000_t75" style="width:17.25pt;height:12pt" o:ole="" fillcolor="window">
            <v:imagedata r:id="rId85" o:title=""/>
          </v:shape>
          <o:OLEObject Type="Embed" ProgID="Equation.3" ShapeID="_x0000_i1234" DrawAspect="Content" ObjectID="_1692816430" r:id="rId87"/>
        </w:object>
      </w:r>
      <w:r>
        <w:rPr>
          <w:i/>
          <w:noProof/>
        </w:rPr>
        <w:t>х</w:t>
      </w:r>
      <w:r>
        <w:rPr>
          <w:i/>
          <w:noProof/>
          <w:vertAlign w:val="subscript"/>
        </w:rPr>
        <w:t>0</w:t>
      </w:r>
      <w:r>
        <w:rPr>
          <w:i/>
          <w:noProof/>
        </w:rPr>
        <w:t>+ эта функция является бесконечно большой.</w:t>
      </w:r>
    </w:p>
    <w:p w:rsidR="00B12443" w:rsidRDefault="00B12443" w:rsidP="00B12443">
      <w:pPr>
        <w:ind w:firstLine="851"/>
        <w:jc w:val="both"/>
        <w:rPr>
          <w:i/>
        </w:rPr>
      </w:pPr>
      <w:r>
        <w:rPr>
          <w:b/>
          <w:i/>
        </w:rPr>
        <w:t>Теорема</w:t>
      </w:r>
      <w:r>
        <w:rPr>
          <w:b/>
        </w:rPr>
        <w:t xml:space="preserve"> </w:t>
      </w:r>
      <w:r>
        <w:rPr>
          <w:b/>
          <w:i/>
        </w:rPr>
        <w:t>о наклонной асимптоте</w:t>
      </w:r>
      <w:r>
        <w:rPr>
          <w:b/>
        </w:rPr>
        <w:t>.</w:t>
      </w:r>
      <w:r>
        <w:t xml:space="preserve"> </w:t>
      </w:r>
      <w:r>
        <w:rPr>
          <w:i/>
        </w:rPr>
        <w:t xml:space="preserve">Прямая </w:t>
      </w:r>
      <w:r>
        <w:rPr>
          <w:i/>
          <w:position w:val="-12"/>
        </w:rPr>
        <w:object w:dxaOrig="1365" w:dyaOrig="405">
          <v:shape id="_x0000_i1235" type="#_x0000_t75" style="width:68.25pt;height:20.25pt" o:ole="" fillcolor="window">
            <v:imagedata r:id="rId88" o:title=""/>
          </v:shape>
          <o:OLEObject Type="Embed" ProgID="Equation.3" ShapeID="_x0000_i1235" DrawAspect="Content" ObjectID="_1692816431" r:id="rId89"/>
        </w:object>
      </w:r>
      <w:r>
        <w:rPr>
          <w:i/>
        </w:rPr>
        <w:t xml:space="preserve"> является правой (левой) наклонной асимптотой функции </w:t>
      </w:r>
      <w:r>
        <w:rPr>
          <w:i/>
          <w:position w:val="-12"/>
        </w:rPr>
        <w:object w:dxaOrig="1215" w:dyaOrig="405">
          <v:shape id="_x0000_i1236" type="#_x0000_t75" style="width:60.75pt;height:20.25pt" o:ole="" fillcolor="window">
            <v:imagedata r:id="rId90" o:title=""/>
          </v:shape>
          <o:OLEObject Type="Embed" ProgID="Equation.3" ShapeID="_x0000_i1236" DrawAspect="Content" ObjectID="_1692816432" r:id="rId91"/>
        </w:object>
      </w:r>
      <w:r>
        <w:rPr>
          <w:i/>
        </w:rPr>
        <w:t xml:space="preserve"> в том и только том случае, когда существуют (конечные) пределы</w:t>
      </w:r>
    </w:p>
    <w:p w:rsidR="00B12443" w:rsidRDefault="00B12443" w:rsidP="00B12443">
      <w:pPr>
        <w:ind w:firstLine="851"/>
        <w:jc w:val="center"/>
      </w:pPr>
      <w:r>
        <w:rPr>
          <w:position w:val="-42"/>
          <w:lang w:val="en-US"/>
        </w:rPr>
        <w:object w:dxaOrig="1740" w:dyaOrig="855">
          <v:shape id="_x0000_i1237" type="#_x0000_t75" style="width:87pt;height:42.75pt" o:ole="" fillcolor="window">
            <v:imagedata r:id="rId92" o:title=""/>
          </v:shape>
          <o:OLEObject Type="Embed" ProgID="Equation.3" ShapeID="_x0000_i1237" DrawAspect="Content" ObjectID="_1692816433" r:id="rId93"/>
        </w:object>
      </w:r>
      <w:r>
        <w:t xml:space="preserve"> и </w:t>
      </w:r>
      <w:r>
        <w:rPr>
          <w:position w:val="-42"/>
          <w:lang w:val="en-US"/>
        </w:rPr>
        <w:object w:dxaOrig="2340" w:dyaOrig="675">
          <v:shape id="_x0000_i1238" type="#_x0000_t75" style="width:117pt;height:33.75pt" o:ole="" fillcolor="window">
            <v:imagedata r:id="rId94" o:title=""/>
          </v:shape>
          <o:OLEObject Type="Embed" ProgID="Equation.3" ShapeID="_x0000_i1238" DrawAspect="Content" ObjectID="_1692816434" r:id="rId95"/>
        </w:object>
      </w:r>
      <w:r>
        <w:t>.</w:t>
      </w:r>
    </w:p>
    <w:p w:rsidR="00B12443" w:rsidRDefault="00B12443" w:rsidP="00B12443">
      <w:pPr>
        <w:ind w:right="-2" w:firstLine="851"/>
        <w:jc w:val="both"/>
        <w:rPr>
          <w:b/>
        </w:rPr>
      </w:pPr>
    </w:p>
    <w:p w:rsidR="00B12443" w:rsidRDefault="00B12443" w:rsidP="00B12443">
      <w:pPr>
        <w:ind w:right="-2" w:firstLine="851"/>
        <w:rPr>
          <w:b/>
        </w:rPr>
      </w:pPr>
      <w:r>
        <w:rPr>
          <w:b/>
        </w:rPr>
        <w:t>8.4. Схема исследования и построения графика функции</w:t>
      </w:r>
    </w:p>
    <w:p w:rsidR="00B12443" w:rsidRDefault="00B12443" w:rsidP="00B12443">
      <w:pPr>
        <w:ind w:firstLine="851"/>
        <w:jc w:val="both"/>
      </w:pPr>
      <w:r>
        <w:t xml:space="preserve">Чтобы исследовать функцию </w:t>
      </w:r>
      <w:r>
        <w:rPr>
          <w:position w:val="-12"/>
        </w:rPr>
        <w:object w:dxaOrig="1065" w:dyaOrig="360">
          <v:shape id="_x0000_i1239" type="#_x0000_t75" style="width:53.25pt;height:18pt" o:ole="" fillcolor="window">
            <v:imagedata r:id="rId96" o:title=""/>
          </v:shape>
          <o:OLEObject Type="Embed" ProgID="Equation.3" ShapeID="_x0000_i1239" DrawAspect="Content" ObjectID="_1692816435" r:id="rId97"/>
        </w:object>
      </w:r>
      <w:r>
        <w:t xml:space="preserve"> и построить ее график, действия рекомендуется проводить в следующем порядке. </w:t>
      </w:r>
    </w:p>
    <w:p w:rsidR="00B12443" w:rsidRDefault="00B12443" w:rsidP="00B12443">
      <w:pPr>
        <w:ind w:firstLine="851"/>
        <w:jc w:val="both"/>
      </w:pPr>
      <w:r>
        <w:t>1. Нахождение области определения функции. Исследование на четность, нечетность, периодичность. Нахождение точек пересечения графика с осями координат.</w:t>
      </w:r>
    </w:p>
    <w:p w:rsidR="00B12443" w:rsidRDefault="00B12443" w:rsidP="00B12443">
      <w:pPr>
        <w:ind w:firstLine="851"/>
        <w:jc w:val="both"/>
      </w:pPr>
      <w:r>
        <w:t xml:space="preserve">2. Исследование функции на непрерывность. Вычисление пределов функции при </w:t>
      </w:r>
      <w:r>
        <w:rPr>
          <w:i/>
          <w:lang w:val="en-US"/>
        </w:rPr>
        <w:t>x</w:t>
      </w:r>
      <w:r>
        <w:t xml:space="preserve"> стремящемся к границам области определения и к точкам разрыва.</w:t>
      </w:r>
    </w:p>
    <w:p w:rsidR="00B12443" w:rsidRDefault="00B12443" w:rsidP="00B12443">
      <w:pPr>
        <w:ind w:firstLine="851"/>
        <w:jc w:val="both"/>
      </w:pPr>
      <w:r>
        <w:t>3. Нахождение асимптот функции.</w:t>
      </w:r>
    </w:p>
    <w:p w:rsidR="00B12443" w:rsidRDefault="00B12443" w:rsidP="00B12443">
      <w:pPr>
        <w:ind w:firstLine="851"/>
        <w:jc w:val="both"/>
      </w:pPr>
      <w:r>
        <w:lastRenderedPageBreak/>
        <w:t xml:space="preserve">4. Нахождение </w:t>
      </w:r>
      <w:r>
        <w:rPr>
          <w:position w:val="-12"/>
        </w:rPr>
        <w:object w:dxaOrig="675" w:dyaOrig="375">
          <v:shape id="_x0000_i1240" type="#_x0000_t75" style="width:33.75pt;height:18.75pt" o:ole="" fillcolor="window">
            <v:imagedata r:id="rId98" o:title=""/>
          </v:shape>
          <o:OLEObject Type="Embed" ProgID="Equation.3" ShapeID="_x0000_i1240" DrawAspect="Content" ObjectID="_1692816436" r:id="rId99"/>
        </w:object>
      </w:r>
      <w:r>
        <w:t xml:space="preserve"> и исследование ее знаков. Нахождение интервалов возрастания, убывания и экстремумов.</w:t>
      </w:r>
    </w:p>
    <w:p w:rsidR="00B12443" w:rsidRDefault="00B12443" w:rsidP="00B12443">
      <w:pPr>
        <w:ind w:firstLine="851"/>
        <w:jc w:val="both"/>
      </w:pPr>
      <w:r>
        <w:t xml:space="preserve">5. Нахождение </w:t>
      </w:r>
      <w:r>
        <w:rPr>
          <w:position w:val="-12"/>
        </w:rPr>
        <w:object w:dxaOrig="720" w:dyaOrig="375">
          <v:shape id="_x0000_i1241" type="#_x0000_t75" style="width:36pt;height:18.75pt" o:ole="" fillcolor="window">
            <v:imagedata r:id="rId100" o:title=""/>
          </v:shape>
          <o:OLEObject Type="Embed" ProgID="Equation.3" ShapeID="_x0000_i1241" DrawAspect="Content" ObjectID="_1692816437" r:id="rId101"/>
        </w:object>
      </w:r>
      <w:r>
        <w:t xml:space="preserve"> и исследование ее знаков. Нахождение интервалов различного направления выпуклости и точек перегиба.</w:t>
      </w:r>
    </w:p>
    <w:p w:rsidR="00B12443" w:rsidRDefault="00B12443" w:rsidP="00B12443">
      <w:pPr>
        <w:pStyle w:val="2"/>
      </w:pPr>
      <w:r>
        <w:t>6. Построение таблицы, в которой указываются все найденные точки разрыва, критические точки первого и второго порядка и интервалы между ними. В каждом интервале характеризуется поведение функции.</w:t>
      </w:r>
    </w:p>
    <w:p w:rsidR="00B12443" w:rsidRDefault="00B12443" w:rsidP="00B12443">
      <w:pPr>
        <w:ind w:firstLine="851"/>
        <w:jc w:val="both"/>
      </w:pPr>
      <w:r>
        <w:t>7. Построение графика функции с учетом ее асимптот и таблицы. При необходимости можно вычислить промежуточные значения функции.</w:t>
      </w:r>
    </w:p>
    <w:p w:rsidR="00B12443" w:rsidRDefault="00B12443" w:rsidP="00B12443">
      <w:pPr>
        <w:ind w:firstLine="720"/>
        <w:jc w:val="both"/>
        <w:rPr>
          <w:b/>
        </w:rPr>
      </w:pPr>
      <w:r>
        <w:rPr>
          <w:b/>
        </w:rPr>
        <w:t xml:space="preserve"> Выводы. </w:t>
      </w:r>
      <w:r>
        <w:t>При исследовании функций рассмотрены условия монотонности функции, необходимые и достаточные условия экстремума. Получены методы исследования направления выпуклостей функций, точек перегиба и асимптот функции.</w:t>
      </w:r>
    </w:p>
    <w:p w:rsidR="00792644" w:rsidRDefault="00792644"/>
    <w:sectPr w:rsidR="00792644">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85300C"/>
    <w:multiLevelType w:val="singleLevel"/>
    <w:tmpl w:val="DB748FDC"/>
    <w:lvl w:ilvl="0">
      <w:start w:val="1"/>
      <w:numFmt w:val="decimal"/>
      <w:lvlText w:val="%1."/>
      <w:lvlJc w:val="left"/>
      <w:pPr>
        <w:tabs>
          <w:tab w:val="num" w:pos="1211"/>
        </w:tabs>
        <w:ind w:left="1211" w:hanging="360"/>
      </w:pPr>
    </w:lvl>
  </w:abstractNum>
  <w:abstractNum w:abstractNumId="1" w15:restartNumberingAfterBreak="0">
    <w:nsid w:val="227C26B0"/>
    <w:multiLevelType w:val="singleLevel"/>
    <w:tmpl w:val="AC0278FE"/>
    <w:lvl w:ilvl="0">
      <w:start w:val="1"/>
      <w:numFmt w:val="decimal"/>
      <w:lvlText w:val="%1)"/>
      <w:lvlJc w:val="left"/>
      <w:pPr>
        <w:tabs>
          <w:tab w:val="num" w:pos="1080"/>
        </w:tabs>
        <w:ind w:left="1080" w:hanging="360"/>
      </w:pPr>
    </w:lvl>
  </w:abstractNum>
  <w:abstractNum w:abstractNumId="2" w15:restartNumberingAfterBreak="0">
    <w:nsid w:val="3DA11099"/>
    <w:multiLevelType w:val="singleLevel"/>
    <w:tmpl w:val="C23872D2"/>
    <w:lvl w:ilvl="0">
      <w:start w:val="1"/>
      <w:numFmt w:val="decimal"/>
      <w:lvlText w:val="%1)"/>
      <w:lvlJc w:val="left"/>
      <w:pPr>
        <w:tabs>
          <w:tab w:val="num" w:pos="927"/>
        </w:tabs>
        <w:ind w:left="927" w:hanging="360"/>
      </w:pPr>
      <w:rPr>
        <w:sz w:val="28"/>
      </w:rPr>
    </w:lvl>
  </w:abstractNum>
  <w:num w:numId="1">
    <w:abstractNumId w:val="1"/>
  </w:num>
  <w:num w:numId="2">
    <w:abstractNumId w:val="1"/>
    <w:lvlOverride w:ilvl="0">
      <w:startOverride w:val="1"/>
    </w:lvlOverride>
  </w:num>
  <w:num w:numId="3">
    <w:abstractNumId w:val="0"/>
  </w:num>
  <w:num w:numId="4">
    <w:abstractNumId w:val="0"/>
    <w:lvlOverride w:ilvl="0">
      <w:startOverride w:val="1"/>
    </w:lvlOverride>
  </w:num>
  <w:num w:numId="5">
    <w:abstractNumId w:val="2"/>
  </w:num>
  <w:num w:numId="6">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7A24"/>
    <w:rsid w:val="00133A71"/>
    <w:rsid w:val="006309EC"/>
    <w:rsid w:val="00792644"/>
    <w:rsid w:val="008C7A24"/>
    <w:rsid w:val="00AA42FE"/>
    <w:rsid w:val="00B124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5:chartTrackingRefBased/>
  <w15:docId w15:val="{BB15240C-632E-466E-AD7D-29AB64418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2443"/>
    <w:pPr>
      <w:spacing w:after="0" w:line="240" w:lineRule="auto"/>
    </w:pPr>
    <w:rPr>
      <w:rFonts w:ascii="Times New Roman" w:eastAsia="Times New Roman" w:hAnsi="Times New Roman" w:cs="Times New Roman"/>
      <w:sz w:val="28"/>
      <w:szCs w:val="20"/>
      <w:lang w:val="ru-RU" w:eastAsia="ru-RU"/>
    </w:rPr>
  </w:style>
  <w:style w:type="paragraph" w:styleId="1">
    <w:name w:val="heading 1"/>
    <w:basedOn w:val="a"/>
    <w:next w:val="a"/>
    <w:link w:val="10"/>
    <w:qFormat/>
    <w:rsid w:val="00B12443"/>
    <w:pPr>
      <w:keepNext/>
      <w:ind w:firstLine="851"/>
      <w:jc w:val="both"/>
      <w:outlineLvl w:val="0"/>
    </w:pPr>
    <w:rPr>
      <w:b/>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12443"/>
    <w:rPr>
      <w:rFonts w:ascii="Times New Roman" w:eastAsia="Times New Roman" w:hAnsi="Times New Roman" w:cs="Times New Roman"/>
      <w:b/>
      <w:sz w:val="28"/>
      <w:szCs w:val="20"/>
      <w:lang w:val="ru-RU" w:eastAsia="ko-KR"/>
    </w:rPr>
  </w:style>
  <w:style w:type="paragraph" w:customStyle="1" w:styleId="msonormal0">
    <w:name w:val="msonormal"/>
    <w:basedOn w:val="a"/>
    <w:rsid w:val="00B12443"/>
    <w:pPr>
      <w:spacing w:before="100" w:beforeAutospacing="1" w:after="100" w:afterAutospacing="1"/>
    </w:pPr>
    <w:rPr>
      <w:sz w:val="24"/>
      <w:szCs w:val="24"/>
      <w:lang w:val="en-US" w:eastAsia="en-US"/>
    </w:rPr>
  </w:style>
  <w:style w:type="paragraph" w:styleId="a3">
    <w:name w:val="header"/>
    <w:basedOn w:val="a"/>
    <w:link w:val="a4"/>
    <w:semiHidden/>
    <w:unhideWhenUsed/>
    <w:rsid w:val="00B12443"/>
    <w:pPr>
      <w:tabs>
        <w:tab w:val="center" w:pos="4677"/>
        <w:tab w:val="right" w:pos="9355"/>
      </w:tabs>
    </w:pPr>
  </w:style>
  <w:style w:type="character" w:customStyle="1" w:styleId="a4">
    <w:name w:val="Верхний колонтитул Знак"/>
    <w:basedOn w:val="a0"/>
    <w:link w:val="a3"/>
    <w:semiHidden/>
    <w:rsid w:val="00B12443"/>
    <w:rPr>
      <w:rFonts w:ascii="Times New Roman" w:eastAsia="Times New Roman" w:hAnsi="Times New Roman" w:cs="Times New Roman"/>
      <w:sz w:val="28"/>
      <w:szCs w:val="20"/>
      <w:lang w:val="ru-RU" w:eastAsia="ru-RU"/>
    </w:rPr>
  </w:style>
  <w:style w:type="paragraph" w:styleId="a5">
    <w:name w:val="footer"/>
    <w:basedOn w:val="a"/>
    <w:link w:val="a6"/>
    <w:semiHidden/>
    <w:unhideWhenUsed/>
    <w:rsid w:val="00B12443"/>
    <w:pPr>
      <w:tabs>
        <w:tab w:val="center" w:pos="4153"/>
        <w:tab w:val="right" w:pos="8306"/>
      </w:tabs>
    </w:pPr>
    <w:rPr>
      <w:sz w:val="20"/>
    </w:rPr>
  </w:style>
  <w:style w:type="character" w:customStyle="1" w:styleId="a6">
    <w:name w:val="Нижний колонтитул Знак"/>
    <w:basedOn w:val="a0"/>
    <w:link w:val="a5"/>
    <w:semiHidden/>
    <w:rsid w:val="00B12443"/>
    <w:rPr>
      <w:rFonts w:ascii="Times New Roman" w:eastAsia="Times New Roman" w:hAnsi="Times New Roman" w:cs="Times New Roman"/>
      <w:sz w:val="20"/>
      <w:szCs w:val="20"/>
      <w:lang w:val="ru-RU" w:eastAsia="ru-RU"/>
    </w:rPr>
  </w:style>
  <w:style w:type="paragraph" w:styleId="a7">
    <w:name w:val="Body Text"/>
    <w:basedOn w:val="a"/>
    <w:link w:val="a8"/>
    <w:semiHidden/>
    <w:unhideWhenUsed/>
    <w:rsid w:val="00B12443"/>
    <w:pPr>
      <w:spacing w:line="360" w:lineRule="auto"/>
      <w:jc w:val="both"/>
    </w:pPr>
    <w:rPr>
      <w:lang w:eastAsia="ko-KR"/>
    </w:rPr>
  </w:style>
  <w:style w:type="character" w:customStyle="1" w:styleId="a8">
    <w:name w:val="Основной текст Знак"/>
    <w:basedOn w:val="a0"/>
    <w:link w:val="a7"/>
    <w:semiHidden/>
    <w:rsid w:val="00B12443"/>
    <w:rPr>
      <w:rFonts w:ascii="Times New Roman" w:eastAsia="Times New Roman" w:hAnsi="Times New Roman" w:cs="Times New Roman"/>
      <w:sz w:val="28"/>
      <w:szCs w:val="20"/>
      <w:lang w:val="ru-RU" w:eastAsia="ko-KR"/>
    </w:rPr>
  </w:style>
  <w:style w:type="paragraph" w:styleId="a9">
    <w:name w:val="Body Text Indent"/>
    <w:basedOn w:val="a"/>
    <w:link w:val="aa"/>
    <w:semiHidden/>
    <w:unhideWhenUsed/>
    <w:rsid w:val="00B12443"/>
    <w:pPr>
      <w:spacing w:line="360" w:lineRule="auto"/>
      <w:ind w:firstLine="720"/>
      <w:jc w:val="both"/>
    </w:pPr>
    <w:rPr>
      <w:lang w:eastAsia="ko-KR"/>
    </w:rPr>
  </w:style>
  <w:style w:type="character" w:customStyle="1" w:styleId="aa">
    <w:name w:val="Основной текст с отступом Знак"/>
    <w:basedOn w:val="a0"/>
    <w:link w:val="a9"/>
    <w:semiHidden/>
    <w:rsid w:val="00B12443"/>
    <w:rPr>
      <w:rFonts w:ascii="Times New Roman" w:eastAsia="Times New Roman" w:hAnsi="Times New Roman" w:cs="Times New Roman"/>
      <w:sz w:val="28"/>
      <w:szCs w:val="20"/>
      <w:lang w:val="ru-RU" w:eastAsia="ko-KR"/>
    </w:rPr>
  </w:style>
  <w:style w:type="paragraph" w:styleId="2">
    <w:name w:val="Body Text Indent 2"/>
    <w:basedOn w:val="a"/>
    <w:link w:val="20"/>
    <w:semiHidden/>
    <w:unhideWhenUsed/>
    <w:rsid w:val="00B12443"/>
    <w:pPr>
      <w:ind w:firstLine="851"/>
      <w:jc w:val="both"/>
    </w:pPr>
    <w:rPr>
      <w:lang w:eastAsia="ko-KR"/>
    </w:rPr>
  </w:style>
  <w:style w:type="character" w:customStyle="1" w:styleId="20">
    <w:name w:val="Основной текст с отступом 2 Знак"/>
    <w:basedOn w:val="a0"/>
    <w:link w:val="2"/>
    <w:semiHidden/>
    <w:rsid w:val="00B12443"/>
    <w:rPr>
      <w:rFonts w:ascii="Times New Roman" w:eastAsia="Times New Roman" w:hAnsi="Times New Roman" w:cs="Times New Roman"/>
      <w:sz w:val="28"/>
      <w:szCs w:val="20"/>
      <w:lang w:val="ru-RU"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0927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21" Type="http://schemas.openxmlformats.org/officeDocument/2006/relationships/oleObject" Target="embeddings/oleObject9.bin"/><Relationship Id="rId42" Type="http://schemas.openxmlformats.org/officeDocument/2006/relationships/oleObject" Target="embeddings/oleObject20.bin"/><Relationship Id="rId47" Type="http://schemas.openxmlformats.org/officeDocument/2006/relationships/oleObject" Target="embeddings/oleObject23.bin"/><Relationship Id="rId63" Type="http://schemas.openxmlformats.org/officeDocument/2006/relationships/image" Target="media/image27.wmf"/><Relationship Id="rId68" Type="http://schemas.openxmlformats.org/officeDocument/2006/relationships/image" Target="media/image29.wmf"/><Relationship Id="rId84" Type="http://schemas.openxmlformats.org/officeDocument/2006/relationships/oleObject" Target="embeddings/oleObject45.bin"/><Relationship Id="rId89" Type="http://schemas.openxmlformats.org/officeDocument/2006/relationships/oleObject" Target="embeddings/oleObject48.bin"/><Relationship Id="rId7" Type="http://schemas.openxmlformats.org/officeDocument/2006/relationships/image" Target="media/image2.wmf"/><Relationship Id="rId71" Type="http://schemas.openxmlformats.org/officeDocument/2006/relationships/image" Target="media/image30.wmf"/><Relationship Id="rId92" Type="http://schemas.openxmlformats.org/officeDocument/2006/relationships/image" Target="media/image39.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3.bin"/><Relationship Id="rId11" Type="http://schemas.openxmlformats.org/officeDocument/2006/relationships/image" Target="media/image4.wmf"/><Relationship Id="rId24" Type="http://schemas.openxmlformats.org/officeDocument/2006/relationships/image" Target="media/image10.wmf"/><Relationship Id="rId32" Type="http://schemas.openxmlformats.org/officeDocument/2006/relationships/oleObject" Target="embeddings/oleObject15.bin"/><Relationship Id="rId37" Type="http://schemas.openxmlformats.org/officeDocument/2006/relationships/image" Target="media/image16.wmf"/><Relationship Id="rId40" Type="http://schemas.openxmlformats.org/officeDocument/2006/relationships/oleObject" Target="embeddings/oleObject19.bin"/><Relationship Id="rId45" Type="http://schemas.openxmlformats.org/officeDocument/2006/relationships/image" Target="media/image20.wmf"/><Relationship Id="rId53" Type="http://schemas.openxmlformats.org/officeDocument/2006/relationships/image" Target="media/image23.wmf"/><Relationship Id="rId58" Type="http://schemas.openxmlformats.org/officeDocument/2006/relationships/oleObject" Target="embeddings/oleObject30.bin"/><Relationship Id="rId66" Type="http://schemas.openxmlformats.org/officeDocument/2006/relationships/oleObject" Target="embeddings/oleObject35.bin"/><Relationship Id="rId74" Type="http://schemas.openxmlformats.org/officeDocument/2006/relationships/image" Target="media/image31.wmf"/><Relationship Id="rId79" Type="http://schemas.openxmlformats.org/officeDocument/2006/relationships/oleObject" Target="embeddings/oleObject42.bin"/><Relationship Id="rId87" Type="http://schemas.openxmlformats.org/officeDocument/2006/relationships/oleObject" Target="embeddings/oleObject47.bin"/><Relationship Id="rId102" Type="http://schemas.openxmlformats.org/officeDocument/2006/relationships/fontTable" Target="fontTable.xml"/><Relationship Id="rId5" Type="http://schemas.openxmlformats.org/officeDocument/2006/relationships/image" Target="media/image1.wmf"/><Relationship Id="rId61" Type="http://schemas.openxmlformats.org/officeDocument/2006/relationships/image" Target="media/image26.wmf"/><Relationship Id="rId82" Type="http://schemas.openxmlformats.org/officeDocument/2006/relationships/image" Target="media/image35.wmf"/><Relationship Id="rId90" Type="http://schemas.openxmlformats.org/officeDocument/2006/relationships/image" Target="media/image38.wmf"/><Relationship Id="rId95" Type="http://schemas.openxmlformats.org/officeDocument/2006/relationships/oleObject" Target="embeddings/oleObject51.bin"/><Relationship Id="rId19" Type="http://schemas.openxmlformats.org/officeDocument/2006/relationships/image" Target="media/image8.wmf"/><Relationship Id="rId14" Type="http://schemas.openxmlformats.org/officeDocument/2006/relationships/oleObject" Target="embeddings/oleObject5.bin"/><Relationship Id="rId22" Type="http://schemas.openxmlformats.org/officeDocument/2006/relationships/image" Target="media/image9.wmf"/><Relationship Id="rId27" Type="http://schemas.openxmlformats.org/officeDocument/2006/relationships/oleObject" Target="embeddings/oleObject12.bin"/><Relationship Id="rId30" Type="http://schemas.openxmlformats.org/officeDocument/2006/relationships/image" Target="media/image13.wmf"/><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image" Target="media/image21.wmf"/><Relationship Id="rId56" Type="http://schemas.openxmlformats.org/officeDocument/2006/relationships/oleObject" Target="embeddings/oleObject28.bin"/><Relationship Id="rId64" Type="http://schemas.openxmlformats.org/officeDocument/2006/relationships/oleObject" Target="embeddings/oleObject33.bin"/><Relationship Id="rId69" Type="http://schemas.openxmlformats.org/officeDocument/2006/relationships/oleObject" Target="embeddings/oleObject36.bin"/><Relationship Id="rId77" Type="http://schemas.openxmlformats.org/officeDocument/2006/relationships/oleObject" Target="embeddings/oleObject41.bin"/><Relationship Id="rId100" Type="http://schemas.openxmlformats.org/officeDocument/2006/relationships/image" Target="media/image43.wmf"/><Relationship Id="rId8" Type="http://schemas.openxmlformats.org/officeDocument/2006/relationships/oleObject" Target="embeddings/oleObject2.bin"/><Relationship Id="rId51" Type="http://schemas.openxmlformats.org/officeDocument/2006/relationships/oleObject" Target="embeddings/oleObject25.bin"/><Relationship Id="rId72" Type="http://schemas.openxmlformats.org/officeDocument/2006/relationships/oleObject" Target="embeddings/oleObject38.bin"/><Relationship Id="rId80" Type="http://schemas.openxmlformats.org/officeDocument/2006/relationships/image" Target="media/image34.wmf"/><Relationship Id="rId85" Type="http://schemas.openxmlformats.org/officeDocument/2006/relationships/image" Target="media/image36.wmf"/><Relationship Id="rId93" Type="http://schemas.openxmlformats.org/officeDocument/2006/relationships/oleObject" Target="embeddings/oleObject50.bin"/><Relationship Id="rId98" Type="http://schemas.openxmlformats.org/officeDocument/2006/relationships/image" Target="media/image42.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1.bin"/><Relationship Id="rId33" Type="http://schemas.openxmlformats.org/officeDocument/2006/relationships/image" Target="media/image14.wmf"/><Relationship Id="rId38" Type="http://schemas.openxmlformats.org/officeDocument/2006/relationships/oleObject" Target="embeddings/oleObject18.bin"/><Relationship Id="rId46" Type="http://schemas.openxmlformats.org/officeDocument/2006/relationships/oleObject" Target="embeddings/oleObject22.bin"/><Relationship Id="rId59" Type="http://schemas.openxmlformats.org/officeDocument/2006/relationships/image" Target="media/image25.wmf"/><Relationship Id="rId67" Type="http://schemas.openxmlformats.org/officeDocument/2006/relationships/image" Target="media/image28.wmf"/><Relationship Id="rId103" Type="http://schemas.openxmlformats.org/officeDocument/2006/relationships/theme" Target="theme/theme1.xml"/><Relationship Id="rId20" Type="http://schemas.openxmlformats.org/officeDocument/2006/relationships/oleObject" Target="embeddings/oleObject8.bin"/><Relationship Id="rId41" Type="http://schemas.openxmlformats.org/officeDocument/2006/relationships/image" Target="media/image18.wmf"/><Relationship Id="rId54" Type="http://schemas.openxmlformats.org/officeDocument/2006/relationships/oleObject" Target="embeddings/oleObject27.bin"/><Relationship Id="rId62" Type="http://schemas.openxmlformats.org/officeDocument/2006/relationships/oleObject" Target="embeddings/oleObject32.bin"/><Relationship Id="rId70" Type="http://schemas.openxmlformats.org/officeDocument/2006/relationships/oleObject" Target="embeddings/oleObject37.bin"/><Relationship Id="rId75" Type="http://schemas.openxmlformats.org/officeDocument/2006/relationships/oleObject" Target="embeddings/oleObject40.bin"/><Relationship Id="rId83" Type="http://schemas.openxmlformats.org/officeDocument/2006/relationships/oleObject" Target="embeddings/oleObject44.bin"/><Relationship Id="rId88" Type="http://schemas.openxmlformats.org/officeDocument/2006/relationships/image" Target="media/image37.wmf"/><Relationship Id="rId91" Type="http://schemas.openxmlformats.org/officeDocument/2006/relationships/oleObject" Target="embeddings/oleObject49.bin"/><Relationship Id="rId96" Type="http://schemas.openxmlformats.org/officeDocument/2006/relationships/image" Target="media/image41.wmf"/><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oleObject" Target="embeddings/oleObject10.bin"/><Relationship Id="rId28" Type="http://schemas.openxmlformats.org/officeDocument/2006/relationships/image" Target="media/image12.wmf"/><Relationship Id="rId36" Type="http://schemas.openxmlformats.org/officeDocument/2006/relationships/oleObject" Target="embeddings/oleObject17.bin"/><Relationship Id="rId49" Type="http://schemas.openxmlformats.org/officeDocument/2006/relationships/oleObject" Target="embeddings/oleObject24.bin"/><Relationship Id="rId57" Type="http://schemas.openxmlformats.org/officeDocument/2006/relationships/oleObject" Target="embeddings/oleObject29.bin"/><Relationship Id="rId10" Type="http://schemas.openxmlformats.org/officeDocument/2006/relationships/oleObject" Target="embeddings/oleObject3.bin"/><Relationship Id="rId31" Type="http://schemas.openxmlformats.org/officeDocument/2006/relationships/oleObject" Target="embeddings/oleObject14.bin"/><Relationship Id="rId44" Type="http://schemas.openxmlformats.org/officeDocument/2006/relationships/oleObject" Target="embeddings/oleObject21.bin"/><Relationship Id="rId52" Type="http://schemas.openxmlformats.org/officeDocument/2006/relationships/oleObject" Target="embeddings/oleObject26.bin"/><Relationship Id="rId60" Type="http://schemas.openxmlformats.org/officeDocument/2006/relationships/oleObject" Target="embeddings/oleObject31.bin"/><Relationship Id="rId65" Type="http://schemas.openxmlformats.org/officeDocument/2006/relationships/oleObject" Target="embeddings/oleObject34.bin"/><Relationship Id="rId73" Type="http://schemas.openxmlformats.org/officeDocument/2006/relationships/oleObject" Target="embeddings/oleObject39.bin"/><Relationship Id="rId78" Type="http://schemas.openxmlformats.org/officeDocument/2006/relationships/image" Target="media/image33.png"/><Relationship Id="rId81" Type="http://schemas.openxmlformats.org/officeDocument/2006/relationships/oleObject" Target="embeddings/oleObject43.bin"/><Relationship Id="rId86" Type="http://schemas.openxmlformats.org/officeDocument/2006/relationships/oleObject" Target="embeddings/oleObject46.bin"/><Relationship Id="rId94" Type="http://schemas.openxmlformats.org/officeDocument/2006/relationships/image" Target="media/image40.wmf"/><Relationship Id="rId99" Type="http://schemas.openxmlformats.org/officeDocument/2006/relationships/oleObject" Target="embeddings/oleObject53.bin"/><Relationship Id="rId101" Type="http://schemas.openxmlformats.org/officeDocument/2006/relationships/oleObject" Target="embeddings/oleObject54.bin"/><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7.wmf"/><Relationship Id="rId34" Type="http://schemas.openxmlformats.org/officeDocument/2006/relationships/oleObject" Target="embeddings/oleObject16.bin"/><Relationship Id="rId50" Type="http://schemas.openxmlformats.org/officeDocument/2006/relationships/image" Target="media/image22.wmf"/><Relationship Id="rId55" Type="http://schemas.openxmlformats.org/officeDocument/2006/relationships/image" Target="media/image24.wmf"/><Relationship Id="rId76" Type="http://schemas.openxmlformats.org/officeDocument/2006/relationships/image" Target="media/image32.wmf"/><Relationship Id="rId97" Type="http://schemas.openxmlformats.org/officeDocument/2006/relationships/oleObject" Target="embeddings/oleObject5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1072</Words>
  <Characters>6114</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7</cp:revision>
  <dcterms:created xsi:type="dcterms:W3CDTF">2021-09-06T22:06:00Z</dcterms:created>
  <dcterms:modified xsi:type="dcterms:W3CDTF">2021-09-10T15:56:00Z</dcterms:modified>
</cp:coreProperties>
</file>