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AC4" w:rsidRDefault="001801A9">
      <w:pPr>
        <w:rPr>
          <w:rFonts w:ascii="Times New Roman" w:hAnsi="Times New Roman" w:cs="Times New Roman"/>
          <w:b/>
          <w:sz w:val="28"/>
          <w:szCs w:val="28"/>
          <w:lang w:val="kk-KZ"/>
        </w:rPr>
      </w:pPr>
      <w:r w:rsidRPr="001801A9">
        <w:rPr>
          <w:rFonts w:ascii="Times New Roman" w:hAnsi="Times New Roman" w:cs="Times New Roman"/>
          <w:b/>
          <w:sz w:val="28"/>
          <w:szCs w:val="28"/>
          <w:lang w:val="kk-KZ"/>
        </w:rPr>
        <w:t>14 тақырып. Азық өндiрiс және мал шаруашылығының автоматтандыруы</w:t>
      </w:r>
    </w:p>
    <w:p w:rsidR="001801A9" w:rsidRPr="001801A9" w:rsidRDefault="001801A9" w:rsidP="001801A9">
      <w:pPr>
        <w:pStyle w:val="a3"/>
        <w:jc w:val="both"/>
        <w:rPr>
          <w:color w:val="000000"/>
          <w:sz w:val="28"/>
          <w:szCs w:val="28"/>
          <w:lang w:val="kk-KZ"/>
        </w:rPr>
      </w:pPr>
      <w:r w:rsidRPr="001801A9">
        <w:rPr>
          <w:color w:val="000000"/>
          <w:sz w:val="28"/>
          <w:szCs w:val="28"/>
          <w:lang w:val="kk-KZ"/>
        </w:rPr>
        <w:t>«Мал шаруашылығын механикаландыру және электрлендіру» пәнінің мазмұны:Мал шаруашылығын интенсивтендіру проблемаларын шешуде өндірістік процестерді комплекті механикаландырудың, электрлендірудің және автоматтандырудың мәні барған сайын арта түсуде.Мал фермасы – ауыл шаруашылығы кәсіпорын бөлімшесі. Мал комплексі – ауыл шаруашылығы </w:t>
      </w:r>
      <w:r w:rsidRPr="001801A9">
        <w:rPr>
          <w:color w:val="000000"/>
          <w:sz w:val="28"/>
          <w:szCs w:val="28"/>
        </w:rPr>
        <w:fldChar w:fldCharType="begin"/>
      </w:r>
      <w:r w:rsidRPr="001801A9">
        <w:rPr>
          <w:color w:val="000000"/>
          <w:sz w:val="28"/>
          <w:szCs w:val="28"/>
          <w:lang w:val="kk-KZ"/>
        </w:rPr>
        <w:instrText xml:space="preserve"> HYPERLINK "https://stom.tilimen.org/ostanaj-oblisi-ekimdigi-densauli-satau-basarmasini-oblisti-an.html" </w:instrText>
      </w:r>
      <w:r w:rsidRPr="001801A9">
        <w:rPr>
          <w:color w:val="000000"/>
          <w:sz w:val="28"/>
          <w:szCs w:val="28"/>
        </w:rPr>
        <w:fldChar w:fldCharType="separate"/>
      </w:r>
      <w:r w:rsidRPr="001801A9">
        <w:rPr>
          <w:rStyle w:val="a4"/>
          <w:sz w:val="28"/>
          <w:szCs w:val="28"/>
          <w:u w:val="none"/>
          <w:lang w:val="kk-KZ"/>
        </w:rPr>
        <w:t>өндірінсінің кәсіпорны</w:t>
      </w:r>
      <w:r w:rsidRPr="001801A9">
        <w:rPr>
          <w:color w:val="000000"/>
          <w:sz w:val="28"/>
          <w:szCs w:val="28"/>
        </w:rPr>
        <w:fldChar w:fldCharType="end"/>
      </w:r>
      <w:r w:rsidRPr="001801A9">
        <w:rPr>
          <w:color w:val="000000"/>
          <w:sz w:val="28"/>
          <w:szCs w:val="28"/>
          <w:lang w:val="kk-KZ"/>
        </w:rPr>
        <w:t>, ол комплексті механикаландыру,электрлендіру, автоматтандыру, технологиялық процестерді тасқынды ұйымдастыру негізінде өнеркәсіптік технологияны, еңбекті ғылыми ұйымдастыру, өндірісті жоғары деңгейде шоғырландыруды және мамандыруды қолдану негізінде жоғары сапалы мал өнімдерін біркелкі әр жыл бойы өндіруге арналған</w:t>
      </w:r>
    </w:p>
    <w:p w:rsidR="001801A9" w:rsidRDefault="001801A9" w:rsidP="001801A9">
      <w:pPr>
        <w:pStyle w:val="a3"/>
        <w:jc w:val="both"/>
        <w:rPr>
          <w:color w:val="000000"/>
          <w:sz w:val="28"/>
          <w:szCs w:val="28"/>
          <w:lang w:val="kk-KZ"/>
        </w:rPr>
      </w:pPr>
      <w:r w:rsidRPr="001801A9">
        <w:rPr>
          <w:color w:val="000000"/>
          <w:sz w:val="28"/>
          <w:szCs w:val="28"/>
          <w:lang w:val="kk-KZ"/>
        </w:rPr>
        <w:t>Мал шаруашылығын интенсивтендіру бағытыныдағы маңызды шаралардың ішінен мыналарды атап көрсетуге болады: жоғары өнімді жаңа машиналар мен жабдықтар жасау; жекелеген процестерді механикаландырудан тасқынды технологиялық линиялар негізінде атқаратын бүкіл жұмысты комплексті механикаландыруға және автоматтандыруға көшіру,технологиялық процестерде тікелей электр энергиясын кеңінен қолдану; малды күтіп-бағу және жемдеу әдістерін жетілдіру; жемшөптің, жемшөп рациондарының т.б. жаңа типтерін енгізу</w:t>
      </w:r>
    </w:p>
    <w:p w:rsidR="001801A9" w:rsidRDefault="001801A9" w:rsidP="001801A9">
      <w:pPr>
        <w:pStyle w:val="a3"/>
        <w:jc w:val="both"/>
        <w:rPr>
          <w:color w:val="000000"/>
          <w:sz w:val="27"/>
          <w:szCs w:val="27"/>
          <w:lang w:val="kk-KZ"/>
        </w:rPr>
      </w:pPr>
      <w:r w:rsidRPr="001801A9">
        <w:rPr>
          <w:color w:val="000000"/>
          <w:sz w:val="27"/>
          <w:szCs w:val="27"/>
          <w:lang w:val="kk-KZ"/>
        </w:rPr>
        <w:t> Кіріспе. Мал фермалары мен комплекстерінде өндірістік процестерді комплексті механикаландыру және автоматтандыру. Сиыр саууды механикаландыратын және автоматтандыратын қондырғылар мен аппараттар. Мал шаруашылығындағы өндірістік процестерді механикаландыру және автоматтандыру. Cүтті алғашқы өңдейтін, сақтайтын және тасымалдайтын машиналар мен жабдықтар. Фермалар мен комплекстерді сумен қамтамасыз ету.</w:t>
      </w:r>
      <w:r w:rsidRPr="001801A9">
        <w:rPr>
          <w:color w:val="000000"/>
          <w:sz w:val="27"/>
          <w:szCs w:val="27"/>
          <w:lang w:val="kk-KZ"/>
        </w:rPr>
        <w:t xml:space="preserve"> </w:t>
      </w:r>
      <w:r w:rsidRPr="001801A9">
        <w:rPr>
          <w:color w:val="000000"/>
          <w:sz w:val="27"/>
          <w:szCs w:val="27"/>
          <w:lang w:val="kk-KZ"/>
        </w:rPr>
        <w:t>Мал фермалары мен комплекстерінде өндірістік процестерді комплексті механикаландыру және автоматтандыру</w:t>
      </w:r>
      <w:r>
        <w:rPr>
          <w:color w:val="000000"/>
          <w:sz w:val="27"/>
          <w:szCs w:val="27"/>
          <w:lang w:val="kk-KZ"/>
        </w:rPr>
        <w:t>.</w:t>
      </w:r>
      <w:r w:rsidRPr="001801A9">
        <w:rPr>
          <w:color w:val="000000"/>
          <w:sz w:val="27"/>
          <w:szCs w:val="27"/>
          <w:lang w:val="kk-KZ"/>
        </w:rPr>
        <w:t xml:space="preserve"> </w:t>
      </w:r>
      <w:r w:rsidRPr="001801A9">
        <w:rPr>
          <w:color w:val="000000"/>
          <w:sz w:val="27"/>
          <w:szCs w:val="27"/>
          <w:lang w:val="kk-KZ"/>
        </w:rPr>
        <w:t>Мал фермалары мен комплекстеріне арналаған машиналар мен жабдықтар</w:t>
      </w:r>
      <w:r>
        <w:rPr>
          <w:color w:val="000000"/>
          <w:sz w:val="27"/>
          <w:szCs w:val="27"/>
          <w:lang w:val="kk-KZ"/>
        </w:rPr>
        <w:t>.</w:t>
      </w:r>
      <w:r w:rsidRPr="001801A9">
        <w:rPr>
          <w:color w:val="000000"/>
          <w:sz w:val="27"/>
          <w:szCs w:val="27"/>
          <w:lang w:val="kk-KZ"/>
        </w:rPr>
        <w:t xml:space="preserve"> </w:t>
      </w:r>
      <w:r w:rsidRPr="001801A9">
        <w:rPr>
          <w:color w:val="000000"/>
          <w:sz w:val="27"/>
          <w:szCs w:val="27"/>
          <w:lang w:val="kk-KZ"/>
        </w:rPr>
        <w:t>Мал шаруашылығындағы өндірістік процестерді механикаландыру және автоматтандыру</w:t>
      </w:r>
      <w:r>
        <w:rPr>
          <w:color w:val="000000"/>
          <w:sz w:val="27"/>
          <w:szCs w:val="27"/>
          <w:lang w:val="kk-KZ"/>
        </w:rPr>
        <w:t>.</w:t>
      </w:r>
      <w:r w:rsidRPr="001801A9">
        <w:rPr>
          <w:color w:val="000000"/>
          <w:sz w:val="27"/>
          <w:szCs w:val="27"/>
          <w:lang w:val="kk-KZ"/>
        </w:rPr>
        <w:t xml:space="preserve"> </w:t>
      </w:r>
      <w:r w:rsidRPr="001801A9">
        <w:rPr>
          <w:color w:val="000000"/>
          <w:sz w:val="27"/>
          <w:szCs w:val="27"/>
          <w:lang w:val="kk-KZ"/>
        </w:rPr>
        <w:t>Мал суаруды механикаландыратын және автоматтандыратын машиналар мен жабдықтар. Сумен қамтамасыз ету жүйесімен және су тарататын құрылғылармен танысу. Сумен қамтамасыз етуді механикаландырудың мәні. Малға беретін жемшөпті механикаландыратын машиналар мен жабдықтар. Малға азық таратуды механикаландыратын машиналар мен жабдықтар. Қи жинайтын және шығаратын машиналар мен жабдықтар.</w:t>
      </w:r>
      <w:r w:rsidRPr="001801A9">
        <w:rPr>
          <w:color w:val="000000"/>
          <w:sz w:val="27"/>
          <w:szCs w:val="27"/>
          <w:lang w:val="kk-KZ"/>
        </w:rPr>
        <w:t xml:space="preserve"> </w:t>
      </w:r>
      <w:r w:rsidRPr="001801A9">
        <w:rPr>
          <w:color w:val="000000"/>
          <w:sz w:val="27"/>
          <w:szCs w:val="27"/>
          <w:lang w:val="kk-KZ"/>
        </w:rPr>
        <w:t xml:space="preserve">Механикаландырылған қи қоймасы және қи тиеуіштері мен тасымал құралдары. Қолайлы микроклимат жасап, оны сақтап тұруға арналған машиналар мен жабдықтар. Малды жылытудың және оларға сәулемен әсер етуге арналған жабдықтар. Мал дәрігерлік-санитарлық шараларды механикаландыруға арналған машиналар мен жабдықтар. </w:t>
      </w:r>
      <w:r>
        <w:rPr>
          <w:color w:val="000000"/>
          <w:sz w:val="27"/>
          <w:szCs w:val="27"/>
        </w:rPr>
        <w:t xml:space="preserve">Мал </w:t>
      </w:r>
      <w:proofErr w:type="spellStart"/>
      <w:r>
        <w:rPr>
          <w:color w:val="000000"/>
          <w:sz w:val="27"/>
          <w:szCs w:val="27"/>
        </w:rPr>
        <w:t>шаруашылығындағы</w:t>
      </w:r>
      <w:proofErr w:type="spellEnd"/>
      <w:r>
        <w:rPr>
          <w:color w:val="000000"/>
          <w:sz w:val="27"/>
          <w:szCs w:val="27"/>
        </w:rPr>
        <w:t xml:space="preserve"> </w:t>
      </w:r>
      <w:proofErr w:type="spellStart"/>
      <w:r>
        <w:rPr>
          <w:color w:val="000000"/>
          <w:sz w:val="27"/>
          <w:szCs w:val="27"/>
        </w:rPr>
        <w:t>электр</w:t>
      </w:r>
      <w:proofErr w:type="spellEnd"/>
      <w:r>
        <w:rPr>
          <w:color w:val="000000"/>
          <w:sz w:val="27"/>
          <w:szCs w:val="27"/>
        </w:rPr>
        <w:t xml:space="preserve"> </w:t>
      </w:r>
      <w:proofErr w:type="spellStart"/>
      <w:r>
        <w:rPr>
          <w:color w:val="000000"/>
          <w:sz w:val="27"/>
          <w:szCs w:val="27"/>
        </w:rPr>
        <w:t>жетегі</w:t>
      </w:r>
      <w:proofErr w:type="spellEnd"/>
      <w:r>
        <w:rPr>
          <w:color w:val="000000"/>
          <w:sz w:val="27"/>
          <w:szCs w:val="27"/>
          <w:lang w:val="kk-KZ"/>
        </w:rPr>
        <w:t>.</w:t>
      </w:r>
    </w:p>
    <w:p w:rsidR="00C0563D" w:rsidRPr="00C0563D" w:rsidRDefault="00C0563D" w:rsidP="00C0563D">
      <w:pPr>
        <w:spacing w:after="0" w:line="240" w:lineRule="auto"/>
        <w:rPr>
          <w:rFonts w:ascii="Times New Roman" w:eastAsia="Times New Roman" w:hAnsi="Times New Roman" w:cs="Times New Roman"/>
          <w:sz w:val="24"/>
          <w:szCs w:val="24"/>
          <w:lang w:eastAsia="ru-RU"/>
        </w:rPr>
      </w:pPr>
      <w:proofErr w:type="spellStart"/>
      <w:r w:rsidRPr="00C0563D">
        <w:rPr>
          <w:rFonts w:ascii="Times New Roman" w:eastAsia="Times New Roman" w:hAnsi="Times New Roman" w:cs="Times New Roman"/>
          <w:b/>
          <w:bCs/>
          <w:color w:val="000000"/>
          <w:sz w:val="24"/>
          <w:szCs w:val="24"/>
          <w:lang w:eastAsia="ru-RU"/>
        </w:rPr>
        <w:lastRenderedPageBreak/>
        <w:t>әдебиеттер</w:t>
      </w:r>
      <w:proofErr w:type="spellEnd"/>
    </w:p>
    <w:p w:rsidR="00C0563D" w:rsidRPr="00C0563D" w:rsidRDefault="00C0563D" w:rsidP="00C0563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0563D">
        <w:rPr>
          <w:rFonts w:ascii="Times New Roman" w:eastAsia="Times New Roman" w:hAnsi="Times New Roman" w:cs="Times New Roman"/>
          <w:color w:val="000000"/>
          <w:sz w:val="24"/>
          <w:szCs w:val="24"/>
          <w:lang w:eastAsia="ru-RU"/>
        </w:rPr>
        <w:t xml:space="preserve">8.2.1 Карташов Л.П., </w:t>
      </w:r>
      <w:proofErr w:type="spellStart"/>
      <w:r w:rsidRPr="00C0563D">
        <w:rPr>
          <w:rFonts w:ascii="Times New Roman" w:eastAsia="Times New Roman" w:hAnsi="Times New Roman" w:cs="Times New Roman"/>
          <w:color w:val="000000"/>
          <w:sz w:val="24"/>
          <w:szCs w:val="24"/>
          <w:lang w:eastAsia="ru-RU"/>
        </w:rPr>
        <w:t>Куранов</w:t>
      </w:r>
      <w:proofErr w:type="spellEnd"/>
      <w:r w:rsidRPr="00C0563D">
        <w:rPr>
          <w:rFonts w:ascii="Times New Roman" w:eastAsia="Times New Roman" w:hAnsi="Times New Roman" w:cs="Times New Roman"/>
          <w:color w:val="000000"/>
          <w:sz w:val="24"/>
          <w:szCs w:val="24"/>
          <w:lang w:eastAsia="ru-RU"/>
        </w:rPr>
        <w:t xml:space="preserve"> Ю.Ф. </w:t>
      </w:r>
      <w:proofErr w:type="gramStart"/>
      <w:r w:rsidRPr="00C0563D">
        <w:rPr>
          <w:rFonts w:ascii="Times New Roman" w:eastAsia="Times New Roman" w:hAnsi="Times New Roman" w:cs="Times New Roman"/>
          <w:color w:val="000000"/>
          <w:sz w:val="24"/>
          <w:szCs w:val="24"/>
          <w:lang w:eastAsia="ru-RU"/>
        </w:rPr>
        <w:t>Машинное</w:t>
      </w:r>
      <w:proofErr w:type="gramEnd"/>
      <w:r w:rsidRPr="00C0563D">
        <w:rPr>
          <w:rFonts w:ascii="Times New Roman" w:eastAsia="Times New Roman" w:hAnsi="Times New Roman" w:cs="Times New Roman"/>
          <w:color w:val="000000"/>
          <w:sz w:val="24"/>
          <w:szCs w:val="24"/>
          <w:lang w:eastAsia="ru-RU"/>
        </w:rPr>
        <w:t xml:space="preserve"> доения коров. М. «Высшая школа», 1975</w:t>
      </w:r>
    </w:p>
    <w:p w:rsidR="00C0563D" w:rsidRPr="00C0563D" w:rsidRDefault="00C0563D" w:rsidP="00C0563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0563D">
        <w:rPr>
          <w:rFonts w:ascii="Times New Roman" w:eastAsia="Times New Roman" w:hAnsi="Times New Roman" w:cs="Times New Roman"/>
          <w:color w:val="000000"/>
          <w:sz w:val="24"/>
          <w:szCs w:val="24"/>
          <w:lang w:eastAsia="ru-RU"/>
        </w:rPr>
        <w:t>8.2.2 Белянчиков Н.Н., Смирнов А.И. Механизация животноводства, М. «Колос», 1977</w:t>
      </w:r>
    </w:p>
    <w:p w:rsidR="00C0563D" w:rsidRPr="00C0563D" w:rsidRDefault="00C0563D" w:rsidP="00C0563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0563D">
        <w:rPr>
          <w:rFonts w:ascii="Times New Roman" w:eastAsia="Times New Roman" w:hAnsi="Times New Roman" w:cs="Times New Roman"/>
          <w:color w:val="000000"/>
          <w:sz w:val="24"/>
          <w:szCs w:val="24"/>
          <w:lang w:eastAsia="ru-RU"/>
        </w:rPr>
        <w:t xml:space="preserve">8.2.3 </w:t>
      </w:r>
      <w:proofErr w:type="spellStart"/>
      <w:r w:rsidRPr="00C0563D">
        <w:rPr>
          <w:rFonts w:ascii="Times New Roman" w:eastAsia="Times New Roman" w:hAnsi="Times New Roman" w:cs="Times New Roman"/>
          <w:color w:val="000000"/>
          <w:sz w:val="24"/>
          <w:szCs w:val="24"/>
          <w:lang w:eastAsia="ru-RU"/>
        </w:rPr>
        <w:t>Белехов</w:t>
      </w:r>
      <w:proofErr w:type="spellEnd"/>
      <w:r w:rsidRPr="00C0563D">
        <w:rPr>
          <w:rFonts w:ascii="Times New Roman" w:eastAsia="Times New Roman" w:hAnsi="Times New Roman" w:cs="Times New Roman"/>
          <w:color w:val="000000"/>
          <w:sz w:val="24"/>
          <w:szCs w:val="24"/>
          <w:lang w:eastAsia="ru-RU"/>
        </w:rPr>
        <w:t xml:space="preserve"> И.П., Лесников В.А. </w:t>
      </w:r>
      <w:proofErr w:type="gramStart"/>
      <w:r w:rsidRPr="00C0563D">
        <w:rPr>
          <w:rFonts w:ascii="Times New Roman" w:eastAsia="Times New Roman" w:hAnsi="Times New Roman" w:cs="Times New Roman"/>
          <w:color w:val="000000"/>
          <w:sz w:val="24"/>
          <w:szCs w:val="24"/>
          <w:lang w:eastAsia="ru-RU"/>
        </w:rPr>
        <w:t>Мал</w:t>
      </w:r>
      <w:proofErr w:type="gramEnd"/>
      <w:r w:rsidRPr="00C0563D">
        <w:rPr>
          <w:rFonts w:ascii="Times New Roman" w:eastAsia="Times New Roman" w:hAnsi="Times New Roman" w:cs="Times New Roman"/>
          <w:color w:val="000000"/>
          <w:sz w:val="24"/>
          <w:szCs w:val="24"/>
          <w:lang w:eastAsia="ru-RU"/>
        </w:rPr>
        <w:t xml:space="preserve"> </w:t>
      </w:r>
      <w:proofErr w:type="spellStart"/>
      <w:r w:rsidRPr="00C0563D">
        <w:rPr>
          <w:rFonts w:ascii="Times New Roman" w:eastAsia="Times New Roman" w:hAnsi="Times New Roman" w:cs="Times New Roman"/>
          <w:color w:val="000000"/>
          <w:sz w:val="24"/>
          <w:szCs w:val="24"/>
          <w:lang w:eastAsia="ru-RU"/>
        </w:rPr>
        <w:t>фермалары</w:t>
      </w:r>
      <w:proofErr w:type="spellEnd"/>
      <w:r w:rsidRPr="00C0563D">
        <w:rPr>
          <w:rFonts w:ascii="Times New Roman" w:eastAsia="Times New Roman" w:hAnsi="Times New Roman" w:cs="Times New Roman"/>
          <w:color w:val="000000"/>
          <w:sz w:val="24"/>
          <w:szCs w:val="24"/>
          <w:lang w:eastAsia="ru-RU"/>
        </w:rPr>
        <w:t xml:space="preserve"> мен </w:t>
      </w:r>
      <w:proofErr w:type="spellStart"/>
      <w:r w:rsidRPr="00C0563D">
        <w:rPr>
          <w:rFonts w:ascii="Times New Roman" w:eastAsia="Times New Roman" w:hAnsi="Times New Roman" w:cs="Times New Roman"/>
          <w:color w:val="000000"/>
          <w:sz w:val="24"/>
          <w:szCs w:val="24"/>
          <w:lang w:eastAsia="ru-RU"/>
        </w:rPr>
        <w:t>комплекстерін</w:t>
      </w:r>
      <w:proofErr w:type="spellEnd"/>
      <w:r w:rsidRPr="00C0563D">
        <w:rPr>
          <w:rFonts w:ascii="Times New Roman" w:eastAsia="Times New Roman" w:hAnsi="Times New Roman" w:cs="Times New Roman"/>
          <w:color w:val="000000"/>
          <w:sz w:val="24"/>
          <w:szCs w:val="24"/>
          <w:lang w:eastAsia="ru-RU"/>
        </w:rPr>
        <w:t xml:space="preserve"> </w:t>
      </w:r>
      <w:proofErr w:type="spellStart"/>
      <w:r w:rsidRPr="00C0563D">
        <w:rPr>
          <w:rFonts w:ascii="Times New Roman" w:eastAsia="Times New Roman" w:hAnsi="Times New Roman" w:cs="Times New Roman"/>
          <w:color w:val="000000"/>
          <w:sz w:val="24"/>
          <w:szCs w:val="24"/>
          <w:lang w:eastAsia="ru-RU"/>
        </w:rPr>
        <w:t>механикаландыру</w:t>
      </w:r>
      <w:proofErr w:type="spellEnd"/>
      <w:r w:rsidRPr="00C0563D">
        <w:rPr>
          <w:rFonts w:ascii="Times New Roman" w:eastAsia="Times New Roman" w:hAnsi="Times New Roman" w:cs="Times New Roman"/>
          <w:color w:val="000000"/>
          <w:sz w:val="24"/>
          <w:szCs w:val="24"/>
          <w:lang w:eastAsia="ru-RU"/>
        </w:rPr>
        <w:t xml:space="preserve"> </w:t>
      </w:r>
      <w:proofErr w:type="spellStart"/>
      <w:r w:rsidRPr="00C0563D">
        <w:rPr>
          <w:rFonts w:ascii="Times New Roman" w:eastAsia="Times New Roman" w:hAnsi="Times New Roman" w:cs="Times New Roman"/>
          <w:color w:val="000000"/>
          <w:sz w:val="24"/>
          <w:szCs w:val="24"/>
          <w:lang w:eastAsia="ru-RU"/>
        </w:rPr>
        <w:t>және</w:t>
      </w:r>
      <w:proofErr w:type="spellEnd"/>
      <w:r w:rsidRPr="00C0563D">
        <w:rPr>
          <w:rFonts w:ascii="Times New Roman" w:eastAsia="Times New Roman" w:hAnsi="Times New Roman" w:cs="Times New Roman"/>
          <w:color w:val="000000"/>
          <w:sz w:val="24"/>
          <w:szCs w:val="24"/>
          <w:lang w:eastAsia="ru-RU"/>
        </w:rPr>
        <w:t xml:space="preserve"> </w:t>
      </w:r>
      <w:proofErr w:type="spellStart"/>
      <w:r w:rsidRPr="00C0563D">
        <w:rPr>
          <w:rFonts w:ascii="Times New Roman" w:eastAsia="Times New Roman" w:hAnsi="Times New Roman" w:cs="Times New Roman"/>
          <w:color w:val="000000"/>
          <w:sz w:val="24"/>
          <w:szCs w:val="24"/>
          <w:lang w:eastAsia="ru-RU"/>
        </w:rPr>
        <w:t>автоматтандыру</w:t>
      </w:r>
      <w:proofErr w:type="spellEnd"/>
      <w:r w:rsidRPr="00C0563D">
        <w:rPr>
          <w:rFonts w:ascii="Times New Roman" w:eastAsia="Times New Roman" w:hAnsi="Times New Roman" w:cs="Times New Roman"/>
          <w:color w:val="000000"/>
          <w:sz w:val="24"/>
          <w:szCs w:val="24"/>
          <w:lang w:eastAsia="ru-RU"/>
        </w:rPr>
        <w:t xml:space="preserve"> Алматы, «</w:t>
      </w:r>
      <w:proofErr w:type="spellStart"/>
      <w:r w:rsidRPr="00C0563D">
        <w:rPr>
          <w:rFonts w:ascii="Times New Roman" w:eastAsia="Times New Roman" w:hAnsi="Times New Roman" w:cs="Times New Roman"/>
          <w:color w:val="000000"/>
          <w:sz w:val="24"/>
          <w:szCs w:val="24"/>
          <w:lang w:eastAsia="ru-RU"/>
        </w:rPr>
        <w:t>Қайнар</w:t>
      </w:r>
      <w:proofErr w:type="spellEnd"/>
      <w:r w:rsidRPr="00C0563D">
        <w:rPr>
          <w:rFonts w:ascii="Times New Roman" w:eastAsia="Times New Roman" w:hAnsi="Times New Roman" w:cs="Times New Roman"/>
          <w:color w:val="000000"/>
          <w:sz w:val="24"/>
          <w:szCs w:val="24"/>
          <w:lang w:eastAsia="ru-RU"/>
        </w:rPr>
        <w:t>», 1985</w:t>
      </w:r>
    </w:p>
    <w:p w:rsidR="00C0563D" w:rsidRPr="001801A9" w:rsidRDefault="00C0563D" w:rsidP="00C0563D">
      <w:pPr>
        <w:pStyle w:val="a3"/>
        <w:jc w:val="both"/>
        <w:rPr>
          <w:color w:val="000000"/>
          <w:sz w:val="28"/>
          <w:szCs w:val="28"/>
          <w:lang w:val="kk-KZ"/>
        </w:rPr>
      </w:pPr>
      <w:r w:rsidRPr="00C0563D">
        <w:rPr>
          <w:color w:val="000000"/>
        </w:rPr>
        <w:br/>
      </w:r>
      <w:r w:rsidRPr="00C0563D">
        <w:rPr>
          <w:color w:val="000000"/>
        </w:rPr>
        <w:br/>
        <w:t xml:space="preserve">8.2.4 Карташов Л.П., Козлов </w:t>
      </w:r>
      <w:proofErr w:type="spellStart"/>
      <w:r w:rsidRPr="00C0563D">
        <w:rPr>
          <w:color w:val="000000"/>
        </w:rPr>
        <w:t>В.Т.,Аверкиев</w:t>
      </w:r>
      <w:proofErr w:type="spellEnd"/>
      <w:r w:rsidRPr="00C0563D">
        <w:rPr>
          <w:color w:val="000000"/>
        </w:rPr>
        <w:t xml:space="preserve"> А.А. Механизация и электрификация животноводства, М., «Колос», 1979</w:t>
      </w:r>
      <w:bookmarkStart w:id="0" w:name="_GoBack"/>
      <w:bookmarkEnd w:id="0"/>
    </w:p>
    <w:p w:rsidR="001801A9" w:rsidRPr="001801A9" w:rsidRDefault="001801A9">
      <w:pPr>
        <w:rPr>
          <w:rFonts w:ascii="Times New Roman" w:hAnsi="Times New Roman" w:cs="Times New Roman"/>
          <w:sz w:val="28"/>
          <w:szCs w:val="28"/>
          <w:lang w:val="kk-KZ"/>
        </w:rPr>
      </w:pPr>
    </w:p>
    <w:sectPr w:rsidR="001801A9" w:rsidRPr="001801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1D0"/>
    <w:rsid w:val="00061AC4"/>
    <w:rsid w:val="001801A9"/>
    <w:rsid w:val="007E71D0"/>
    <w:rsid w:val="00C056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801A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801A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801A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801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7769573">
      <w:bodyDiv w:val="1"/>
      <w:marLeft w:val="0"/>
      <w:marRight w:val="0"/>
      <w:marTop w:val="0"/>
      <w:marBottom w:val="0"/>
      <w:divBdr>
        <w:top w:val="none" w:sz="0" w:space="0" w:color="auto"/>
        <w:left w:val="none" w:sz="0" w:space="0" w:color="auto"/>
        <w:bottom w:val="none" w:sz="0" w:space="0" w:color="auto"/>
        <w:right w:val="none" w:sz="0" w:space="0" w:color="auto"/>
      </w:divBdr>
    </w:div>
    <w:div w:id="1538542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468</Words>
  <Characters>2669</Characters>
  <Application>Microsoft Office Word</Application>
  <DocSecurity>0</DocSecurity>
  <Lines>22</Lines>
  <Paragraphs>6</Paragraphs>
  <ScaleCrop>false</ScaleCrop>
  <Company>SPecialiST RePack</Company>
  <LinksUpToDate>false</LinksUpToDate>
  <CharactersWithSpaces>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2021-09-06T09:12:00Z</dcterms:created>
  <dcterms:modified xsi:type="dcterms:W3CDTF">2021-09-06T09:18:00Z</dcterms:modified>
</cp:coreProperties>
</file>