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64E3D" w:rsidRPr="00264E3D" w:rsidRDefault="00264E3D" w:rsidP="00264E3D">
      <w:pPr>
        <w:widowControl w:val="0"/>
        <w:tabs>
          <w:tab w:val="left" w:pos="2083"/>
        </w:tabs>
        <w:spacing w:after="159" w:line="180" w:lineRule="exact"/>
        <w:ind w:left="1420"/>
        <w:jc w:val="both"/>
        <w:rPr>
          <w:rFonts w:ascii="Times New Roman" w:eastAsia="Times New Roman" w:hAnsi="Times New Roman" w:cs="Times New Roman"/>
          <w:b/>
          <w:bCs/>
          <w:color w:val="000000"/>
          <w:sz w:val="18"/>
          <w:szCs w:val="18"/>
          <w:lang w:eastAsia="ru-RU" w:bidi="ru-RU"/>
        </w:rPr>
      </w:pPr>
      <w:r w:rsidRPr="00264E3D">
        <w:rPr>
          <w:rFonts w:ascii="Times New Roman" w:eastAsia="Times New Roman" w:hAnsi="Times New Roman" w:cs="Times New Roman"/>
          <w:b/>
          <w:bCs/>
          <w:color w:val="000000"/>
          <w:sz w:val="18"/>
          <w:szCs w:val="18"/>
          <w:lang w:eastAsia="ru-RU" w:bidi="ru-RU"/>
        </w:rPr>
        <w:t>2.1.1.З.</w:t>
      </w:r>
      <w:r w:rsidRPr="00264E3D">
        <w:rPr>
          <w:rFonts w:ascii="Times New Roman" w:eastAsia="Times New Roman" w:hAnsi="Times New Roman" w:cs="Times New Roman"/>
          <w:b/>
          <w:bCs/>
          <w:color w:val="000000"/>
          <w:sz w:val="18"/>
          <w:szCs w:val="18"/>
          <w:lang w:eastAsia="ru-RU" w:bidi="ru-RU"/>
        </w:rPr>
        <w:tab/>
        <w:t>Применение строительного гипса</w:t>
      </w:r>
    </w:p>
    <w:p w:rsidR="00264E3D" w:rsidRPr="00264E3D" w:rsidRDefault="00264E3D" w:rsidP="00264E3D">
      <w:pPr>
        <w:widowControl w:val="0"/>
        <w:spacing w:after="0" w:line="230" w:lineRule="exact"/>
        <w:ind w:firstLine="320"/>
        <w:jc w:val="both"/>
        <w:rPr>
          <w:rFonts w:ascii="Times New Roman" w:eastAsia="Times New Roman" w:hAnsi="Times New Roman" w:cs="Times New Roman"/>
          <w:color w:val="000000"/>
          <w:sz w:val="20"/>
          <w:szCs w:val="20"/>
          <w:lang w:eastAsia="ru-RU" w:bidi="ru-RU"/>
        </w:rPr>
      </w:pPr>
      <w:r w:rsidRPr="00264E3D">
        <w:rPr>
          <w:rFonts w:ascii="Times New Roman" w:eastAsia="Times New Roman" w:hAnsi="Times New Roman" w:cs="Times New Roman"/>
          <w:color w:val="000000"/>
          <w:sz w:val="20"/>
          <w:szCs w:val="20"/>
          <w:lang w:eastAsia="ru-RU" w:bidi="ru-RU"/>
        </w:rPr>
        <w:t>Строительный гипс широко применяется для производства различных строительных изделий: панелей и плит для перегородок, листов для обшивки стен и перекрытий (гипсокартон), стеновых камней, архитектурно-декоративных изделий, вентиляционных коробов и т.д. Изделия из строительного гипса изготовляются без заполнителей (гипсовые) или с применением их (гипсобетонные). В качестве заполнителей используются древесные опилки, доменные шлаки, кварцевый песок. Органические заполнители улучшают гвоздимость и уменьшают плотность изделий.</w:t>
      </w:r>
    </w:p>
    <w:p w:rsidR="00264E3D" w:rsidRPr="00264E3D" w:rsidRDefault="00264E3D" w:rsidP="00264E3D">
      <w:pPr>
        <w:widowControl w:val="0"/>
        <w:spacing w:after="0" w:line="230" w:lineRule="exact"/>
        <w:ind w:firstLine="320"/>
        <w:jc w:val="both"/>
        <w:rPr>
          <w:rFonts w:ascii="Times New Roman" w:eastAsia="Times New Roman" w:hAnsi="Times New Roman" w:cs="Times New Roman"/>
          <w:color w:val="000000"/>
          <w:sz w:val="20"/>
          <w:szCs w:val="20"/>
          <w:lang w:eastAsia="ru-RU" w:bidi="ru-RU"/>
        </w:rPr>
      </w:pPr>
      <w:r w:rsidRPr="00264E3D">
        <w:rPr>
          <w:rFonts w:ascii="Times New Roman" w:eastAsia="Times New Roman" w:hAnsi="Times New Roman" w:cs="Times New Roman"/>
          <w:color w:val="000000"/>
          <w:sz w:val="20"/>
          <w:szCs w:val="20"/>
          <w:lang w:eastAsia="ru-RU" w:bidi="ru-RU"/>
        </w:rPr>
        <w:t>Применение заполнителей хотя и сокращает расход гипса, но уменьшает прочность изделий. Для повышения прочности гипсобетонных изделий уменьшают расход воды затворения, а при укладке смеси применяют вибрирование, прессование, трамбование.</w:t>
      </w:r>
    </w:p>
    <w:p w:rsidR="00264E3D" w:rsidRPr="00264E3D" w:rsidRDefault="00264E3D" w:rsidP="00264E3D">
      <w:pPr>
        <w:widowControl w:val="0"/>
        <w:spacing w:after="0" w:line="230" w:lineRule="exact"/>
        <w:ind w:firstLine="320"/>
        <w:jc w:val="both"/>
        <w:rPr>
          <w:rFonts w:ascii="Times New Roman" w:eastAsia="Times New Roman" w:hAnsi="Times New Roman" w:cs="Times New Roman"/>
          <w:color w:val="000000"/>
          <w:sz w:val="20"/>
          <w:szCs w:val="20"/>
          <w:lang w:eastAsia="ru-RU" w:bidi="ru-RU"/>
        </w:rPr>
      </w:pPr>
      <w:r w:rsidRPr="00264E3D">
        <w:rPr>
          <w:rFonts w:ascii="Times New Roman" w:eastAsia="Times New Roman" w:hAnsi="Times New Roman" w:cs="Times New Roman"/>
          <w:color w:val="000000"/>
          <w:sz w:val="20"/>
          <w:szCs w:val="20"/>
          <w:lang w:eastAsia="ru-RU" w:bidi="ru-RU"/>
        </w:rPr>
        <w:t>Для армирования гипсовых изделий применяют деревянные рейки, картон, камыш, растительные волокна, стекловолокно, древесную фибру, измельченную бумажную массу и другие волокнистые материалы. Обычная стальная арматура без защитного поверхностного слоя (цементно-битумных, цементно-полистирольных и других обмазок) не может применяться в гипсовых изделиях, так как она подвергается коррозии вследствие слабого сцепления гипса с арматурной сталью.</w:t>
      </w:r>
    </w:p>
    <w:p w:rsidR="00264E3D" w:rsidRPr="00264E3D" w:rsidRDefault="00264E3D" w:rsidP="00264E3D">
      <w:pPr>
        <w:widowControl w:val="0"/>
        <w:spacing w:after="0" w:line="230" w:lineRule="exact"/>
        <w:ind w:firstLine="300"/>
        <w:jc w:val="both"/>
        <w:rPr>
          <w:rFonts w:ascii="Times New Roman" w:eastAsia="Times New Roman" w:hAnsi="Times New Roman" w:cs="Times New Roman"/>
          <w:color w:val="000000"/>
          <w:sz w:val="20"/>
          <w:szCs w:val="20"/>
          <w:lang w:eastAsia="ru-RU" w:bidi="ru-RU"/>
        </w:rPr>
      </w:pPr>
      <w:r w:rsidRPr="00264E3D">
        <w:rPr>
          <w:rFonts w:ascii="Times New Roman" w:eastAsia="Times New Roman" w:hAnsi="Times New Roman" w:cs="Times New Roman"/>
          <w:color w:val="000000"/>
          <w:sz w:val="20"/>
          <w:szCs w:val="20"/>
          <w:lang w:eastAsia="ru-RU" w:bidi="ru-RU"/>
        </w:rPr>
        <w:t>Наиболее широкое применение в строительстве получили гипсокартонные и гипсоволокнистые листы, а также перегородочные плиты, блоки, панели.</w:t>
      </w:r>
    </w:p>
    <w:p w:rsidR="00264E3D" w:rsidRPr="00264E3D" w:rsidRDefault="00264E3D" w:rsidP="00264E3D">
      <w:pPr>
        <w:widowControl w:val="0"/>
        <w:spacing w:after="0" w:line="230" w:lineRule="exact"/>
        <w:ind w:firstLine="300"/>
        <w:jc w:val="both"/>
        <w:rPr>
          <w:rFonts w:ascii="Times New Roman" w:eastAsia="Times New Roman" w:hAnsi="Times New Roman" w:cs="Times New Roman"/>
          <w:color w:val="000000"/>
          <w:sz w:val="20"/>
          <w:szCs w:val="20"/>
          <w:lang w:eastAsia="ru-RU" w:bidi="ru-RU"/>
        </w:rPr>
      </w:pPr>
      <w:r w:rsidRPr="00264E3D">
        <w:rPr>
          <w:rFonts w:ascii="Times New Roman" w:eastAsia="Times New Roman" w:hAnsi="Times New Roman" w:cs="Times New Roman"/>
          <w:i/>
          <w:iCs/>
          <w:color w:val="000000"/>
          <w:sz w:val="20"/>
          <w:szCs w:val="20"/>
          <w:lang w:eastAsia="ru-RU" w:bidi="ru-RU"/>
        </w:rPr>
        <w:t>Гипсокартонные листы</w:t>
      </w:r>
      <w:r w:rsidRPr="00264E3D">
        <w:rPr>
          <w:rFonts w:ascii="Times New Roman" w:eastAsia="Times New Roman" w:hAnsi="Times New Roman" w:cs="Times New Roman"/>
          <w:color w:val="000000"/>
          <w:sz w:val="20"/>
          <w:szCs w:val="20"/>
          <w:lang w:eastAsia="ru-RU" w:bidi="ru-RU"/>
        </w:rPr>
        <w:t xml:space="preserve"> - отделочный материал, состоящий из затвердевшего гипсового сердечника, прочно соединенного с картонной оболочкой, покрывающей все плоскости листов и их грани, кроме торцовых (рис. 11, а). В процессе производства в гипсовое тесто вводят пенообразующие добавки для снижения плотности, органические волокна с целью армирования гипсового камня и другие добавки. Изготовляют гипсокартонные листы методом непрерывного проката, причем твердеющий гипс прочно приклеивает к себе листы картона. Назначение картона - повысить прочность материала на изгиб и придать ему гладкую поверхность.</w:t>
      </w:r>
    </w:p>
    <w:p w:rsidR="00264E3D" w:rsidRPr="00264E3D" w:rsidRDefault="00264E3D" w:rsidP="00264E3D">
      <w:pPr>
        <w:widowControl w:val="0"/>
        <w:spacing w:after="0" w:line="230" w:lineRule="exact"/>
        <w:ind w:firstLine="300"/>
        <w:jc w:val="both"/>
        <w:rPr>
          <w:rFonts w:ascii="Times New Roman" w:eastAsia="Times New Roman" w:hAnsi="Times New Roman" w:cs="Times New Roman"/>
          <w:color w:val="000000"/>
          <w:sz w:val="20"/>
          <w:szCs w:val="20"/>
          <w:lang w:eastAsia="ru-RU" w:bidi="ru-RU"/>
        </w:rPr>
      </w:pPr>
      <w:r w:rsidRPr="00264E3D">
        <w:rPr>
          <w:rFonts w:ascii="Times New Roman" w:eastAsia="Times New Roman" w:hAnsi="Times New Roman" w:cs="Times New Roman"/>
          <w:color w:val="000000"/>
          <w:sz w:val="20"/>
          <w:szCs w:val="20"/>
          <w:lang w:eastAsia="ru-RU" w:bidi="ru-RU"/>
        </w:rPr>
        <w:t xml:space="preserve">Гипсокартонные листы выпускают длиной 2,0...4,0 м, шириной 0,6...1,2 м, толщиной </w:t>
      </w:r>
      <w:proofErr w:type="gramStart"/>
      <w:r w:rsidRPr="00264E3D">
        <w:rPr>
          <w:rFonts w:ascii="Times New Roman" w:eastAsia="Times New Roman" w:hAnsi="Times New Roman" w:cs="Times New Roman"/>
          <w:color w:val="000000"/>
          <w:sz w:val="20"/>
          <w:szCs w:val="20"/>
          <w:lang w:eastAsia="ru-RU" w:bidi="ru-RU"/>
        </w:rPr>
        <w:t>6,5.24</w:t>
      </w:r>
      <w:proofErr w:type="gramEnd"/>
      <w:r w:rsidRPr="00264E3D">
        <w:rPr>
          <w:rFonts w:ascii="Times New Roman" w:eastAsia="Times New Roman" w:hAnsi="Times New Roman" w:cs="Times New Roman"/>
          <w:color w:val="000000"/>
          <w:sz w:val="20"/>
          <w:szCs w:val="20"/>
          <w:lang w:eastAsia="ru-RU" w:bidi="ru-RU"/>
        </w:rPr>
        <w:t xml:space="preserve"> мм, плотностью 850.950 кг/м</w:t>
      </w:r>
      <w:r w:rsidRPr="00264E3D">
        <w:rPr>
          <w:rFonts w:ascii="Times New Roman" w:eastAsia="Times New Roman" w:hAnsi="Times New Roman" w:cs="Times New Roman"/>
          <w:color w:val="000000"/>
          <w:sz w:val="20"/>
          <w:szCs w:val="20"/>
          <w:vertAlign w:val="superscript"/>
          <w:lang w:eastAsia="ru-RU" w:bidi="ru-RU"/>
        </w:rPr>
        <w:t xml:space="preserve">3 </w:t>
      </w:r>
      <w:r w:rsidRPr="00264E3D">
        <w:rPr>
          <w:rFonts w:ascii="Times New Roman" w:eastAsia="Times New Roman" w:hAnsi="Times New Roman" w:cs="Times New Roman"/>
          <w:color w:val="000000"/>
          <w:sz w:val="20"/>
          <w:szCs w:val="20"/>
          <w:lang w:eastAsia="ru-RU" w:bidi="ru-RU"/>
        </w:rPr>
        <w:t>(ГОСТ 6266-97). Их применяют для отделки внутренних поверхностей помещений - стен, потолков, перегородок. Использовать их можно только в помещениях с нормальной относительной влажностью воздуха (до 60 %), а в санузлах - лишь при условии надежной защиты от увлажнения. Такие листы целесообразнее прикреплять к основанию не гвоздями, а мастиками.</w:t>
      </w:r>
    </w:p>
    <w:p w:rsidR="00264E3D" w:rsidRPr="00264E3D" w:rsidRDefault="00264E3D" w:rsidP="00264E3D">
      <w:pPr>
        <w:framePr w:h="1968" w:wrap="notBeside" w:vAnchor="text" w:hAnchor="text" w:xAlign="center" w:y="1"/>
        <w:widowControl w:val="0"/>
        <w:tabs>
          <w:tab w:val="left" w:pos="3259"/>
        </w:tabs>
        <w:spacing w:after="0" w:line="200" w:lineRule="exact"/>
        <w:jc w:val="both"/>
        <w:rPr>
          <w:rFonts w:ascii="Times New Roman" w:eastAsia="Times New Roman" w:hAnsi="Times New Roman" w:cs="Times New Roman"/>
          <w:i/>
          <w:iCs/>
          <w:color w:val="000000"/>
          <w:sz w:val="20"/>
          <w:szCs w:val="20"/>
          <w:lang w:eastAsia="ru-RU" w:bidi="ru-RU"/>
        </w:rPr>
      </w:pPr>
      <w:r w:rsidRPr="00264E3D">
        <w:rPr>
          <w:rFonts w:ascii="Times New Roman" w:eastAsia="Times New Roman" w:hAnsi="Times New Roman" w:cs="Times New Roman"/>
          <w:i/>
          <w:iCs/>
          <w:color w:val="000000"/>
          <w:sz w:val="20"/>
          <w:szCs w:val="20"/>
          <w:lang w:eastAsia="ru-RU" w:bidi="ru-RU"/>
        </w:rPr>
        <w:t>а</w:t>
      </w:r>
      <w:r w:rsidRPr="00264E3D">
        <w:rPr>
          <w:rFonts w:ascii="Times New Roman" w:eastAsia="Times New Roman" w:hAnsi="Times New Roman" w:cs="Times New Roman"/>
          <w:i/>
          <w:iCs/>
          <w:color w:val="000000"/>
          <w:sz w:val="20"/>
          <w:szCs w:val="20"/>
          <w:lang w:eastAsia="ru-RU" w:bidi="ru-RU"/>
        </w:rPr>
        <w:tab/>
        <w:t>б</w:t>
      </w:r>
    </w:p>
    <w:p w:rsidR="00264E3D" w:rsidRPr="00264E3D" w:rsidRDefault="00264E3D" w:rsidP="00264E3D">
      <w:pPr>
        <w:framePr w:h="1968" w:wrap="notBeside" w:vAnchor="text" w:hAnchor="text" w:xAlign="center" w:y="1"/>
        <w:widowControl w:val="0"/>
        <w:spacing w:after="0" w:line="240" w:lineRule="auto"/>
        <w:jc w:val="center"/>
        <w:rPr>
          <w:rFonts w:ascii="Arial Unicode MS" w:eastAsia="Arial Unicode MS" w:hAnsi="Arial Unicode MS" w:cs="Arial Unicode MS"/>
          <w:color w:val="000000"/>
          <w:sz w:val="2"/>
          <w:szCs w:val="2"/>
          <w:lang w:eastAsia="ru-RU" w:bidi="ru-RU"/>
        </w:rPr>
      </w:pPr>
      <w:r w:rsidRPr="00264E3D">
        <w:rPr>
          <w:rFonts w:ascii="Arial Unicode MS" w:eastAsia="Arial Unicode MS" w:hAnsi="Arial Unicode MS" w:cs="Arial Unicode MS"/>
          <w:noProof/>
          <w:color w:val="000000"/>
          <w:sz w:val="24"/>
          <w:szCs w:val="24"/>
          <w:lang w:eastAsia="ru-RU"/>
        </w:rPr>
        <w:drawing>
          <wp:inline distT="0" distB="0" distL="0" distR="0" wp14:anchorId="2A268B0D" wp14:editId="23B1456B">
            <wp:extent cx="3324225" cy="1247775"/>
            <wp:effectExtent l="0" t="0" r="9525" b="9525"/>
            <wp:docPr id="2" name="Рисунок 2" descr="C:\Users\Admin\AppData\Local\Temp\FineReader12.00\media\image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Admin\AppData\Local\Temp\FineReader12.00\media\image7.jpe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324225" cy="1247775"/>
                    </a:xfrm>
                    <a:prstGeom prst="rect">
                      <a:avLst/>
                    </a:prstGeom>
                    <a:noFill/>
                    <a:ln>
                      <a:noFill/>
                    </a:ln>
                  </pic:spPr>
                </pic:pic>
              </a:graphicData>
            </a:graphic>
          </wp:inline>
        </w:drawing>
      </w:r>
    </w:p>
    <w:p w:rsidR="00264E3D" w:rsidRPr="00264E3D" w:rsidRDefault="00264E3D" w:rsidP="00264E3D">
      <w:pPr>
        <w:framePr w:h="1968" w:wrap="notBeside" w:vAnchor="text" w:hAnchor="text" w:xAlign="center" w:y="1"/>
        <w:widowControl w:val="0"/>
        <w:spacing w:after="0" w:line="200" w:lineRule="exact"/>
        <w:rPr>
          <w:rFonts w:ascii="Times New Roman" w:eastAsia="Times New Roman" w:hAnsi="Times New Roman" w:cs="Times New Roman"/>
          <w:color w:val="000000"/>
          <w:sz w:val="20"/>
          <w:szCs w:val="20"/>
          <w:lang w:eastAsia="ru-RU" w:bidi="ru-RU"/>
        </w:rPr>
      </w:pPr>
      <w:r w:rsidRPr="00264E3D">
        <w:rPr>
          <w:rFonts w:ascii="Times New Roman" w:eastAsia="Times New Roman" w:hAnsi="Times New Roman" w:cs="Times New Roman"/>
          <w:color w:val="000000"/>
          <w:sz w:val="20"/>
          <w:szCs w:val="20"/>
          <w:lang w:eastAsia="ru-RU" w:bidi="ru-RU"/>
        </w:rPr>
        <w:t xml:space="preserve">Рис. 11. Гипсокартонные листы </w:t>
      </w:r>
      <w:r w:rsidRPr="00264E3D">
        <w:rPr>
          <w:rFonts w:ascii="Times New Roman" w:eastAsia="Times New Roman" w:hAnsi="Times New Roman" w:cs="Times New Roman"/>
          <w:i/>
          <w:iCs/>
          <w:color w:val="000000"/>
          <w:sz w:val="20"/>
          <w:szCs w:val="20"/>
          <w:lang w:eastAsia="ru-RU" w:bidi="ru-RU"/>
        </w:rPr>
        <w:t>(а)</w:t>
      </w:r>
      <w:r w:rsidRPr="00264E3D">
        <w:rPr>
          <w:rFonts w:ascii="Times New Roman" w:eastAsia="Times New Roman" w:hAnsi="Times New Roman" w:cs="Times New Roman"/>
          <w:color w:val="000000"/>
          <w:sz w:val="20"/>
          <w:szCs w:val="20"/>
          <w:lang w:eastAsia="ru-RU" w:bidi="ru-RU"/>
        </w:rPr>
        <w:t xml:space="preserve"> и пазогребневые гипсовые плиты </w:t>
      </w:r>
      <w:r w:rsidRPr="00264E3D">
        <w:rPr>
          <w:rFonts w:ascii="Times New Roman" w:eastAsia="Times New Roman" w:hAnsi="Times New Roman" w:cs="Times New Roman"/>
          <w:i/>
          <w:iCs/>
          <w:color w:val="000000"/>
          <w:sz w:val="20"/>
          <w:szCs w:val="20"/>
          <w:lang w:eastAsia="ru-RU" w:bidi="ru-RU"/>
        </w:rPr>
        <w:t>(б)</w:t>
      </w:r>
    </w:p>
    <w:p w:rsidR="00264E3D" w:rsidRPr="00264E3D" w:rsidRDefault="00264E3D" w:rsidP="00264E3D">
      <w:pPr>
        <w:widowControl w:val="0"/>
        <w:spacing w:after="0" w:line="240" w:lineRule="auto"/>
        <w:rPr>
          <w:rFonts w:ascii="Arial Unicode MS" w:eastAsia="Arial Unicode MS" w:hAnsi="Arial Unicode MS" w:cs="Arial Unicode MS"/>
          <w:color w:val="000000"/>
          <w:sz w:val="2"/>
          <w:szCs w:val="2"/>
          <w:lang w:eastAsia="ru-RU" w:bidi="ru-RU"/>
        </w:rPr>
      </w:pPr>
    </w:p>
    <w:p w:rsidR="00264E3D" w:rsidRPr="00264E3D" w:rsidRDefault="00264E3D" w:rsidP="00264E3D">
      <w:pPr>
        <w:widowControl w:val="0"/>
        <w:spacing w:before="250" w:after="0" w:line="230" w:lineRule="exact"/>
        <w:ind w:firstLine="300"/>
        <w:jc w:val="both"/>
        <w:rPr>
          <w:rFonts w:ascii="Times New Roman" w:eastAsia="Times New Roman" w:hAnsi="Times New Roman" w:cs="Times New Roman"/>
          <w:color w:val="000000"/>
          <w:sz w:val="20"/>
          <w:szCs w:val="20"/>
          <w:lang w:eastAsia="ru-RU" w:bidi="ru-RU"/>
        </w:rPr>
      </w:pPr>
      <w:r w:rsidRPr="00264E3D">
        <w:rPr>
          <w:rFonts w:ascii="Times New Roman" w:eastAsia="Times New Roman" w:hAnsi="Times New Roman" w:cs="Times New Roman"/>
          <w:color w:val="000000"/>
          <w:sz w:val="20"/>
          <w:szCs w:val="20"/>
          <w:lang w:eastAsia="ru-RU" w:bidi="ru-RU"/>
        </w:rPr>
        <w:t>Применение гипсокартона (сухой гипсовой штукатурки) упрощает и ускоряет отделочные работы, поскольку крепление листов к стенам и перегородкам - менее сложный процесс, чем оштукатуривание тех же поверхностей; кроме того, не нужно тратить время на сушку.</w:t>
      </w:r>
    </w:p>
    <w:p w:rsidR="00264E3D" w:rsidRPr="00264E3D" w:rsidRDefault="00264E3D" w:rsidP="00264E3D">
      <w:pPr>
        <w:widowControl w:val="0"/>
        <w:spacing w:after="0" w:line="230" w:lineRule="exact"/>
        <w:ind w:firstLine="300"/>
        <w:jc w:val="both"/>
        <w:rPr>
          <w:rFonts w:ascii="Times New Roman" w:eastAsia="Times New Roman" w:hAnsi="Times New Roman" w:cs="Times New Roman"/>
          <w:color w:val="000000"/>
          <w:sz w:val="20"/>
          <w:szCs w:val="20"/>
          <w:lang w:eastAsia="ru-RU" w:bidi="ru-RU"/>
        </w:rPr>
      </w:pPr>
      <w:r w:rsidRPr="00264E3D">
        <w:rPr>
          <w:rFonts w:ascii="Times New Roman" w:eastAsia="Times New Roman" w:hAnsi="Times New Roman" w:cs="Times New Roman"/>
          <w:i/>
          <w:iCs/>
          <w:color w:val="000000"/>
          <w:sz w:val="20"/>
          <w:szCs w:val="20"/>
          <w:lang w:eastAsia="ru-RU" w:bidi="ru-RU"/>
        </w:rPr>
        <w:t>Гипсоволокнистые листы</w:t>
      </w:r>
      <w:r w:rsidRPr="00264E3D">
        <w:rPr>
          <w:rFonts w:ascii="Times New Roman" w:eastAsia="Times New Roman" w:hAnsi="Times New Roman" w:cs="Times New Roman"/>
          <w:color w:val="000000"/>
          <w:sz w:val="20"/>
          <w:szCs w:val="20"/>
          <w:lang w:eastAsia="ru-RU" w:bidi="ru-RU"/>
        </w:rPr>
        <w:t xml:space="preserve"> изготавливают из формовочной массы, состоящей из гипсового вяжущего, бумажной макулатуры и воды. Такие листы используют для устройства сборных стяжек при настилке полов. Гипсоволокнистые листы имеют повышенную прочность при</w:t>
      </w:r>
      <w:r w:rsidRPr="00264E3D">
        <w:rPr>
          <w:rFonts w:ascii="Times New Roman" w:eastAsia="Times New Roman" w:hAnsi="Times New Roman" w:cs="Times New Roman"/>
          <w:color w:val="000000"/>
          <w:sz w:val="20"/>
          <w:szCs w:val="20"/>
          <w:lang w:eastAsia="ru-RU" w:bidi="ru-RU"/>
        </w:rPr>
        <w:br w:type="page"/>
      </w:r>
      <w:r w:rsidRPr="00264E3D">
        <w:rPr>
          <w:rFonts w:ascii="Times New Roman" w:eastAsia="Times New Roman" w:hAnsi="Times New Roman" w:cs="Times New Roman"/>
          <w:color w:val="000000"/>
          <w:sz w:val="20"/>
          <w:szCs w:val="20"/>
          <w:lang w:eastAsia="ru-RU" w:bidi="ru-RU"/>
        </w:rPr>
        <w:lastRenderedPageBreak/>
        <w:t>изгибе и звукоизолирующую способность, хорошую гвоздимость, легко обрабатываются. На основе гипсоволокнистых масс освоено производство перегородочных панелей и плит, подоконных досок и декоративных рельефных плит.</w:t>
      </w:r>
    </w:p>
    <w:p w:rsidR="00264E3D" w:rsidRPr="00264E3D" w:rsidRDefault="00264E3D" w:rsidP="00264E3D">
      <w:pPr>
        <w:widowControl w:val="0"/>
        <w:spacing w:after="0" w:line="230" w:lineRule="exact"/>
        <w:ind w:firstLine="320"/>
        <w:jc w:val="both"/>
        <w:rPr>
          <w:rFonts w:ascii="Times New Roman" w:eastAsia="Times New Roman" w:hAnsi="Times New Roman" w:cs="Times New Roman"/>
          <w:color w:val="000000"/>
          <w:sz w:val="20"/>
          <w:szCs w:val="20"/>
          <w:lang w:eastAsia="ru-RU" w:bidi="ru-RU"/>
        </w:rPr>
      </w:pPr>
      <w:r w:rsidRPr="00264E3D">
        <w:rPr>
          <w:rFonts w:ascii="Times New Roman" w:eastAsia="Times New Roman" w:hAnsi="Times New Roman" w:cs="Times New Roman"/>
          <w:color w:val="000000"/>
          <w:sz w:val="20"/>
          <w:szCs w:val="20"/>
          <w:lang w:eastAsia="ru-RU" w:bidi="ru-RU"/>
        </w:rPr>
        <w:t>Гипсоволокнистые листы изготовляют без картона, что значительно снижает их стоимость и упрощает технологию производства по сравнению с гипсокартоном.</w:t>
      </w:r>
    </w:p>
    <w:p w:rsidR="00264E3D" w:rsidRPr="00264E3D" w:rsidRDefault="00264E3D" w:rsidP="00264E3D">
      <w:pPr>
        <w:widowControl w:val="0"/>
        <w:spacing w:after="0" w:line="230" w:lineRule="exact"/>
        <w:ind w:firstLine="320"/>
        <w:jc w:val="both"/>
        <w:rPr>
          <w:rFonts w:ascii="Times New Roman" w:eastAsia="Times New Roman" w:hAnsi="Times New Roman" w:cs="Times New Roman"/>
          <w:color w:val="000000"/>
          <w:sz w:val="20"/>
          <w:szCs w:val="20"/>
          <w:lang w:eastAsia="ru-RU" w:bidi="ru-RU"/>
        </w:rPr>
      </w:pPr>
      <w:r w:rsidRPr="00264E3D">
        <w:rPr>
          <w:rFonts w:ascii="Times New Roman" w:eastAsia="Times New Roman" w:hAnsi="Times New Roman" w:cs="Times New Roman"/>
          <w:color w:val="000000"/>
          <w:sz w:val="20"/>
          <w:szCs w:val="20"/>
          <w:lang w:eastAsia="ru-RU" w:bidi="ru-RU"/>
        </w:rPr>
        <w:t xml:space="preserve">Лицевые поверхности гипсокартонных и гипсоволокнистых листов, как правило, отделываются полимерными пленками или текстурной бумагой под дерево или мрамор и покрываются прозрачными лаками. Такой материал носит название </w:t>
      </w:r>
      <w:r w:rsidRPr="00264E3D">
        <w:rPr>
          <w:rFonts w:ascii="Times New Roman" w:eastAsia="Times New Roman" w:hAnsi="Times New Roman" w:cs="Times New Roman"/>
          <w:i/>
          <w:iCs/>
          <w:color w:val="000000"/>
          <w:sz w:val="20"/>
          <w:szCs w:val="20"/>
          <w:lang w:eastAsia="ru-RU" w:bidi="ru-RU"/>
        </w:rPr>
        <w:t>декорт.</w:t>
      </w:r>
    </w:p>
    <w:p w:rsidR="00264E3D" w:rsidRPr="00264E3D" w:rsidRDefault="00264E3D" w:rsidP="00264E3D">
      <w:pPr>
        <w:widowControl w:val="0"/>
        <w:spacing w:after="0" w:line="230" w:lineRule="exact"/>
        <w:ind w:firstLine="320"/>
        <w:jc w:val="both"/>
        <w:rPr>
          <w:rFonts w:ascii="Times New Roman" w:eastAsia="Times New Roman" w:hAnsi="Times New Roman" w:cs="Times New Roman"/>
          <w:color w:val="000000"/>
          <w:sz w:val="20"/>
          <w:szCs w:val="20"/>
          <w:lang w:eastAsia="ru-RU" w:bidi="ru-RU"/>
        </w:rPr>
      </w:pPr>
      <w:r w:rsidRPr="00264E3D">
        <w:rPr>
          <w:rFonts w:ascii="Times New Roman" w:eastAsia="Times New Roman" w:hAnsi="Times New Roman" w:cs="Times New Roman"/>
          <w:i/>
          <w:iCs/>
          <w:color w:val="000000"/>
          <w:sz w:val="20"/>
          <w:szCs w:val="20"/>
          <w:lang w:eastAsia="ru-RU" w:bidi="ru-RU"/>
        </w:rPr>
        <w:t>Гипсовые плиты для перегородок</w:t>
      </w:r>
      <w:r w:rsidRPr="00264E3D">
        <w:rPr>
          <w:rFonts w:ascii="Times New Roman" w:eastAsia="Times New Roman" w:hAnsi="Times New Roman" w:cs="Times New Roman"/>
          <w:color w:val="000000"/>
          <w:sz w:val="20"/>
          <w:szCs w:val="20"/>
          <w:lang w:eastAsia="ru-RU" w:bidi="ru-RU"/>
        </w:rPr>
        <w:t xml:space="preserve"> изготовляют из гипса марок Г-4 и Г-5 методом литья. Большей частью плиты имеют паз и гребень, что облегчает монтаж перегородок (рис. 11, </w:t>
      </w:r>
      <w:r w:rsidRPr="00264E3D">
        <w:rPr>
          <w:rFonts w:ascii="Times New Roman" w:eastAsia="Times New Roman" w:hAnsi="Times New Roman" w:cs="Times New Roman"/>
          <w:i/>
          <w:iCs/>
          <w:color w:val="000000"/>
          <w:sz w:val="20"/>
          <w:szCs w:val="20"/>
          <w:lang w:eastAsia="ru-RU" w:bidi="ru-RU"/>
        </w:rPr>
        <w:t>б).</w:t>
      </w:r>
      <w:r w:rsidRPr="00264E3D">
        <w:rPr>
          <w:rFonts w:ascii="Times New Roman" w:eastAsia="Times New Roman" w:hAnsi="Times New Roman" w:cs="Times New Roman"/>
          <w:color w:val="000000"/>
          <w:sz w:val="20"/>
          <w:szCs w:val="20"/>
          <w:lang w:eastAsia="ru-RU" w:bidi="ru-RU"/>
        </w:rPr>
        <w:t xml:space="preserve"> Масса 1 м</w:t>
      </w:r>
      <w:r w:rsidRPr="00264E3D">
        <w:rPr>
          <w:rFonts w:ascii="Times New Roman" w:eastAsia="Times New Roman" w:hAnsi="Times New Roman" w:cs="Times New Roman"/>
          <w:color w:val="000000"/>
          <w:sz w:val="20"/>
          <w:szCs w:val="20"/>
          <w:vertAlign w:val="superscript"/>
          <w:lang w:eastAsia="ru-RU" w:bidi="ru-RU"/>
        </w:rPr>
        <w:t>2</w:t>
      </w:r>
      <w:r w:rsidRPr="00264E3D">
        <w:rPr>
          <w:rFonts w:ascii="Times New Roman" w:eastAsia="Times New Roman" w:hAnsi="Times New Roman" w:cs="Times New Roman"/>
          <w:color w:val="000000"/>
          <w:sz w:val="20"/>
          <w:szCs w:val="20"/>
          <w:lang w:eastAsia="ru-RU" w:bidi="ru-RU"/>
        </w:rPr>
        <w:t xml:space="preserve"> перегородки 80...100 кг.</w:t>
      </w:r>
    </w:p>
    <w:p w:rsidR="00264E3D" w:rsidRPr="00264E3D" w:rsidRDefault="00264E3D" w:rsidP="00264E3D">
      <w:pPr>
        <w:widowControl w:val="0"/>
        <w:tabs>
          <w:tab w:val="left" w:pos="3210"/>
        </w:tabs>
        <w:spacing w:after="0" w:line="230" w:lineRule="exact"/>
        <w:ind w:firstLine="320"/>
        <w:jc w:val="both"/>
        <w:rPr>
          <w:rFonts w:ascii="Times New Roman" w:eastAsia="Times New Roman" w:hAnsi="Times New Roman" w:cs="Times New Roman"/>
          <w:color w:val="000000"/>
          <w:sz w:val="20"/>
          <w:szCs w:val="20"/>
          <w:lang w:eastAsia="ru-RU" w:bidi="ru-RU"/>
        </w:rPr>
      </w:pPr>
      <w:r w:rsidRPr="00264E3D">
        <w:rPr>
          <w:rFonts w:ascii="Times New Roman" w:eastAsia="Times New Roman" w:hAnsi="Times New Roman" w:cs="Times New Roman"/>
          <w:color w:val="000000"/>
          <w:sz w:val="20"/>
          <w:szCs w:val="20"/>
          <w:lang w:eastAsia="ru-RU" w:bidi="ru-RU"/>
        </w:rPr>
        <w:t xml:space="preserve">Выпускают два вида </w:t>
      </w:r>
      <w:proofErr w:type="gramStart"/>
      <w:r w:rsidRPr="00264E3D">
        <w:rPr>
          <w:rFonts w:ascii="Times New Roman" w:eastAsia="Times New Roman" w:hAnsi="Times New Roman" w:cs="Times New Roman"/>
          <w:color w:val="000000"/>
          <w:sz w:val="20"/>
          <w:szCs w:val="20"/>
          <w:lang w:eastAsia="ru-RU" w:bidi="ru-RU"/>
        </w:rPr>
        <w:t>плит:</w:t>
      </w:r>
      <w:r w:rsidRPr="00264E3D">
        <w:rPr>
          <w:rFonts w:ascii="Times New Roman" w:eastAsia="Times New Roman" w:hAnsi="Times New Roman" w:cs="Times New Roman"/>
          <w:color w:val="000000"/>
          <w:sz w:val="20"/>
          <w:szCs w:val="20"/>
          <w:lang w:eastAsia="ru-RU" w:bidi="ru-RU"/>
        </w:rPr>
        <w:tab/>
      </w:r>
      <w:proofErr w:type="gramEnd"/>
      <w:r w:rsidRPr="00264E3D">
        <w:rPr>
          <w:rFonts w:ascii="Times New Roman" w:eastAsia="Times New Roman" w:hAnsi="Times New Roman" w:cs="Times New Roman"/>
          <w:color w:val="000000"/>
          <w:sz w:val="20"/>
          <w:szCs w:val="20"/>
          <w:lang w:eastAsia="ru-RU" w:bidi="ru-RU"/>
        </w:rPr>
        <w:t>обыкновенные и влагостойкие.</w:t>
      </w:r>
    </w:p>
    <w:p w:rsidR="00264E3D" w:rsidRPr="00264E3D" w:rsidRDefault="00264E3D" w:rsidP="00264E3D">
      <w:pPr>
        <w:widowControl w:val="0"/>
        <w:spacing w:after="0" w:line="230" w:lineRule="exact"/>
        <w:jc w:val="both"/>
        <w:rPr>
          <w:rFonts w:ascii="Times New Roman" w:eastAsia="Times New Roman" w:hAnsi="Times New Roman" w:cs="Times New Roman"/>
          <w:color w:val="000000"/>
          <w:sz w:val="20"/>
          <w:szCs w:val="20"/>
          <w:lang w:eastAsia="ru-RU" w:bidi="ru-RU"/>
        </w:rPr>
      </w:pPr>
      <w:r w:rsidRPr="00264E3D">
        <w:rPr>
          <w:rFonts w:ascii="Times New Roman" w:eastAsia="Times New Roman" w:hAnsi="Times New Roman" w:cs="Times New Roman"/>
          <w:color w:val="000000"/>
          <w:sz w:val="20"/>
          <w:szCs w:val="20"/>
          <w:lang w:eastAsia="ru-RU" w:bidi="ru-RU"/>
        </w:rPr>
        <w:t>Последние изготовляют, вводя в гипсовое тесто гидрофобные добавки. Водопоглощение по массе обычных плит менее 35 %, влагостойкость - менее 5 %.</w:t>
      </w:r>
    </w:p>
    <w:p w:rsidR="00264E3D" w:rsidRPr="00264E3D" w:rsidRDefault="00264E3D" w:rsidP="00264E3D">
      <w:pPr>
        <w:widowControl w:val="0"/>
        <w:spacing w:after="60" w:line="230" w:lineRule="exact"/>
        <w:ind w:firstLine="320"/>
        <w:jc w:val="both"/>
        <w:rPr>
          <w:rFonts w:ascii="Times New Roman" w:eastAsia="Times New Roman" w:hAnsi="Times New Roman" w:cs="Times New Roman"/>
          <w:color w:val="000000"/>
          <w:sz w:val="20"/>
          <w:szCs w:val="20"/>
          <w:lang w:eastAsia="ru-RU" w:bidi="ru-RU"/>
        </w:rPr>
      </w:pPr>
      <w:r w:rsidRPr="00264E3D">
        <w:rPr>
          <w:rFonts w:ascii="Times New Roman" w:eastAsia="Times New Roman" w:hAnsi="Times New Roman" w:cs="Times New Roman"/>
          <w:color w:val="000000"/>
          <w:sz w:val="20"/>
          <w:szCs w:val="20"/>
          <w:lang w:eastAsia="ru-RU" w:bidi="ru-RU"/>
        </w:rPr>
        <w:t>Размеры перегородок из гипсовых плит: высота не более 3,6 м, длина не более 6 м. При больших размерах требуется установка разделительных укрепляющих элементов из металла и бетона, надежно соединенных с несущими конструкциями.</w:t>
      </w:r>
    </w:p>
    <w:p w:rsidR="00264E3D" w:rsidRPr="00264E3D" w:rsidRDefault="00264E3D" w:rsidP="00264E3D">
      <w:pPr>
        <w:widowControl w:val="0"/>
        <w:spacing w:after="0" w:line="230" w:lineRule="exact"/>
        <w:ind w:firstLine="320"/>
        <w:jc w:val="both"/>
        <w:rPr>
          <w:rFonts w:ascii="Times New Roman" w:eastAsia="Times New Roman" w:hAnsi="Times New Roman" w:cs="Times New Roman"/>
          <w:color w:val="000000"/>
          <w:sz w:val="20"/>
          <w:szCs w:val="20"/>
          <w:lang w:eastAsia="ru-RU" w:bidi="ru-RU"/>
        </w:rPr>
      </w:pPr>
      <w:r w:rsidRPr="00264E3D">
        <w:rPr>
          <w:rFonts w:ascii="Times New Roman" w:eastAsia="Times New Roman" w:hAnsi="Times New Roman" w:cs="Times New Roman"/>
          <w:noProof/>
          <w:color w:val="000000"/>
          <w:sz w:val="20"/>
          <w:szCs w:val="20"/>
          <w:lang w:eastAsia="ru-RU"/>
        </w:rPr>
        <w:drawing>
          <wp:anchor distT="0" distB="0" distL="63500" distR="115570" simplePos="0" relativeHeight="251659264" behindDoc="1" locked="0" layoutInCell="1" allowOverlap="1" wp14:anchorId="62C0EF96" wp14:editId="1EB445E8">
            <wp:simplePos x="0" y="0"/>
            <wp:positionH relativeFrom="margin">
              <wp:posOffset>-69850</wp:posOffset>
            </wp:positionH>
            <wp:positionV relativeFrom="paragraph">
              <wp:posOffset>0</wp:posOffset>
            </wp:positionV>
            <wp:extent cx="2133600" cy="2042160"/>
            <wp:effectExtent l="0" t="0" r="0" b="0"/>
            <wp:wrapSquare wrapText="right"/>
            <wp:docPr id="3" name="Рисунок 11" descr="C:\Users\Admin\AppData\Local\Temp\FineReader12.00\media\image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Admin\AppData\Local\Temp\FineReader12.00\media\image8.jpe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133600" cy="2042160"/>
                    </a:xfrm>
                    <a:prstGeom prst="rect">
                      <a:avLst/>
                    </a:prstGeom>
                    <a:noFill/>
                  </pic:spPr>
                </pic:pic>
              </a:graphicData>
            </a:graphic>
            <wp14:sizeRelH relativeFrom="page">
              <wp14:pctWidth>0</wp14:pctWidth>
            </wp14:sizeRelH>
            <wp14:sizeRelV relativeFrom="page">
              <wp14:pctHeight>0</wp14:pctHeight>
            </wp14:sizeRelV>
          </wp:anchor>
        </w:drawing>
      </w:r>
      <w:r w:rsidRPr="00264E3D">
        <w:rPr>
          <w:rFonts w:ascii="Times New Roman" w:eastAsia="Times New Roman" w:hAnsi="Times New Roman" w:cs="Times New Roman"/>
          <w:i/>
          <w:iCs/>
          <w:color w:val="000000"/>
          <w:sz w:val="20"/>
          <w:szCs w:val="20"/>
          <w:lang w:eastAsia="ru-RU" w:bidi="ru-RU"/>
        </w:rPr>
        <w:t>Гипсобетонные панели для перегородок</w:t>
      </w:r>
      <w:r w:rsidRPr="00264E3D">
        <w:rPr>
          <w:rFonts w:ascii="Times New Roman" w:eastAsia="Times New Roman" w:hAnsi="Times New Roman" w:cs="Times New Roman"/>
          <w:color w:val="000000"/>
          <w:sz w:val="20"/>
          <w:szCs w:val="20"/>
          <w:lang w:eastAsia="ru-RU" w:bidi="ru-RU"/>
        </w:rPr>
        <w:t xml:space="preserve"> применяются во всех типах жилых, обществен</w:t>
      </w:r>
      <w:r w:rsidRPr="00264E3D">
        <w:rPr>
          <w:rFonts w:ascii="Times New Roman" w:eastAsia="Times New Roman" w:hAnsi="Times New Roman" w:cs="Times New Roman"/>
          <w:color w:val="000000"/>
          <w:sz w:val="20"/>
          <w:szCs w:val="20"/>
          <w:lang w:eastAsia="ru-RU" w:bidi="ru-RU"/>
        </w:rPr>
        <w:softHyphen/>
        <w:t>ных и промышленных зданий. Панели размером на комнату (высотой до 4 м, длиной до 6,6 м) могут быть с проемами для дверей и фрамуг, сплошными и пустотелыми (рис. 12). Гипсобетонные панели для помещений с повышенной влажностью, например, санитарно-техничес</w:t>
      </w:r>
      <w:r w:rsidRPr="00264E3D">
        <w:rPr>
          <w:rFonts w:ascii="Times New Roman" w:eastAsia="Times New Roman" w:hAnsi="Times New Roman" w:cs="Times New Roman"/>
          <w:color w:val="000000"/>
          <w:sz w:val="20"/>
          <w:szCs w:val="20"/>
          <w:lang w:eastAsia="ru-RU" w:bidi="ru-RU"/>
        </w:rPr>
        <w:softHyphen/>
        <w:t>кие кабины, изготовляют на гипсоцементно-пуццолановом вяжущем или гидрофобизированном гипсе. К гипсобетонным панелям предъявляются в основном требования по прочности и звукоизоляции.</w:t>
      </w:r>
      <w:r w:rsidRPr="00264E3D">
        <w:rPr>
          <w:rFonts w:ascii="Times New Roman" w:eastAsia="Times New Roman" w:hAnsi="Times New Roman" w:cs="Times New Roman"/>
          <w:color w:val="000000"/>
          <w:sz w:val="20"/>
          <w:szCs w:val="20"/>
          <w:lang w:eastAsia="ru-RU" w:bidi="ru-RU"/>
        </w:rPr>
        <w:br w:type="page"/>
      </w:r>
    </w:p>
    <w:p w:rsidR="00264E3D" w:rsidRPr="00264E3D" w:rsidRDefault="00264E3D" w:rsidP="00264E3D">
      <w:pPr>
        <w:widowControl w:val="0"/>
        <w:spacing w:after="0" w:line="230" w:lineRule="exact"/>
        <w:ind w:firstLine="320"/>
        <w:jc w:val="both"/>
        <w:rPr>
          <w:rFonts w:ascii="Times New Roman" w:eastAsia="Times New Roman" w:hAnsi="Times New Roman" w:cs="Times New Roman"/>
          <w:color w:val="000000"/>
          <w:sz w:val="20"/>
          <w:szCs w:val="20"/>
          <w:lang w:eastAsia="ru-RU" w:bidi="ru-RU"/>
        </w:rPr>
      </w:pPr>
      <w:r w:rsidRPr="00264E3D">
        <w:rPr>
          <w:rFonts w:ascii="Times New Roman" w:eastAsia="Times New Roman" w:hAnsi="Times New Roman" w:cs="Times New Roman"/>
          <w:color w:val="000000"/>
          <w:sz w:val="20"/>
          <w:szCs w:val="20"/>
          <w:lang w:eastAsia="ru-RU" w:bidi="ru-RU"/>
        </w:rPr>
        <w:lastRenderedPageBreak/>
        <w:t>Поскольку гипсовые панели и плиты достаточно огнестойки, их нередко применяют в качестве огнезащитной облицовки металлических и деревянных конструкций.</w:t>
      </w:r>
    </w:p>
    <w:p w:rsidR="00264E3D" w:rsidRPr="00264E3D" w:rsidRDefault="00264E3D" w:rsidP="00264E3D">
      <w:pPr>
        <w:widowControl w:val="0"/>
        <w:spacing w:after="0" w:line="230" w:lineRule="exact"/>
        <w:ind w:firstLine="320"/>
        <w:jc w:val="both"/>
        <w:rPr>
          <w:rFonts w:ascii="Times New Roman" w:eastAsia="Times New Roman" w:hAnsi="Times New Roman" w:cs="Times New Roman"/>
          <w:color w:val="000000"/>
          <w:sz w:val="20"/>
          <w:szCs w:val="20"/>
          <w:lang w:eastAsia="ru-RU" w:bidi="ru-RU"/>
        </w:rPr>
      </w:pPr>
      <w:r w:rsidRPr="00264E3D">
        <w:rPr>
          <w:rFonts w:ascii="Times New Roman" w:eastAsia="Times New Roman" w:hAnsi="Times New Roman" w:cs="Times New Roman"/>
          <w:i/>
          <w:iCs/>
          <w:color w:val="000000"/>
          <w:sz w:val="20"/>
          <w:szCs w:val="20"/>
          <w:lang w:eastAsia="ru-RU" w:bidi="ru-RU"/>
        </w:rPr>
        <w:t>Гипсовые вентиляционные блоки</w:t>
      </w:r>
      <w:r w:rsidRPr="00264E3D">
        <w:rPr>
          <w:rFonts w:ascii="Times New Roman" w:eastAsia="Times New Roman" w:hAnsi="Times New Roman" w:cs="Times New Roman"/>
          <w:color w:val="000000"/>
          <w:sz w:val="20"/>
          <w:szCs w:val="20"/>
          <w:lang w:eastAsia="ru-RU" w:bidi="ru-RU"/>
        </w:rPr>
        <w:t xml:space="preserve"> изготовляют высотой «на этаж». Толщина блока 180...200 мм при диаметре вентиляционных каналов 140 мм, ширина зависит от числа вентиляционных каналов.</w:t>
      </w:r>
    </w:p>
    <w:p w:rsidR="00264E3D" w:rsidRPr="00264E3D" w:rsidRDefault="00264E3D" w:rsidP="00264E3D">
      <w:pPr>
        <w:widowControl w:val="0"/>
        <w:spacing w:after="0" w:line="230" w:lineRule="exact"/>
        <w:ind w:firstLine="320"/>
        <w:jc w:val="both"/>
        <w:rPr>
          <w:rFonts w:ascii="Times New Roman" w:eastAsia="Times New Roman" w:hAnsi="Times New Roman" w:cs="Times New Roman"/>
          <w:color w:val="000000"/>
          <w:sz w:val="20"/>
          <w:szCs w:val="20"/>
          <w:lang w:eastAsia="ru-RU" w:bidi="ru-RU"/>
        </w:rPr>
      </w:pPr>
      <w:r w:rsidRPr="00264E3D">
        <w:rPr>
          <w:rFonts w:ascii="Times New Roman" w:eastAsia="Times New Roman" w:hAnsi="Times New Roman" w:cs="Times New Roman"/>
          <w:color w:val="000000"/>
          <w:sz w:val="20"/>
          <w:szCs w:val="20"/>
          <w:lang w:eastAsia="ru-RU" w:bidi="ru-RU"/>
        </w:rPr>
        <w:t>Из строительного гипса можно изготовлять ячеистые изделия (пено- и газогипс), представляющие собой теплоизоляционные строительные материалы с равномерно распределенными мелкими воздушными порами, образующимися вследствие введения в гипсовое тесто пено- или газообразующих веществ.</w:t>
      </w:r>
    </w:p>
    <w:p w:rsidR="00264E3D" w:rsidRPr="00264E3D" w:rsidRDefault="00264E3D" w:rsidP="00264E3D">
      <w:pPr>
        <w:widowControl w:val="0"/>
        <w:spacing w:after="0" w:line="230" w:lineRule="exact"/>
        <w:ind w:firstLine="320"/>
        <w:jc w:val="both"/>
        <w:rPr>
          <w:rFonts w:ascii="Times New Roman" w:eastAsia="Times New Roman" w:hAnsi="Times New Roman" w:cs="Times New Roman"/>
          <w:color w:val="000000"/>
          <w:sz w:val="20"/>
          <w:szCs w:val="20"/>
          <w:lang w:eastAsia="ru-RU" w:bidi="ru-RU"/>
        </w:rPr>
      </w:pPr>
      <w:r w:rsidRPr="00264E3D">
        <w:rPr>
          <w:rFonts w:ascii="Times New Roman" w:eastAsia="Times New Roman" w:hAnsi="Times New Roman" w:cs="Times New Roman"/>
          <w:color w:val="000000"/>
          <w:sz w:val="20"/>
          <w:szCs w:val="20"/>
          <w:lang w:eastAsia="ru-RU" w:bidi="ru-RU"/>
        </w:rPr>
        <w:t>Гипсовые изделия обладают сравнительно небольшой плотностью, несгораемостью, звукоизолирующей способностью, гигиеничностью, декоративностью, низкой себестоимостью и рядом других ценных свойств. Они применяются в сборном строительстве, что позволяет индустриализировать процесс строительного производства. Недостатками гипсовых изделий являются низкая водостойкость, высокая хрупкость, а также ползучесть, т.е. пластические (остаточные) деформации под нагрузкой, увеличивающиеся со временем, особенно если изделие увлажняется, поэтому гипсовые изделия не рекомендуется применять в помещениях с повышенной влажностью.</w:t>
      </w:r>
    </w:p>
    <w:p w:rsidR="00264E3D" w:rsidRPr="00264E3D" w:rsidRDefault="00264E3D" w:rsidP="00264E3D">
      <w:pPr>
        <w:widowControl w:val="0"/>
        <w:spacing w:after="0" w:line="230" w:lineRule="exact"/>
        <w:ind w:firstLine="320"/>
        <w:jc w:val="both"/>
        <w:rPr>
          <w:rFonts w:ascii="Times New Roman" w:eastAsia="Times New Roman" w:hAnsi="Times New Roman" w:cs="Times New Roman"/>
          <w:color w:val="000000"/>
          <w:sz w:val="20"/>
          <w:szCs w:val="20"/>
          <w:lang w:eastAsia="ru-RU" w:bidi="ru-RU"/>
        </w:rPr>
      </w:pPr>
      <w:r w:rsidRPr="00264E3D">
        <w:rPr>
          <w:rFonts w:ascii="Times New Roman" w:eastAsia="Times New Roman" w:hAnsi="Times New Roman" w:cs="Times New Roman"/>
          <w:color w:val="000000"/>
          <w:sz w:val="20"/>
          <w:szCs w:val="20"/>
          <w:lang w:eastAsia="ru-RU" w:bidi="ru-RU"/>
        </w:rPr>
        <w:t>Строительный гипс используется для изготовления известково</w:t>
      </w:r>
      <w:r w:rsidRPr="00264E3D">
        <w:rPr>
          <w:rFonts w:ascii="Times New Roman" w:eastAsia="Times New Roman" w:hAnsi="Times New Roman" w:cs="Times New Roman"/>
          <w:color w:val="000000"/>
          <w:sz w:val="20"/>
          <w:szCs w:val="20"/>
          <w:lang w:eastAsia="ru-RU" w:bidi="ru-RU"/>
        </w:rPr>
        <w:softHyphen/>
        <w:t xml:space="preserve">гипсовых штукатурных растворов для внутренних стен зданий. В известково-гипсовых растворах на 1 объемную часть гипса берут от 1 до 5 объемных частей известкового теста, которое замедляет схватывание, повышает пластичность раствора. С целью уменьшения </w:t>
      </w:r>
      <w:proofErr w:type="gramStart"/>
      <w:r w:rsidRPr="00264E3D">
        <w:rPr>
          <w:rFonts w:ascii="Times New Roman" w:eastAsia="Times New Roman" w:hAnsi="Times New Roman" w:cs="Times New Roman"/>
          <w:color w:val="000000"/>
          <w:sz w:val="20"/>
          <w:szCs w:val="20"/>
          <w:lang w:eastAsia="ru-RU" w:bidi="ru-RU"/>
        </w:rPr>
        <w:t>расхода</w:t>
      </w:r>
      <w:proofErr w:type="gramEnd"/>
      <w:r w:rsidRPr="00264E3D">
        <w:rPr>
          <w:rFonts w:ascii="Times New Roman" w:eastAsia="Times New Roman" w:hAnsi="Times New Roman" w:cs="Times New Roman"/>
          <w:color w:val="000000"/>
          <w:sz w:val="20"/>
          <w:szCs w:val="20"/>
          <w:lang w:eastAsia="ru-RU" w:bidi="ru-RU"/>
        </w:rPr>
        <w:t xml:space="preserve"> вяжущего и во избежание появления трещин при твердении извести к смеси прибавляют до трех объемных частей песка или другого заполнителя: шлака, пемзы, древесных опилок и т.п. Строительный гипс может применяться для штукатурки и без добавки извести, однако тогда необходимо вводить замедлители схватывания.</w:t>
      </w:r>
    </w:p>
    <w:p w:rsidR="00264E3D" w:rsidRPr="00264E3D" w:rsidRDefault="00264E3D" w:rsidP="00264E3D">
      <w:pPr>
        <w:widowControl w:val="0"/>
        <w:spacing w:after="0" w:line="230" w:lineRule="exact"/>
        <w:ind w:firstLine="320"/>
        <w:jc w:val="both"/>
        <w:rPr>
          <w:rFonts w:ascii="Times New Roman" w:eastAsia="Times New Roman" w:hAnsi="Times New Roman" w:cs="Times New Roman"/>
          <w:color w:val="000000"/>
          <w:sz w:val="20"/>
          <w:szCs w:val="20"/>
          <w:lang w:eastAsia="ru-RU" w:bidi="ru-RU"/>
        </w:rPr>
      </w:pPr>
      <w:r w:rsidRPr="00264E3D">
        <w:rPr>
          <w:rFonts w:ascii="Times New Roman" w:eastAsia="Times New Roman" w:hAnsi="Times New Roman" w:cs="Times New Roman"/>
          <w:color w:val="000000"/>
          <w:sz w:val="20"/>
          <w:szCs w:val="20"/>
          <w:lang w:eastAsia="ru-RU" w:bidi="ru-RU"/>
        </w:rPr>
        <w:t xml:space="preserve">Эффективными строительными изделиями для развивающегося индивидуального строительства России являются мелкие стеновые блоки (или стеновые камни) на основе гипсовых или </w:t>
      </w:r>
      <w:proofErr w:type="gramStart"/>
      <w:r w:rsidRPr="00264E3D">
        <w:rPr>
          <w:rFonts w:ascii="Times New Roman" w:eastAsia="Times New Roman" w:hAnsi="Times New Roman" w:cs="Times New Roman"/>
          <w:color w:val="000000"/>
          <w:sz w:val="20"/>
          <w:szCs w:val="20"/>
          <w:lang w:eastAsia="ru-RU" w:bidi="ru-RU"/>
        </w:rPr>
        <w:t>гипсо-цементно</w:t>
      </w:r>
      <w:proofErr w:type="gramEnd"/>
      <w:r w:rsidRPr="00264E3D">
        <w:rPr>
          <w:rFonts w:ascii="Times New Roman" w:eastAsia="Times New Roman" w:hAnsi="Times New Roman" w:cs="Times New Roman"/>
          <w:color w:val="000000"/>
          <w:sz w:val="20"/>
          <w:szCs w:val="20"/>
          <w:lang w:eastAsia="ru-RU" w:bidi="ru-RU"/>
        </w:rPr>
        <w:t>- пуццолановых вяжущих веществ. Они могут изготовляться сплошными или пустотелыми, плотной или ячеистой (газогипс, пеногипс) структуры. Прочность таких камней может быть от 1,5 до 10 МПа при плотности от 600 до 1500 кг/м</w:t>
      </w:r>
      <w:r w:rsidRPr="00264E3D">
        <w:rPr>
          <w:rFonts w:ascii="Times New Roman" w:eastAsia="Times New Roman" w:hAnsi="Times New Roman" w:cs="Times New Roman"/>
          <w:color w:val="000000"/>
          <w:sz w:val="20"/>
          <w:szCs w:val="20"/>
          <w:vertAlign w:val="superscript"/>
          <w:lang w:eastAsia="ru-RU" w:bidi="ru-RU"/>
        </w:rPr>
        <w:t>3</w:t>
      </w:r>
      <w:r w:rsidRPr="00264E3D">
        <w:rPr>
          <w:rFonts w:ascii="Times New Roman" w:eastAsia="Times New Roman" w:hAnsi="Times New Roman" w:cs="Times New Roman"/>
          <w:color w:val="000000"/>
          <w:sz w:val="20"/>
          <w:szCs w:val="20"/>
          <w:lang w:eastAsia="ru-RU" w:bidi="ru-RU"/>
        </w:rPr>
        <w:t>. Широкое применение строительный гипс получил при производстве декоративных и акустических гипсовых плит. Используются эти элементы для устройства подвесных потолков и внутренней облицовки стен.</w:t>
      </w:r>
    </w:p>
    <w:p w:rsidR="00264E3D" w:rsidRPr="00264E3D" w:rsidRDefault="00264E3D" w:rsidP="00264E3D">
      <w:pPr>
        <w:widowControl w:val="0"/>
        <w:spacing w:after="0" w:line="230" w:lineRule="exact"/>
        <w:jc w:val="both"/>
        <w:rPr>
          <w:rFonts w:ascii="Times New Roman" w:eastAsia="Times New Roman" w:hAnsi="Times New Roman" w:cs="Times New Roman"/>
          <w:color w:val="000000"/>
          <w:sz w:val="20"/>
          <w:szCs w:val="20"/>
          <w:lang w:eastAsia="ru-RU" w:bidi="ru-RU"/>
        </w:rPr>
      </w:pPr>
      <w:r w:rsidRPr="00264E3D">
        <w:rPr>
          <w:rFonts w:ascii="Times New Roman" w:eastAsia="Times New Roman" w:hAnsi="Times New Roman" w:cs="Times New Roman"/>
          <w:color w:val="000000"/>
          <w:sz w:val="20"/>
          <w:szCs w:val="20"/>
          <w:lang w:eastAsia="ru-RU" w:bidi="ru-RU"/>
        </w:rPr>
        <w:t>Акустические плиты-экраны выпускают различных размеров с квадратными, прямоугольными или круглыми отверстиями (перфорация). Степень перфорации (отношение площади отверстий к общей площади всей поверхности плиты) таких плит составляет 20...30 % [10].</w:t>
      </w:r>
    </w:p>
    <w:p w:rsidR="00264E3D" w:rsidRPr="00264E3D" w:rsidRDefault="00264E3D" w:rsidP="00264E3D">
      <w:pPr>
        <w:widowControl w:val="0"/>
        <w:spacing w:after="0" w:line="230" w:lineRule="exact"/>
        <w:ind w:firstLine="320"/>
        <w:jc w:val="both"/>
        <w:rPr>
          <w:rFonts w:ascii="Times New Roman" w:eastAsia="Times New Roman" w:hAnsi="Times New Roman" w:cs="Times New Roman"/>
          <w:color w:val="000000"/>
          <w:sz w:val="20"/>
          <w:szCs w:val="20"/>
          <w:lang w:eastAsia="ru-RU" w:bidi="ru-RU"/>
        </w:rPr>
      </w:pPr>
      <w:r w:rsidRPr="00264E3D">
        <w:rPr>
          <w:rFonts w:ascii="Times New Roman" w:eastAsia="Times New Roman" w:hAnsi="Times New Roman" w:cs="Times New Roman"/>
          <w:color w:val="000000"/>
          <w:sz w:val="20"/>
          <w:szCs w:val="20"/>
          <w:lang w:eastAsia="ru-RU" w:bidi="ru-RU"/>
        </w:rPr>
        <w:t>Гипс используется для изготовления архитектурных (лепнина) и скульптурных изделий. Гипсовая скульптура и резьба по гипсовому камню широко применяются в художественном оформлении интерьеров (рис. 13).</w:t>
      </w:r>
    </w:p>
    <w:p w:rsidR="00264E3D" w:rsidRPr="00264E3D" w:rsidRDefault="00264E3D" w:rsidP="00264E3D">
      <w:pPr>
        <w:framePr w:h="3072" w:wrap="notBeside" w:vAnchor="text" w:hAnchor="text" w:xAlign="center" w:y="1"/>
        <w:widowControl w:val="0"/>
        <w:spacing w:after="0" w:line="240" w:lineRule="auto"/>
        <w:jc w:val="center"/>
        <w:rPr>
          <w:rFonts w:ascii="Arial Unicode MS" w:eastAsia="Arial Unicode MS" w:hAnsi="Arial Unicode MS" w:cs="Arial Unicode MS"/>
          <w:color w:val="000000"/>
          <w:sz w:val="2"/>
          <w:szCs w:val="2"/>
          <w:lang w:eastAsia="ru-RU" w:bidi="ru-RU"/>
        </w:rPr>
      </w:pPr>
      <w:r w:rsidRPr="00264E3D">
        <w:rPr>
          <w:rFonts w:ascii="Arial Unicode MS" w:eastAsia="Arial Unicode MS" w:hAnsi="Arial Unicode MS" w:cs="Arial Unicode MS"/>
          <w:noProof/>
          <w:color w:val="000000"/>
          <w:sz w:val="24"/>
          <w:szCs w:val="24"/>
          <w:lang w:eastAsia="ru-RU"/>
        </w:rPr>
        <w:drawing>
          <wp:inline distT="0" distB="0" distL="0" distR="0" wp14:anchorId="04EA84CA" wp14:editId="33F4F301">
            <wp:extent cx="3714750" cy="1952625"/>
            <wp:effectExtent l="0" t="0" r="0" b="9525"/>
            <wp:docPr id="4" name="Рисунок 4" descr="C:\Users\Admin\AppData\Local\Temp\FineReader12.00\media\image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Admin\AppData\Local\Temp\FineReader12.00\media\image9.jpe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714750" cy="1952625"/>
                    </a:xfrm>
                    <a:prstGeom prst="rect">
                      <a:avLst/>
                    </a:prstGeom>
                    <a:noFill/>
                    <a:ln>
                      <a:noFill/>
                    </a:ln>
                  </pic:spPr>
                </pic:pic>
              </a:graphicData>
            </a:graphic>
          </wp:inline>
        </w:drawing>
      </w:r>
    </w:p>
    <w:p w:rsidR="00264E3D" w:rsidRPr="00264E3D" w:rsidRDefault="00264E3D" w:rsidP="00264E3D">
      <w:pPr>
        <w:framePr w:h="3072" w:wrap="notBeside" w:vAnchor="text" w:hAnchor="text" w:xAlign="center" w:y="1"/>
        <w:widowControl w:val="0"/>
        <w:spacing w:after="0" w:line="200" w:lineRule="exact"/>
        <w:rPr>
          <w:rFonts w:ascii="Times New Roman" w:eastAsia="Times New Roman" w:hAnsi="Times New Roman" w:cs="Times New Roman"/>
          <w:color w:val="000000"/>
          <w:sz w:val="20"/>
          <w:szCs w:val="20"/>
          <w:lang w:eastAsia="ru-RU" w:bidi="ru-RU"/>
        </w:rPr>
      </w:pPr>
      <w:r w:rsidRPr="00264E3D">
        <w:rPr>
          <w:rFonts w:ascii="Times New Roman" w:eastAsia="Times New Roman" w:hAnsi="Times New Roman" w:cs="Times New Roman"/>
          <w:color w:val="000000"/>
          <w:sz w:val="20"/>
          <w:szCs w:val="20"/>
          <w:lang w:eastAsia="ru-RU" w:bidi="ru-RU"/>
        </w:rPr>
        <w:t xml:space="preserve">Рис. 13. Гипсовая скульптура </w:t>
      </w:r>
      <w:r w:rsidRPr="00264E3D">
        <w:rPr>
          <w:rFonts w:ascii="Times New Roman" w:eastAsia="Times New Roman" w:hAnsi="Times New Roman" w:cs="Times New Roman"/>
          <w:i/>
          <w:iCs/>
          <w:color w:val="000000"/>
          <w:sz w:val="20"/>
          <w:szCs w:val="20"/>
          <w:lang w:eastAsia="ru-RU" w:bidi="ru-RU"/>
        </w:rPr>
        <w:t>(слева)</w:t>
      </w:r>
      <w:r w:rsidRPr="00264E3D">
        <w:rPr>
          <w:rFonts w:ascii="Times New Roman" w:eastAsia="Times New Roman" w:hAnsi="Times New Roman" w:cs="Times New Roman"/>
          <w:color w:val="000000"/>
          <w:sz w:val="20"/>
          <w:szCs w:val="20"/>
          <w:lang w:eastAsia="ru-RU" w:bidi="ru-RU"/>
        </w:rPr>
        <w:t xml:space="preserve"> и резьба по гипсовому камню </w:t>
      </w:r>
      <w:r w:rsidRPr="00264E3D">
        <w:rPr>
          <w:rFonts w:ascii="Times New Roman" w:eastAsia="Times New Roman" w:hAnsi="Times New Roman" w:cs="Times New Roman"/>
          <w:i/>
          <w:iCs/>
          <w:color w:val="000000"/>
          <w:sz w:val="20"/>
          <w:szCs w:val="20"/>
          <w:lang w:eastAsia="ru-RU" w:bidi="ru-RU"/>
        </w:rPr>
        <w:t>(справа)</w:t>
      </w:r>
    </w:p>
    <w:p w:rsidR="00264E3D" w:rsidRPr="00264E3D" w:rsidRDefault="00264E3D" w:rsidP="00264E3D">
      <w:pPr>
        <w:widowControl w:val="0"/>
        <w:spacing w:after="0" w:line="240" w:lineRule="auto"/>
        <w:rPr>
          <w:rFonts w:ascii="Arial Unicode MS" w:eastAsia="Arial Unicode MS" w:hAnsi="Arial Unicode MS" w:cs="Arial Unicode MS"/>
          <w:color w:val="000000"/>
          <w:sz w:val="2"/>
          <w:szCs w:val="2"/>
          <w:lang w:eastAsia="ru-RU" w:bidi="ru-RU"/>
        </w:rPr>
      </w:pPr>
    </w:p>
    <w:p w:rsidR="00264E3D" w:rsidRPr="00264E3D" w:rsidRDefault="00264E3D" w:rsidP="00264E3D">
      <w:pPr>
        <w:widowControl w:val="0"/>
        <w:spacing w:before="75" w:after="0" w:line="230" w:lineRule="exact"/>
        <w:ind w:firstLine="320"/>
        <w:jc w:val="both"/>
        <w:rPr>
          <w:rFonts w:ascii="Times New Roman" w:eastAsia="Times New Roman" w:hAnsi="Times New Roman" w:cs="Times New Roman"/>
          <w:color w:val="000000"/>
          <w:sz w:val="20"/>
          <w:szCs w:val="20"/>
          <w:lang w:eastAsia="ru-RU" w:bidi="ru-RU"/>
        </w:rPr>
      </w:pPr>
      <w:r w:rsidRPr="00264E3D">
        <w:rPr>
          <w:rFonts w:ascii="Times New Roman" w:eastAsia="Times New Roman" w:hAnsi="Times New Roman" w:cs="Times New Roman"/>
          <w:color w:val="000000"/>
          <w:sz w:val="20"/>
          <w:szCs w:val="20"/>
          <w:lang w:eastAsia="ru-RU" w:bidi="ru-RU"/>
        </w:rPr>
        <w:t>Лепнина также является одним из приемов оформления интерьеров и экстерьеров, который применяется в реставрации исторических зданий, а также в строительстве современных домов и коттеджей. Г ипсовая лепнина - это не просто украшение интерьера объемными и рельефными элементами, а общий стиль помещения, которое, благодаря применению изделий из гипса, становится неповторимым и стильным (рис. 14).</w:t>
      </w:r>
    </w:p>
    <w:p w:rsidR="00264E3D" w:rsidRPr="00264E3D" w:rsidRDefault="00264E3D" w:rsidP="00264E3D">
      <w:pPr>
        <w:widowControl w:val="0"/>
        <w:spacing w:after="0" w:line="230" w:lineRule="exact"/>
        <w:ind w:firstLine="320"/>
        <w:jc w:val="both"/>
        <w:rPr>
          <w:rFonts w:ascii="Times New Roman" w:eastAsia="Times New Roman" w:hAnsi="Times New Roman" w:cs="Times New Roman"/>
          <w:color w:val="000000"/>
          <w:sz w:val="20"/>
          <w:szCs w:val="20"/>
          <w:lang w:eastAsia="ru-RU" w:bidi="ru-RU"/>
        </w:rPr>
      </w:pPr>
      <w:r w:rsidRPr="00264E3D">
        <w:rPr>
          <w:rFonts w:ascii="Times New Roman" w:eastAsia="Times New Roman" w:hAnsi="Times New Roman" w:cs="Times New Roman"/>
          <w:color w:val="000000"/>
          <w:sz w:val="20"/>
          <w:szCs w:val="20"/>
          <w:lang w:eastAsia="ru-RU" w:bidi="ru-RU"/>
        </w:rPr>
        <w:t>Из гипса изготовляют искусственный мрамор, в состав которого кроме гипса входят мраморная мука и красители (пигменты); затворяют эту смесь клеевой водой. В состав смеси иногда вводят сульфат калия.</w:t>
      </w:r>
    </w:p>
    <w:p w:rsidR="00264E3D" w:rsidRPr="00264E3D" w:rsidRDefault="00264E3D" w:rsidP="00264E3D">
      <w:pPr>
        <w:framePr w:h="2165" w:wrap="notBeside" w:vAnchor="text" w:hAnchor="text" w:xAlign="center" w:y="1"/>
        <w:widowControl w:val="0"/>
        <w:spacing w:after="0" w:line="240" w:lineRule="auto"/>
        <w:jc w:val="center"/>
        <w:rPr>
          <w:rFonts w:ascii="Arial Unicode MS" w:eastAsia="Arial Unicode MS" w:hAnsi="Arial Unicode MS" w:cs="Arial Unicode MS"/>
          <w:color w:val="000000"/>
          <w:sz w:val="2"/>
          <w:szCs w:val="2"/>
          <w:lang w:eastAsia="ru-RU" w:bidi="ru-RU"/>
        </w:rPr>
      </w:pPr>
      <w:r w:rsidRPr="00264E3D">
        <w:rPr>
          <w:rFonts w:ascii="Arial Unicode MS" w:eastAsia="Arial Unicode MS" w:hAnsi="Arial Unicode MS" w:cs="Arial Unicode MS"/>
          <w:noProof/>
          <w:color w:val="000000"/>
          <w:sz w:val="24"/>
          <w:szCs w:val="24"/>
          <w:lang w:eastAsia="ru-RU"/>
        </w:rPr>
        <w:lastRenderedPageBreak/>
        <w:drawing>
          <wp:inline distT="0" distB="0" distL="0" distR="0" wp14:anchorId="571B3AFD" wp14:editId="4AB2DCA4">
            <wp:extent cx="3771900" cy="1381125"/>
            <wp:effectExtent l="0" t="0" r="0" b="9525"/>
            <wp:docPr id="5" name="Рисунок 5" descr="C:\Users\Admin\AppData\Local\Temp\FineReader12.00\media\image1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Admin\AppData\Local\Temp\FineReader12.00\media\image10.jpe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771900" cy="1381125"/>
                    </a:xfrm>
                    <a:prstGeom prst="rect">
                      <a:avLst/>
                    </a:prstGeom>
                    <a:noFill/>
                    <a:ln>
                      <a:noFill/>
                    </a:ln>
                  </pic:spPr>
                </pic:pic>
              </a:graphicData>
            </a:graphic>
          </wp:inline>
        </w:drawing>
      </w:r>
    </w:p>
    <w:p w:rsidR="00264E3D" w:rsidRPr="00264E3D" w:rsidRDefault="00264E3D" w:rsidP="00264E3D">
      <w:pPr>
        <w:framePr w:h="2165" w:wrap="notBeside" w:vAnchor="text" w:hAnchor="text" w:xAlign="center" w:y="1"/>
        <w:widowControl w:val="0"/>
        <w:spacing w:after="0" w:line="200" w:lineRule="exact"/>
        <w:jc w:val="center"/>
        <w:rPr>
          <w:rFonts w:ascii="Times New Roman" w:eastAsia="Times New Roman" w:hAnsi="Times New Roman" w:cs="Times New Roman"/>
          <w:color w:val="000000"/>
          <w:sz w:val="20"/>
          <w:szCs w:val="20"/>
          <w:lang w:eastAsia="ru-RU" w:bidi="ru-RU"/>
        </w:rPr>
      </w:pPr>
      <w:r w:rsidRPr="00264E3D">
        <w:rPr>
          <w:rFonts w:ascii="Times New Roman" w:eastAsia="Times New Roman" w:hAnsi="Times New Roman" w:cs="Times New Roman"/>
          <w:color w:val="000000"/>
          <w:sz w:val="20"/>
          <w:szCs w:val="20"/>
          <w:lang w:eastAsia="ru-RU" w:bidi="ru-RU"/>
        </w:rPr>
        <w:t xml:space="preserve">Рис. 14. Гипсовая лепнина: карниз </w:t>
      </w:r>
      <w:r w:rsidRPr="00264E3D">
        <w:rPr>
          <w:rFonts w:ascii="Times New Roman" w:eastAsia="Times New Roman" w:hAnsi="Times New Roman" w:cs="Times New Roman"/>
          <w:i/>
          <w:iCs/>
          <w:color w:val="000000"/>
          <w:sz w:val="20"/>
          <w:szCs w:val="20"/>
          <w:lang w:eastAsia="ru-RU" w:bidi="ru-RU"/>
        </w:rPr>
        <w:t>(слева)</w:t>
      </w:r>
      <w:r w:rsidRPr="00264E3D">
        <w:rPr>
          <w:rFonts w:ascii="Times New Roman" w:eastAsia="Times New Roman" w:hAnsi="Times New Roman" w:cs="Times New Roman"/>
          <w:color w:val="000000"/>
          <w:sz w:val="20"/>
          <w:szCs w:val="20"/>
          <w:lang w:eastAsia="ru-RU" w:bidi="ru-RU"/>
        </w:rPr>
        <w:t xml:space="preserve"> и потолочная розетка </w:t>
      </w:r>
      <w:r w:rsidRPr="00264E3D">
        <w:rPr>
          <w:rFonts w:ascii="Times New Roman" w:eastAsia="Times New Roman" w:hAnsi="Times New Roman" w:cs="Times New Roman"/>
          <w:i/>
          <w:iCs/>
          <w:color w:val="000000"/>
          <w:sz w:val="20"/>
          <w:szCs w:val="20"/>
          <w:lang w:eastAsia="ru-RU" w:bidi="ru-RU"/>
        </w:rPr>
        <w:t>(справа)</w:t>
      </w:r>
    </w:p>
    <w:p w:rsidR="00264E3D" w:rsidRPr="00264E3D" w:rsidRDefault="00264E3D" w:rsidP="00264E3D">
      <w:pPr>
        <w:widowControl w:val="0"/>
        <w:spacing w:after="0" w:line="240" w:lineRule="auto"/>
        <w:rPr>
          <w:rFonts w:ascii="Arial Unicode MS" w:eastAsia="Arial Unicode MS" w:hAnsi="Arial Unicode MS" w:cs="Arial Unicode MS"/>
          <w:color w:val="000000"/>
          <w:sz w:val="2"/>
          <w:szCs w:val="2"/>
          <w:lang w:eastAsia="ru-RU" w:bidi="ru-RU"/>
        </w:rPr>
      </w:pPr>
    </w:p>
    <w:p w:rsidR="00264E3D" w:rsidRPr="00264E3D" w:rsidRDefault="00264E3D" w:rsidP="00264E3D">
      <w:pPr>
        <w:widowControl w:val="0"/>
        <w:spacing w:before="255" w:after="0" w:line="230" w:lineRule="exact"/>
        <w:ind w:firstLine="320"/>
        <w:jc w:val="both"/>
        <w:rPr>
          <w:rFonts w:ascii="Times New Roman" w:eastAsia="Times New Roman" w:hAnsi="Times New Roman" w:cs="Times New Roman"/>
          <w:color w:val="000000"/>
          <w:sz w:val="20"/>
          <w:szCs w:val="20"/>
          <w:lang w:eastAsia="ru-RU" w:bidi="ru-RU"/>
        </w:rPr>
      </w:pPr>
      <w:r w:rsidRPr="00264E3D">
        <w:rPr>
          <w:rFonts w:ascii="Times New Roman" w:eastAsia="Times New Roman" w:hAnsi="Times New Roman" w:cs="Times New Roman"/>
          <w:color w:val="000000"/>
          <w:sz w:val="20"/>
          <w:szCs w:val="20"/>
          <w:lang w:eastAsia="ru-RU" w:bidi="ru-RU"/>
        </w:rPr>
        <w:t>Из-за высокой пористости затвердевший гипс обладает малой теплопроводностью, поэтому он вместе с асбестом и другими материалами входит в состав теплоизоляционных композиций.</w:t>
      </w:r>
    </w:p>
    <w:p w:rsidR="00264E3D" w:rsidRPr="00264E3D" w:rsidRDefault="00264E3D" w:rsidP="00264E3D">
      <w:pPr>
        <w:widowControl w:val="0"/>
        <w:spacing w:after="0" w:line="230" w:lineRule="exact"/>
        <w:ind w:firstLine="320"/>
        <w:jc w:val="both"/>
        <w:rPr>
          <w:rFonts w:ascii="Times New Roman" w:eastAsia="Times New Roman" w:hAnsi="Times New Roman" w:cs="Times New Roman"/>
          <w:color w:val="000000"/>
          <w:sz w:val="20"/>
          <w:szCs w:val="20"/>
          <w:lang w:eastAsia="ru-RU" w:bidi="ru-RU"/>
        </w:rPr>
      </w:pPr>
      <w:r w:rsidRPr="00264E3D">
        <w:rPr>
          <w:rFonts w:ascii="Times New Roman" w:eastAsia="Times New Roman" w:hAnsi="Times New Roman" w:cs="Times New Roman"/>
          <w:color w:val="000000"/>
          <w:sz w:val="20"/>
          <w:szCs w:val="20"/>
          <w:lang w:eastAsia="ru-RU" w:bidi="ru-RU"/>
        </w:rPr>
        <w:t xml:space="preserve">Формовочный гипс используется для отливки изделий сложных форм (методом шликерного литья) в фарфорофаянсовой и керамической промышленности, а технический (высокопрочный) гипс, получаемый термообработкой при повышенном давлении в автоклаве - для изготовления элементов стен и сборных перегородок, стеновых камней. Оба эти вида гипса могут также использоваться для изготовления </w:t>
      </w:r>
      <w:r w:rsidRPr="00264E3D">
        <w:rPr>
          <w:rFonts w:ascii="Times New Roman" w:eastAsia="Times New Roman" w:hAnsi="Times New Roman" w:cs="Times New Roman"/>
          <w:color w:val="000000"/>
          <w:sz w:val="20"/>
          <w:szCs w:val="20"/>
          <w:lang w:eastAsia="ru-RU" w:bidi="ru-RU"/>
        </w:rPr>
        <w:lastRenderedPageBreak/>
        <w:t>архитектурных и скульптурных изделий.</w:t>
      </w:r>
    </w:p>
    <w:p w:rsidR="00264E3D" w:rsidRPr="00264E3D" w:rsidRDefault="00264E3D" w:rsidP="00264E3D">
      <w:pPr>
        <w:widowControl w:val="0"/>
        <w:spacing w:after="220" w:line="230" w:lineRule="exact"/>
        <w:ind w:firstLine="320"/>
        <w:jc w:val="both"/>
        <w:rPr>
          <w:rFonts w:ascii="Times New Roman" w:eastAsia="Times New Roman" w:hAnsi="Times New Roman" w:cs="Times New Roman"/>
          <w:color w:val="000000"/>
          <w:sz w:val="20"/>
          <w:szCs w:val="20"/>
          <w:lang w:eastAsia="ru-RU" w:bidi="ru-RU"/>
        </w:rPr>
      </w:pPr>
      <w:r w:rsidRPr="00264E3D">
        <w:rPr>
          <w:rFonts w:ascii="Times New Roman" w:eastAsia="Times New Roman" w:hAnsi="Times New Roman" w:cs="Times New Roman"/>
          <w:color w:val="000000"/>
          <w:sz w:val="20"/>
          <w:szCs w:val="20"/>
          <w:lang w:eastAsia="ru-RU" w:bidi="ru-RU"/>
        </w:rPr>
        <w:t>Изделия на основе гипсовых вяжущих отличаются сравнительно небольшой плотностью, высокой тепло- и звукоизолирующей способностью, огнестойкостью, высокими технико-экономическими показателями. Доступность сырья, простота технологии и низкая энергоемкость производства (в 4...5 раз меньшая, чем для получения портландцемента) делают строительный гипс дешевым и перспективным вяжущим.</w:t>
      </w:r>
    </w:p>
    <w:p w:rsidR="004561ED" w:rsidRPr="00264E3D" w:rsidRDefault="004561ED" w:rsidP="00264E3D">
      <w:bookmarkStart w:id="0" w:name="_GoBack"/>
      <w:bookmarkEnd w:id="0"/>
    </w:p>
    <w:sectPr w:rsidR="004561ED" w:rsidRPr="00264E3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4331165"/>
    <w:multiLevelType w:val="multilevel"/>
    <w:tmpl w:val="1F485514"/>
    <w:lvl w:ilvl="0">
      <w:start w:val="1"/>
      <w:numFmt w:val="decimal"/>
      <w:lvlText w:val="2.1.1.%1."/>
      <w:lvlJc w:val="left"/>
      <w:rPr>
        <w:rFonts w:ascii="Times New Roman" w:eastAsia="Times New Roman" w:hAnsi="Times New Roman" w:cs="Times New Roman"/>
        <w:b/>
        <w:bCs/>
        <w:i w:val="0"/>
        <w:iCs w:val="0"/>
        <w:smallCaps w:val="0"/>
        <w:strike w:val="0"/>
        <w:color w:val="000000"/>
        <w:spacing w:val="0"/>
        <w:w w:val="100"/>
        <w:position w:val="0"/>
        <w:sz w:val="18"/>
        <w:szCs w:val="1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266C48E2"/>
    <w:multiLevelType w:val="multilevel"/>
    <w:tmpl w:val="93B2AD6E"/>
    <w:lvl w:ilvl="0">
      <w:start w:val="50"/>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F376B"/>
    <w:rsid w:val="00264E3D"/>
    <w:rsid w:val="004561ED"/>
    <w:rsid w:val="00FF376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280A5BF-09B4-455F-8210-CAFBE6EAC4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3" Type="http://schemas.openxmlformats.org/officeDocument/2006/relationships/settings" Target="settings.xml"/><Relationship Id="rId7" Type="http://schemas.openxmlformats.org/officeDocument/2006/relationships/image" Target="media/image3.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1400</Words>
  <Characters>7986</Characters>
  <Application>Microsoft Office Word</Application>
  <DocSecurity>0</DocSecurity>
  <Lines>66</Lines>
  <Paragraphs>18</Paragraphs>
  <ScaleCrop>false</ScaleCrop>
  <Company/>
  <LinksUpToDate>false</LinksUpToDate>
  <CharactersWithSpaces>9368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Зауреш Салимбаева</dc:creator>
  <cp:keywords/>
  <dc:description/>
  <cp:lastModifiedBy>Зауреш Салимбаева</cp:lastModifiedBy>
  <cp:revision>2</cp:revision>
  <dcterms:created xsi:type="dcterms:W3CDTF">2020-08-24T12:47:00Z</dcterms:created>
  <dcterms:modified xsi:type="dcterms:W3CDTF">2020-08-24T12:48:00Z</dcterms:modified>
</cp:coreProperties>
</file>