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 Лекция №4. Узкополосная передача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лекции: изучение методов узкополосных передач и видов алфавитных кодов.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Содержание: 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демодуляция и обнаружение;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обнаружение сигнала в гауссовом шуме;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согласованный фильтр;</w:t>
      </w: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межсимвольная интерференция;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4.1 Демодуляция и обнаружение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данного интервала передачи сигнала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бинарная узкополосная система передает один из двух возможных сигналов, обозначаемых как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Подобным образом бинарная полосовая система передает один из двух возможных сигналов, обозначаемых как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Поскольку общая трактовка демодуляции и обнаружения, по сути, совпадает для узкополосных и полосовых систем, будем использовать запись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обозначения передаваемого сигнала, вне зависимости от того, является система узкополосной или полосовой. Итак, для любого канала двоичный сигнал, переданный в течение интервала (0, Т), представляется следующим образом.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7AFF5307" wp14:editId="30213791">
            <wp:extent cx="3667125" cy="523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(4.11)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Принятый сигнал </w:t>
      </w:r>
      <w:proofErr w:type="gram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искажается вследствие воздействия шума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и, возможно, неидеальной импульсной характеристики канала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описывается следующей формулой (4.12)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055D919E" wp14:editId="71A80900">
            <wp:extent cx="1533525" cy="228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(4.12)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нашем случае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предполагается процессом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AWGN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нулевым средним, а знак "*" обозначает операцию свертки, Для бинарной передачи по идеальному, свободному от искажений каналу, где свертка с функцией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не ухудшает качество сигнала (поскольку для идеального случая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импульсная функция), вид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можно упростить.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566E4474" wp14:editId="5F44EEEE">
            <wp:extent cx="1066800" cy="22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,2</w:t>
      </w:r>
      <w:proofErr w:type="gram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0≤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≤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(4.13)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Типичные функции демодуляции и обнаружения цифрового приемника показаны на рисунке. 4.1. Некоторые авторы используют термины "демодуляция" и "обнаружение" как синонимы. В данном конспекте они имеют различные значения. Демодуляцию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demodulation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мы определим как восстановление сигнала (в неискаженный узкополосный импульс), а обнаружение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detection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как процесс принятия решения относительно цифрового значения этого сигнала. При отсутствии кодов коррекции ошибок на выход детектора поступают аппроксимации символов (или битов) сообщений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’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(также называемые жестким решением). При использовании кодов коррекции ошибок на выход детектора поступают аппроксимации канальных символов (или кодированных битов)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'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имеющие вид жесткого или мягкого решения. Для краткости термин "обнаружение" иногда применяется для обозначения совокупности всех этапов обработки сигнала, выполняемых в приемнике, вплоть до этапа принятия решении. 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блоке демодуляции и дискретизации (рисунок 4.1) изображен принимающий фильтр (по сути, демодулятор), выполняющий восстановление сигнала » качестве подготовки к следующему необходимому этапу - обнаружению. Фильтрация в передатчике и канале обычно приводит к искажению принятой последовательности импульсов, вызванному межсимвольной интерференцией, а значит, эти импульсы не совсем готовы к дискретизации и обнаружению. Задачей принимающего фильтра является восстановление узкополосного импульса с максимально возможным отношением сигнал/шум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signal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noise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ratio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SNR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без межсимвольной интерференции. Оптимальный принимающий фильтр, выполняющий такую задачу, называется согласованным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matched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), или коррелятором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correlator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).. За принимающим фильтром может находиться выравнивающий фильтр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equalizing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filter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), или эквалайзер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equalizer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); он необходим только в тех системах, в которых сигнал может искажаться вследствие межсимвольной интерференции, введенной каналом. Принимающий и выравнивающий фильтры показаны как два отдельных блока, что подчеркивает различие их функций. Впрочем, в большинстве случаев при использовании эквалайзера для выполнения обеих функций (</w:t>
      </w:r>
      <w:proofErr w:type="gram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следовательно, и для компенсации искажения, внесенного передатчиком и каналом) может разрабатываться единый фильтр. Такой составной фильтр иногда называется просто выравнивающим или принимающим и выравнивающим.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рисунке 4.1 выделены два этапа процесса демодуляции/обнаружения. Этап 1, преобразование сигнала в выборку, выполняется демодулятором и следующим за ним устройством дискретизации, в конце каждого интервала передачи символа</w:t>
      </w:r>
      <w:proofErr w:type="gram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 выход устройства дискретизации детекторную точку, поступает выборка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иногда называемая тестовой статистикой. Значение напряжения выборки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прямо пропорционально энергии принятого символа и обратно пропорционально шуму. На этапе 2 принимается решение относительно цифрового значения выборки (выполняется обнаружение). Предполагается, что шум является случайным гауссовым процессом, а принимающий фильтр демодулятора — линейным. Линейная операция со случайным гауссовым процессом дает другой случайный гауссов процесс. Следовательно, на выходе фильтра шум также является гауссовым. Значит, выход этапа 1 можно описать выражением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728F03AA" wp14:editId="738C7D7A">
            <wp:extent cx="1295400" cy="209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6FB6A0BC" wp14:editId="4C415065">
            <wp:extent cx="419100" cy="2000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(4.14)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A7390B">
        <w:rPr>
          <w:rFonts w:ascii="Times New Roman" w:eastAsia="Times New Roman" w:hAnsi="Times New Roman" w:cs="Times New Roman"/>
          <w:noProof/>
          <w:sz w:val="28"/>
          <w:szCs w:val="24"/>
          <w:vertAlign w:val="subscript"/>
          <w:lang w:eastAsia="ru-RU"/>
        </w:rPr>
        <w:drawing>
          <wp:inline distT="0" distB="0" distL="0" distR="0" wp14:anchorId="00B61587" wp14:editId="64647F8F">
            <wp:extent cx="371475" cy="228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желаемый компонент сигнала, а </w:t>
      </w:r>
      <w:r w:rsidRPr="00A7390B">
        <w:rPr>
          <w:rFonts w:ascii="Times New Roman" w:eastAsia="Times New Roman" w:hAnsi="Times New Roman" w:cs="Times New Roman"/>
          <w:noProof/>
          <w:sz w:val="28"/>
          <w:szCs w:val="24"/>
          <w:vertAlign w:val="subscript"/>
          <w:lang w:eastAsia="ru-RU"/>
        </w:rPr>
        <w:drawing>
          <wp:inline distT="0" distB="0" distL="0" distR="0" wp14:anchorId="7E7E6E88" wp14:editId="53635E0D">
            <wp:extent cx="381000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шум. Для упрощения записи выражение (4.14) будем иногда представлять в виде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Шумовой компонент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0 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это случайная гауссова переменная с нулевым средним, поэтому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— случайная гауссова переменная со средним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зависимости от того, передавался двоичный нуль или двоичная единица. Плотность вероятности случайного </w:t>
      </w:r>
      <w:proofErr w:type="spell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гауссового</w:t>
      </w:r>
      <w:proofErr w:type="spell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шума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39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выразить как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261C024C" wp14:editId="1B90F4D4">
            <wp:extent cx="2095500" cy="5810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(4.15)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A739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noProof/>
          <w:sz w:val="28"/>
          <w:szCs w:val="24"/>
          <w:vertAlign w:val="subscript"/>
          <w:lang w:eastAsia="ru-RU"/>
        </w:rPr>
        <w:drawing>
          <wp:inline distT="0" distB="0" distL="0" distR="0" wp14:anchorId="230D2CFA" wp14:editId="4B8342FE">
            <wp:extent cx="190500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дисперсия шума</w:t>
      </w:r>
      <w:proofErr w:type="gram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спользуя выражения (4.14) и (4.15), можно выразить плотности условных вероятностей </w:t>
      </w: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05ADF1C1" wp14:editId="7D2026AB">
            <wp:extent cx="466725" cy="2571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7390B">
        <w:rPr>
          <w:rFonts w:ascii="Times New Roman" w:eastAsia="Times New Roman" w:hAnsi="Times New Roman" w:cs="Times New Roman"/>
          <w:noProof/>
          <w:sz w:val="28"/>
          <w:szCs w:val="24"/>
          <w:vertAlign w:val="subscript"/>
          <w:lang w:eastAsia="ru-RU"/>
        </w:rPr>
        <w:drawing>
          <wp:inline distT="0" distB="0" distL="0" distR="0" wp14:anchorId="557858BE" wp14:editId="04F15D26">
            <wp:extent cx="485775" cy="2571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3A8F3267" wp14:editId="228D6AB8">
            <wp:extent cx="2352675" cy="5810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(4.16)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43CB65" wp14:editId="11DE9E29">
            <wp:extent cx="4914900" cy="25717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4.1 - Два основных этапа демодуляции/обнаружения цифровых сигналов.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4.2 Обнаружение сигнала в гауссовом шуме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Полосовая модель процесса обнаружения, рассмотренная в данной главе, практически идентична узкополосной модели, представленной в главе демодуляция и обнаружение. Дело в том, что принятый полосовой сигнал вначале преобразовывается в узкополосный, после чего наступает этап окончательного обнаружения. Для линейных систем математика процесса обнаружения не зависит от смешения частоты. Фактически 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теорему эквивалентности 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определить следующим образом: выполнение полосовой линейной обработки сигнала с последующим наложением сигнала (превращением полосового сигнала в </w:t>
      </w:r>
      <w:proofErr w:type="gramStart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узкополосный</w:t>
      </w:r>
      <w:proofErr w:type="gramEnd"/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дает те же результаты, что и наложение сигнала с последующей узкополосной линейной обработкой сигнала. Термин "наложение сигнала"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heterodyning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обозначает 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преобразование 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частоты или процесс </w:t>
      </w:r>
      <w:r w:rsidRPr="00A739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смешивания, 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вызывающий смещение спектра сигнала. Как следствие теоремы эквивалентности, любая линейная модель обработки сигналов может использоваться для узкополосных сигналов (что предпочтительнее с точки зрения простоты) с теми же результатами, что и для полосовых сигналов. Это означает, что производительность большинства цифровых систем связи часто можно описать и проанализировать, считая канал передачи узкополосным.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4.3 Согласованный фильтр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Согласованный фильтр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matched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filter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это линейное устройство, спроектированное, чтобы давать на выходе максимально возможное для данного передаваемого сигнала отношение сигнал/шум. Предположим, что на вход линейного, инвариантного относительно времени (принимающего) фильтра, за которым следует устройство дискретизации (рисунок 4.2), подастся известный сигнал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плюс шум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AWGN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A739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4.4 Межсимвольная интерференция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рисунке 4.3 а) представлены фильтрующие элементы типичной системы цифровой связи. В системе - передатчике, приемнике и канале - используется множество разнообразных фильтров (и реактивных элементов, таких как емкость и индуктивность). В передатчике информационные символы, описываемые как импульсы или уровни напряжения, модулируют импульсы, которые затем фильтруются для согласования с определенными ограничениями полосы. В узкополосных системах канал (кабель) имеет распределенное реактивное сопротивление, искажающее импульсы. Некоторые полосовые системы такие, как беспроводные, являются, по сути, каналами с замираниями, которые проявляют себя как нежелательные фильтры, также искажающие сигнал. Если принимающий фильтр настраивается на компенсацию искажения, вызванного как передатчиком, так и каналом, он зачастую называется выравнивающим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equalizing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filter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 или принимающим/выравнивающим (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receiving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739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equalizing</w:t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). На рисунке 4.10,б приведена удобная модель системы, объединяющая следствия фильтрации в одну общесистемную передаточную функцию.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246654C7" wp14:editId="04CF0D85">
            <wp:extent cx="1781175" cy="2286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(4.40)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4655C6" wp14:editId="23555816">
            <wp:extent cx="5505450" cy="22955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4.3 - Межсимвольная интерференция в процессе обнаружения: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а) типичная узкополосная цифровая система;</w:t>
      </w:r>
    </w:p>
    <w:p w:rsidR="00A7390B" w:rsidRPr="00A7390B" w:rsidRDefault="00A7390B" w:rsidP="00A7390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7390B">
        <w:rPr>
          <w:rFonts w:ascii="Times New Roman" w:eastAsia="Times New Roman" w:hAnsi="Times New Roman" w:cs="Times New Roman"/>
          <w:sz w:val="28"/>
          <w:szCs w:val="28"/>
          <w:lang w:eastAsia="ru-RU"/>
        </w:rPr>
        <w:t>б) эквивалентная модель.</w:t>
      </w:r>
    </w:p>
    <w:p w:rsidR="00104DC2" w:rsidRDefault="00104DC2">
      <w:bookmarkStart w:id="0" w:name="_GoBack"/>
      <w:bookmarkEnd w:id="0"/>
    </w:p>
    <w:sectPr w:rsidR="00104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0B2"/>
    <w:rsid w:val="00104DC2"/>
    <w:rsid w:val="003110B2"/>
    <w:rsid w:val="00A7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9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9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1220</Words>
  <Characters>6954</Characters>
  <Application>Microsoft Office Word</Application>
  <DocSecurity>0</DocSecurity>
  <Lines>57</Lines>
  <Paragraphs>16</Paragraphs>
  <ScaleCrop>false</ScaleCrop>
  <Company>Reanimator Extreme Edition</Company>
  <LinksUpToDate>false</LinksUpToDate>
  <CharactersWithSpaces>8158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2018-09-17T15:23:00Z</dcterms:created>
  <dcterms:modified xsi:type="dcterms:W3CDTF">2018-09-17T15:23:00Z</dcterms:modified>
</cp:coreProperties>
</file>