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6B4E" w:rsidRPr="004B6B4E" w:rsidRDefault="004B6B4E" w:rsidP="004B6B4E">
      <w:pPr>
        <w:widowControl w:val="0"/>
        <w:spacing w:after="0" w:line="360" w:lineRule="auto"/>
        <w:ind w:left="7787"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b/>
          <w:bCs/>
          <w:sz w:val="28"/>
          <w:szCs w:val="28"/>
          <w:lang w:eastAsia="ru-RU"/>
        </w:rPr>
        <w:t>Введение</w:t>
      </w:r>
      <w:r w:rsidRPr="004B6B4E">
        <w:rPr>
          <w:rFonts w:ascii="Times New Roman" w:eastAsia="Times New Roman" w:hAnsi="Times New Roman" w:cs="Times New Roman"/>
          <w:sz w:val="28"/>
          <w:szCs w:val="28"/>
          <w:lang w:eastAsia="ru-RU"/>
        </w:rPr>
        <w:t xml:space="preserve"> </w:t>
      </w:r>
    </w:p>
    <w:p w:rsidR="004B6B4E" w:rsidRPr="004B6B4E" w:rsidRDefault="004B6B4E" w:rsidP="004B6B4E">
      <w:pPr>
        <w:widowControl w:val="0"/>
        <w:tabs>
          <w:tab w:val="left" w:pos="1125"/>
        </w:tabs>
        <w:spacing w:after="0" w:line="360" w:lineRule="auto"/>
        <w:ind w:firstLine="709"/>
        <w:jc w:val="both"/>
        <w:rPr>
          <w:rFonts w:ascii="Times New Roman" w:eastAsia="Times New Roman" w:hAnsi="Times New Roman" w:cs="Times New Roman"/>
          <w:sz w:val="28"/>
          <w:szCs w:val="28"/>
          <w:lang w:eastAsia="ru-RU"/>
        </w:rPr>
      </w:pPr>
      <w:r w:rsidRPr="004B6B4E">
        <w:rPr>
          <w:rFonts w:ascii="Times New Roman" w:eastAsia="Times New Roman" w:hAnsi="Times New Roman" w:cs="Times New Roman"/>
          <w:sz w:val="28"/>
          <w:szCs w:val="28"/>
          <w:lang w:eastAsia="ru-RU"/>
        </w:rPr>
        <w:tab/>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В этих конспектах лекции мы представляем основные принципы, которые лежат в основе анализа и синтеза систем цифровой связи. Предмет цифровой связи включает в себя передачу информации в цифровой форме от источника, который создаёт информацию для одного или многих мест назначения. Особенно важным для анализа и синтеза систем связи являются характеристики физических каналов, через которые передаётся информация. Характеристики канала обычно влияют на синтез базовых составных блоков системы связи. Ниже мы опишем элементы системы связи и их функции.</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4"/>
          <w:lang w:eastAsia="ru-RU"/>
        </w:rPr>
        <w:t xml:space="preserve">Развитие телекоммуникационных сетей увеличивает роль и значение передачи дискретных сообщений в электросвязи. </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Целью дисциплины является изложение принципов и методов передачи цифровых сигналов, научных основ и современное состояние технологии цифровой связи; дать представление о возможностях и естественных границах реализации цифровых систем передачи и обработки, уяснить закономерности, определяющие свойства устройств передачи данных и задачи</w:t>
      </w:r>
      <w:r w:rsidRPr="004B6B4E">
        <w:rPr>
          <w:rFonts w:ascii="Times New Roman" w:eastAsia="Times New Roman" w:hAnsi="Times New Roman" w:cs="Times New Roman"/>
          <w:b/>
          <w:bCs/>
          <w:sz w:val="28"/>
          <w:szCs w:val="28"/>
          <w:lang w:eastAsia="ru-RU"/>
        </w:rPr>
        <w:t xml:space="preserve"> </w:t>
      </w:r>
      <w:r w:rsidRPr="004B6B4E">
        <w:rPr>
          <w:rFonts w:ascii="Times New Roman" w:eastAsia="Times New Roman" w:hAnsi="Times New Roman" w:cs="Times New Roman"/>
          <w:sz w:val="28"/>
          <w:szCs w:val="28"/>
          <w:lang w:eastAsia="ru-RU"/>
        </w:rPr>
        <w:t xml:space="preserve">их функционирования. </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Следует отметить, что самая ранняя форма электрической связи, а именно телеграфная связь, была системой цифровой связи. Электрический телеграф был разработан </w:t>
      </w:r>
      <w:proofErr w:type="spellStart"/>
      <w:r w:rsidRPr="004B6B4E">
        <w:rPr>
          <w:rFonts w:ascii="Times New Roman" w:eastAsia="Times New Roman" w:hAnsi="Times New Roman" w:cs="Times New Roman"/>
          <w:sz w:val="28"/>
          <w:szCs w:val="28"/>
          <w:lang w:eastAsia="ru-RU"/>
        </w:rPr>
        <w:t>Сэмюэлём</w:t>
      </w:r>
      <w:proofErr w:type="spellEnd"/>
      <w:r w:rsidRPr="004B6B4E">
        <w:rPr>
          <w:rFonts w:ascii="Times New Roman" w:eastAsia="Times New Roman" w:hAnsi="Times New Roman" w:cs="Times New Roman"/>
          <w:sz w:val="28"/>
          <w:szCs w:val="28"/>
          <w:lang w:eastAsia="ru-RU"/>
        </w:rPr>
        <w:t xml:space="preserve"> Морзе и демонстрировался в </w:t>
      </w:r>
      <w:smartTag w:uri="urn:schemas-microsoft-com:office:smarttags" w:element="metricconverter">
        <w:smartTagPr>
          <w:attr w:name="ProductID" w:val="1837 г"/>
        </w:smartTagPr>
        <w:r w:rsidRPr="004B6B4E">
          <w:rPr>
            <w:rFonts w:ascii="Times New Roman" w:eastAsia="Times New Roman" w:hAnsi="Times New Roman" w:cs="Times New Roman"/>
            <w:sz w:val="28"/>
            <w:szCs w:val="28"/>
            <w:lang w:eastAsia="ru-RU"/>
          </w:rPr>
          <w:t>1837 г</w:t>
        </w:r>
      </w:smartTag>
      <w:r w:rsidRPr="004B6B4E">
        <w:rPr>
          <w:rFonts w:ascii="Times New Roman" w:eastAsia="Times New Roman" w:hAnsi="Times New Roman" w:cs="Times New Roman"/>
          <w:sz w:val="28"/>
          <w:szCs w:val="28"/>
          <w:lang w:eastAsia="ru-RU"/>
        </w:rPr>
        <w:t>. Морзе изобрел двоичный код переменой длины, в котором буквы английского алфавита представлены последовательностью точек и тире (кодовые слова). В этом коде часто встречающиеся буквы представлены короткими кодовыми словами, в то время как буквы, встречающиеся менее часто, — более короткими кодовыми словами. Таким образом, код Морзе был предшественником методов кодирования источников кодом переменной длины.</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Почти 40 годами позже, в 1875г., Эмиль Бодо изобрёл код для телеграфной связи, в котором каждая буква кодировалась двоичным кодом фиксированной длины 5. В коде Бодо элементы двоичного кода имеют равную длину и именуются посылкой и паузой.</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r w:rsidRPr="004B6B4E">
        <w:rPr>
          <w:rFonts w:ascii="Times New Roman" w:eastAsia="Times New Roman" w:hAnsi="Times New Roman" w:cs="Times New Roman"/>
          <w:sz w:val="28"/>
          <w:szCs w:val="28"/>
          <w:lang w:eastAsia="ru-RU"/>
        </w:rPr>
        <w:t>Хотя Морзе принадлежит первая электрическая система цифровой связи (телеграфная связь), начало того, что мы теперь считаем современной теорией цифровой связи, следует из работ Найквиста (1924), исследовавшего проблему определения максимальной скорости передачи, которую можно обеспечить по телеграфному каналу данной ширины полосы частот без межсимвольной интерференции (МСИ). Он сформулировал модель телеграфной системы, в которой передаваемый сигнал имеет общую форму</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noProof/>
          <w:sz w:val="28"/>
          <w:szCs w:val="28"/>
          <w:vertAlign w:val="subscript"/>
          <w:lang w:eastAsia="ru-RU"/>
        </w:rPr>
        <w:drawing>
          <wp:inline distT="0" distB="0" distL="0" distR="0" wp14:anchorId="05470FD2" wp14:editId="1236AAE8">
            <wp:extent cx="1285875" cy="3429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85875" cy="342900"/>
                    </a:xfrm>
                    <a:prstGeom prst="rect">
                      <a:avLst/>
                    </a:prstGeom>
                    <a:noFill/>
                    <a:ln>
                      <a:noFill/>
                    </a:ln>
                  </pic:spPr>
                </pic:pic>
              </a:graphicData>
            </a:graphic>
          </wp:inline>
        </w:drawing>
      </w:r>
      <w:r w:rsidRPr="004B6B4E">
        <w:rPr>
          <w:rFonts w:ascii="Times New Roman" w:eastAsia="Times New Roman" w:hAnsi="Times New Roman" w:cs="Times New Roman"/>
          <w:sz w:val="28"/>
          <w:szCs w:val="28"/>
          <w:lang w:eastAsia="ru-RU"/>
        </w:rPr>
        <w:t xml:space="preserve"> (1.1)</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где </w:t>
      </w:r>
      <w:r w:rsidRPr="004B6B4E">
        <w:rPr>
          <w:rFonts w:ascii="Times New Roman" w:eastAsia="Times New Roman" w:hAnsi="Times New Roman" w:cs="Times New Roman"/>
          <w:sz w:val="28"/>
          <w:szCs w:val="28"/>
          <w:lang w:val="en-US" w:eastAsia="ru-RU"/>
        </w:rPr>
        <w:t>g</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 базовая форма импульса (несущей); {а</w:t>
      </w:r>
      <w:proofErr w:type="gramStart"/>
      <w:r w:rsidRPr="004B6B4E">
        <w:rPr>
          <w:rFonts w:ascii="Times New Roman" w:eastAsia="Times New Roman" w:hAnsi="Times New Roman" w:cs="Times New Roman"/>
          <w:sz w:val="28"/>
          <w:szCs w:val="28"/>
          <w:vertAlign w:val="subscript"/>
          <w:lang w:val="en-US" w:eastAsia="ru-RU"/>
        </w:rPr>
        <w:t>n</w:t>
      </w:r>
      <w:proofErr w:type="gramEnd"/>
      <w:r w:rsidRPr="004B6B4E">
        <w:rPr>
          <w:rFonts w:ascii="Times New Roman" w:eastAsia="Times New Roman" w:hAnsi="Times New Roman" w:cs="Times New Roman"/>
          <w:sz w:val="28"/>
          <w:szCs w:val="28"/>
          <w:lang w:eastAsia="ru-RU"/>
        </w:rPr>
        <w:t>} - последовательность данных в двоичном коде (±1), передаваемых со скоростью 1/Гбит/с.</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proofErr w:type="gramStart"/>
      <w:r w:rsidRPr="004B6B4E">
        <w:rPr>
          <w:rFonts w:ascii="Times New Roman" w:eastAsia="Times New Roman" w:hAnsi="Times New Roman" w:cs="Times New Roman"/>
          <w:sz w:val="28"/>
          <w:szCs w:val="28"/>
          <w:lang w:eastAsia="ru-RU"/>
        </w:rPr>
        <w:t xml:space="preserve">Найквист пытался определить оптимальную форму импульса </w:t>
      </w:r>
      <w:r w:rsidRPr="004B6B4E">
        <w:rPr>
          <w:rFonts w:ascii="Times New Roman" w:eastAsia="Times New Roman" w:hAnsi="Times New Roman" w:cs="Times New Roman"/>
          <w:sz w:val="28"/>
          <w:szCs w:val="28"/>
          <w:lang w:val="en-US" w:eastAsia="ru-RU"/>
        </w:rPr>
        <w:t>g</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xml:space="preserve">) с ограниченной полосой </w:t>
      </w:r>
      <w:r w:rsidRPr="004B6B4E">
        <w:rPr>
          <w:rFonts w:ascii="Times New Roman" w:eastAsia="Times New Roman" w:hAnsi="Times New Roman" w:cs="Times New Roman"/>
          <w:sz w:val="28"/>
          <w:szCs w:val="28"/>
          <w:lang w:val="en-US" w:eastAsia="ru-RU"/>
        </w:rPr>
        <w:t>W</w:t>
      </w:r>
      <w:r w:rsidRPr="004B6B4E">
        <w:rPr>
          <w:rFonts w:ascii="Times New Roman" w:eastAsia="Times New Roman" w:hAnsi="Times New Roman" w:cs="Times New Roman"/>
          <w:sz w:val="28"/>
          <w:szCs w:val="28"/>
          <w:lang w:eastAsia="ru-RU"/>
        </w:rPr>
        <w:t xml:space="preserve"> Гц и максимизировать скорость передачи данных в предположении, что импульс не вызывает МСИ в точках отсчёта </w:t>
      </w:r>
      <w:proofErr w:type="spellStart"/>
      <w:r w:rsidRPr="004B6B4E">
        <w:rPr>
          <w:rFonts w:ascii="Times New Roman" w:eastAsia="Times New Roman" w:hAnsi="Times New Roman" w:cs="Times New Roman"/>
          <w:sz w:val="28"/>
          <w:szCs w:val="28"/>
          <w:lang w:val="en-US" w:eastAsia="ru-RU"/>
        </w:rPr>
        <w:t>kT</w:t>
      </w:r>
      <w:proofErr w:type="spellEnd"/>
      <w:r w:rsidRPr="004B6B4E">
        <w:rPr>
          <w:rFonts w:ascii="Times New Roman" w:eastAsia="Times New Roman" w:hAnsi="Times New Roman" w:cs="Times New Roman"/>
          <w:sz w:val="28"/>
          <w:szCs w:val="28"/>
          <w:lang w:eastAsia="ru-RU"/>
        </w:rPr>
        <w:t xml:space="preserve">, </w:t>
      </w:r>
      <w:r w:rsidRPr="004B6B4E">
        <w:rPr>
          <w:rFonts w:ascii="Times New Roman" w:eastAsia="Times New Roman" w:hAnsi="Times New Roman" w:cs="Times New Roman"/>
          <w:sz w:val="28"/>
          <w:szCs w:val="28"/>
          <w:lang w:val="en-US" w:eastAsia="ru-RU"/>
        </w:rPr>
        <w:t>k</w:t>
      </w:r>
      <w:r w:rsidRPr="004B6B4E">
        <w:rPr>
          <w:rFonts w:ascii="Times New Roman" w:eastAsia="Times New Roman" w:hAnsi="Times New Roman" w:cs="Times New Roman"/>
          <w:sz w:val="28"/>
          <w:szCs w:val="28"/>
          <w:lang w:eastAsia="ru-RU"/>
        </w:rPr>
        <w:t xml:space="preserve"> = 0,± 1,±2,... Эти исследования привели его к заключению, что максимальная скорость передачи равна 2</w:t>
      </w:r>
      <w:r w:rsidRPr="004B6B4E">
        <w:rPr>
          <w:rFonts w:ascii="Times New Roman" w:eastAsia="Times New Roman" w:hAnsi="Times New Roman" w:cs="Times New Roman"/>
          <w:sz w:val="28"/>
          <w:szCs w:val="28"/>
          <w:lang w:val="en-US" w:eastAsia="ru-RU"/>
        </w:rPr>
        <w:t>W</w:t>
      </w:r>
      <w:r w:rsidRPr="004B6B4E">
        <w:rPr>
          <w:rFonts w:ascii="Times New Roman" w:eastAsia="Times New Roman" w:hAnsi="Times New Roman" w:cs="Times New Roman"/>
          <w:sz w:val="28"/>
          <w:szCs w:val="28"/>
          <w:lang w:eastAsia="ru-RU"/>
        </w:rPr>
        <w:t xml:space="preserve"> </w:t>
      </w:r>
      <w:proofErr w:type="spellStart"/>
      <w:r w:rsidRPr="004B6B4E">
        <w:rPr>
          <w:rFonts w:ascii="Times New Roman" w:eastAsia="Times New Roman" w:hAnsi="Times New Roman" w:cs="Times New Roman"/>
          <w:sz w:val="28"/>
          <w:szCs w:val="28"/>
          <w:lang w:eastAsia="ru-RU"/>
        </w:rPr>
        <w:t>отсч</w:t>
      </w:r>
      <w:proofErr w:type="spellEnd"/>
      <w:r w:rsidRPr="004B6B4E">
        <w:rPr>
          <w:rFonts w:ascii="Times New Roman" w:eastAsia="Times New Roman" w:hAnsi="Times New Roman" w:cs="Times New Roman"/>
          <w:sz w:val="28"/>
          <w:szCs w:val="28"/>
          <w:lang w:eastAsia="ru-RU"/>
        </w:rPr>
        <w:t>./с. Эту скорость теперь называют скоростью Найквиста.</w:t>
      </w:r>
      <w:proofErr w:type="gramEnd"/>
      <w:r w:rsidRPr="004B6B4E">
        <w:rPr>
          <w:rFonts w:ascii="Times New Roman" w:eastAsia="Times New Roman" w:hAnsi="Times New Roman" w:cs="Times New Roman"/>
          <w:sz w:val="28"/>
          <w:szCs w:val="28"/>
          <w:lang w:eastAsia="ru-RU"/>
        </w:rPr>
        <w:t xml:space="preserve"> Более того, эту скорость передачи можно достичь при использовании импульса </w:t>
      </w:r>
      <w:r w:rsidRPr="004B6B4E">
        <w:rPr>
          <w:rFonts w:ascii="Times New Roman" w:eastAsia="Times New Roman" w:hAnsi="Times New Roman" w:cs="Times New Roman"/>
          <w:sz w:val="28"/>
          <w:szCs w:val="28"/>
          <w:lang w:val="en-US" w:eastAsia="ru-RU"/>
        </w:rPr>
        <w:t>g</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xml:space="preserve">) = </w:t>
      </w:r>
      <w:r w:rsidRPr="004B6B4E">
        <w:rPr>
          <w:rFonts w:ascii="Times New Roman" w:eastAsia="Times New Roman" w:hAnsi="Times New Roman" w:cs="Times New Roman"/>
          <w:sz w:val="28"/>
          <w:szCs w:val="28"/>
          <w:lang w:val="en-US" w:eastAsia="ru-RU"/>
        </w:rPr>
        <w:t>sin</w:t>
      </w:r>
      <w:r w:rsidRPr="004B6B4E">
        <w:rPr>
          <w:rFonts w:ascii="Times New Roman" w:eastAsia="Times New Roman" w:hAnsi="Times New Roman" w:cs="Times New Roman"/>
          <w:sz w:val="28"/>
          <w:szCs w:val="28"/>
          <w:lang w:eastAsia="ru-RU"/>
        </w:rPr>
        <w:t>2π</w:t>
      </w:r>
      <w:proofErr w:type="spellStart"/>
      <w:r w:rsidRPr="004B6B4E">
        <w:rPr>
          <w:rFonts w:ascii="Times New Roman" w:eastAsia="Times New Roman" w:hAnsi="Times New Roman" w:cs="Times New Roman"/>
          <w:sz w:val="28"/>
          <w:szCs w:val="28"/>
          <w:lang w:val="en-US" w:eastAsia="ru-RU"/>
        </w:rPr>
        <w:t>Wt</w:t>
      </w:r>
      <w:proofErr w:type="spellEnd"/>
      <w:r w:rsidRPr="004B6B4E">
        <w:rPr>
          <w:rFonts w:ascii="Times New Roman" w:eastAsia="Times New Roman" w:hAnsi="Times New Roman" w:cs="Times New Roman"/>
          <w:sz w:val="28"/>
          <w:szCs w:val="28"/>
          <w:lang w:eastAsia="ru-RU"/>
        </w:rPr>
        <w:t>/(2π</w:t>
      </w:r>
      <w:proofErr w:type="spellStart"/>
      <w:r w:rsidRPr="004B6B4E">
        <w:rPr>
          <w:rFonts w:ascii="Times New Roman" w:eastAsia="Times New Roman" w:hAnsi="Times New Roman" w:cs="Times New Roman"/>
          <w:sz w:val="28"/>
          <w:szCs w:val="28"/>
          <w:lang w:val="en-US" w:eastAsia="ru-RU"/>
        </w:rPr>
        <w:t>Wt</w:t>
      </w:r>
      <w:proofErr w:type="spellEnd"/>
      <w:r w:rsidRPr="004B6B4E">
        <w:rPr>
          <w:rFonts w:ascii="Times New Roman" w:eastAsia="Times New Roman" w:hAnsi="Times New Roman" w:cs="Times New Roman"/>
          <w:sz w:val="28"/>
          <w:szCs w:val="28"/>
          <w:lang w:eastAsia="ru-RU"/>
        </w:rPr>
        <w:t xml:space="preserve">). Эта форма импульса допускает восстановление данных без межсимвольных помех в выборочные моменты времени. Результат Найквиста эквивалентен версии теоремы отсчётов для сигналов с Ограниченной полосой, который был позже точно сформулирован Шенноном (1948). Теорема отсчётов гласит, что сигнал с шириной полосы частот </w:t>
      </w:r>
      <w:r w:rsidRPr="004B6B4E">
        <w:rPr>
          <w:rFonts w:ascii="Times New Roman" w:eastAsia="Times New Roman" w:hAnsi="Times New Roman" w:cs="Times New Roman"/>
          <w:sz w:val="28"/>
          <w:szCs w:val="28"/>
          <w:lang w:val="en-US" w:eastAsia="ru-RU"/>
        </w:rPr>
        <w:t>W</w:t>
      </w:r>
      <w:r w:rsidRPr="004B6B4E">
        <w:rPr>
          <w:rFonts w:ascii="Times New Roman" w:eastAsia="Times New Roman" w:hAnsi="Times New Roman" w:cs="Times New Roman"/>
          <w:sz w:val="28"/>
          <w:szCs w:val="28"/>
          <w:lang w:eastAsia="ru-RU"/>
        </w:rPr>
        <w:t xml:space="preserve"> может быть восстановлен по его отсчётам, взятым со скоростью Найквиста 2</w:t>
      </w:r>
      <w:r w:rsidRPr="004B6B4E">
        <w:rPr>
          <w:rFonts w:ascii="Times New Roman" w:eastAsia="Times New Roman" w:hAnsi="Times New Roman" w:cs="Times New Roman"/>
          <w:sz w:val="28"/>
          <w:szCs w:val="28"/>
          <w:lang w:val="en-US" w:eastAsia="ru-RU"/>
        </w:rPr>
        <w:t>W</w:t>
      </w:r>
      <w:r w:rsidRPr="004B6B4E">
        <w:rPr>
          <w:rFonts w:ascii="Times New Roman" w:eastAsia="Times New Roman" w:hAnsi="Times New Roman" w:cs="Times New Roman"/>
          <w:sz w:val="28"/>
          <w:szCs w:val="28"/>
          <w:lang w:eastAsia="ru-RU"/>
        </w:rPr>
        <w:t>, путем использования интерполяционной формулы</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4"/>
          <w:lang w:eastAsia="ru-RU"/>
        </w:rPr>
        <w:br w:type="page"/>
      </w:r>
      <w:r w:rsidRPr="004B6B4E">
        <w:rPr>
          <w:rFonts w:ascii="Times New Roman" w:eastAsia="Times New Roman" w:hAnsi="Times New Roman" w:cs="Times New Roman"/>
          <w:noProof/>
          <w:sz w:val="28"/>
          <w:szCs w:val="28"/>
          <w:vertAlign w:val="subscript"/>
          <w:lang w:eastAsia="ru-RU"/>
        </w:rPr>
        <w:drawing>
          <wp:inline distT="0" distB="0" distL="0" distR="0" wp14:anchorId="564741EC" wp14:editId="06B8EB0E">
            <wp:extent cx="2390775" cy="447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90775" cy="447675"/>
                    </a:xfrm>
                    <a:prstGeom prst="rect">
                      <a:avLst/>
                    </a:prstGeom>
                    <a:noFill/>
                    <a:ln>
                      <a:noFill/>
                    </a:ln>
                  </pic:spPr>
                </pic:pic>
              </a:graphicData>
            </a:graphic>
          </wp:inline>
        </w:drawing>
      </w:r>
      <w:r w:rsidRPr="004B6B4E">
        <w:rPr>
          <w:rFonts w:ascii="Times New Roman" w:eastAsia="Times New Roman" w:hAnsi="Times New Roman" w:cs="Times New Roman"/>
          <w:sz w:val="28"/>
          <w:szCs w:val="28"/>
          <w:lang w:eastAsia="ru-RU"/>
        </w:rPr>
        <w:t xml:space="preserve"> (1.2)</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В продолжение работы Найквиста Хартли (1928) рассмотрел вопрос о количестве данных, которые могут быть переданы надежно по каналу с ограниченной полосой частот, когда для последовательной передачи данных используются импульсы со многими амплитудными уровнями. С учетом шума и другой интерференции Хартли показал, что приемник может надежно оценивать амплитуду принятого сигнала с некоторой точностью </w:t>
      </w:r>
      <w:r w:rsidRPr="004B6B4E">
        <w:rPr>
          <w:rFonts w:ascii="Times New Roman" w:eastAsia="Times New Roman" w:hAnsi="Times New Roman" w:cs="Times New Roman"/>
          <w:noProof/>
          <w:sz w:val="28"/>
          <w:szCs w:val="28"/>
          <w:vertAlign w:val="subscript"/>
          <w:lang w:eastAsia="ru-RU"/>
        </w:rPr>
        <w:drawing>
          <wp:inline distT="0" distB="0" distL="0" distR="0" wp14:anchorId="7F1E3646" wp14:editId="4515127E">
            <wp:extent cx="190500" cy="2286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4B6B4E">
        <w:rPr>
          <w:rFonts w:ascii="Times New Roman" w:eastAsia="Times New Roman" w:hAnsi="Times New Roman" w:cs="Times New Roman"/>
          <w:sz w:val="28"/>
          <w:szCs w:val="28"/>
          <w:lang w:eastAsia="ru-RU"/>
        </w:rPr>
        <w:t>. Это исследование привело Хартли к заключению, что имеется максимальная скорость передачи данных по каналу с ограниченной полосой частот, зависящая от максимальной амплитуды сигнала А</w:t>
      </w:r>
      <w:proofErr w:type="gramStart"/>
      <w:r w:rsidRPr="004B6B4E">
        <w:rPr>
          <w:rFonts w:ascii="Times New Roman" w:eastAsia="Times New Roman" w:hAnsi="Times New Roman" w:cs="Times New Roman"/>
          <w:sz w:val="28"/>
          <w:szCs w:val="28"/>
          <w:vertAlign w:val="subscript"/>
          <w:lang w:val="en-US" w:eastAsia="ru-RU"/>
        </w:rPr>
        <w:t>m</w:t>
      </w:r>
      <w:proofErr w:type="gramEnd"/>
      <w:r w:rsidRPr="004B6B4E">
        <w:rPr>
          <w:rFonts w:ascii="Times New Roman" w:eastAsia="Times New Roman" w:hAnsi="Times New Roman" w:cs="Times New Roman"/>
          <w:sz w:val="28"/>
          <w:szCs w:val="28"/>
          <w:vertAlign w:val="subscript"/>
          <w:lang w:eastAsia="ru-RU"/>
        </w:rPr>
        <w:t>ах</w:t>
      </w:r>
      <w:r w:rsidRPr="004B6B4E">
        <w:rPr>
          <w:rFonts w:ascii="Times New Roman" w:eastAsia="Times New Roman" w:hAnsi="Times New Roman" w:cs="Times New Roman"/>
          <w:sz w:val="28"/>
          <w:szCs w:val="28"/>
          <w:lang w:eastAsia="ru-RU"/>
        </w:rPr>
        <w:t xml:space="preserve"> (фиксированной максимальной мощности) и величины </w:t>
      </w:r>
      <w:r w:rsidRPr="004B6B4E">
        <w:rPr>
          <w:rFonts w:ascii="Times New Roman" w:eastAsia="Times New Roman" w:hAnsi="Times New Roman" w:cs="Times New Roman"/>
          <w:noProof/>
          <w:sz w:val="28"/>
          <w:szCs w:val="28"/>
          <w:vertAlign w:val="subscript"/>
          <w:lang w:eastAsia="ru-RU"/>
        </w:rPr>
        <w:drawing>
          <wp:inline distT="0" distB="0" distL="0" distR="0" wp14:anchorId="54733760" wp14:editId="63204247">
            <wp:extent cx="190500" cy="2286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00" cy="228600"/>
                    </a:xfrm>
                    <a:prstGeom prst="rect">
                      <a:avLst/>
                    </a:prstGeom>
                    <a:noFill/>
                    <a:ln>
                      <a:noFill/>
                    </a:ln>
                  </pic:spPr>
                </pic:pic>
              </a:graphicData>
            </a:graphic>
          </wp:inline>
        </w:drawing>
      </w:r>
      <w:r w:rsidRPr="004B6B4E">
        <w:rPr>
          <w:rFonts w:ascii="Times New Roman" w:eastAsia="Times New Roman" w:hAnsi="Times New Roman" w:cs="Times New Roman"/>
          <w:sz w:val="28"/>
          <w:szCs w:val="28"/>
          <w:lang w:eastAsia="ru-RU"/>
        </w:rPr>
        <w:t>.</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Другим значительным вкладом в развитие теории связи была работа Винера (1942), который рассмотрел проблему оценивания полезного сигнала </w:t>
      </w:r>
      <w:r w:rsidRPr="004B6B4E">
        <w:rPr>
          <w:rFonts w:ascii="Times New Roman" w:eastAsia="Times New Roman" w:hAnsi="Times New Roman" w:cs="Times New Roman"/>
          <w:sz w:val="28"/>
          <w:szCs w:val="28"/>
          <w:lang w:val="en-US" w:eastAsia="ru-RU"/>
        </w:rPr>
        <w:t>s</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f</w:t>
      </w:r>
      <w:r w:rsidRPr="004B6B4E">
        <w:rPr>
          <w:rFonts w:ascii="Times New Roman" w:eastAsia="Times New Roman" w:hAnsi="Times New Roman" w:cs="Times New Roman"/>
          <w:sz w:val="28"/>
          <w:szCs w:val="28"/>
          <w:lang w:eastAsia="ru-RU"/>
        </w:rPr>
        <w:t xml:space="preserve">) на фоне аддитивного шума </w:t>
      </w:r>
      <w:r w:rsidRPr="004B6B4E">
        <w:rPr>
          <w:rFonts w:ascii="Times New Roman" w:eastAsia="Times New Roman" w:hAnsi="Times New Roman" w:cs="Times New Roman"/>
          <w:sz w:val="28"/>
          <w:szCs w:val="28"/>
          <w:lang w:val="en-US" w:eastAsia="ru-RU"/>
        </w:rPr>
        <w:t>n</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f</w:t>
      </w:r>
      <w:r w:rsidRPr="004B6B4E">
        <w:rPr>
          <w:rFonts w:ascii="Times New Roman" w:eastAsia="Times New Roman" w:hAnsi="Times New Roman" w:cs="Times New Roman"/>
          <w:sz w:val="28"/>
          <w:szCs w:val="28"/>
          <w:lang w:eastAsia="ru-RU"/>
        </w:rPr>
        <w:t xml:space="preserve">), исходя из наблюдения принимаемого сигнала </w:t>
      </w:r>
      <w:r w:rsidRPr="004B6B4E">
        <w:rPr>
          <w:rFonts w:ascii="Times New Roman" w:eastAsia="Times New Roman" w:hAnsi="Times New Roman" w:cs="Times New Roman"/>
          <w:sz w:val="28"/>
          <w:szCs w:val="28"/>
          <w:lang w:val="en-US" w:eastAsia="ru-RU"/>
        </w:rPr>
        <w:t>r</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xml:space="preserve">) = </w:t>
      </w:r>
      <w:r w:rsidRPr="004B6B4E">
        <w:rPr>
          <w:rFonts w:ascii="Times New Roman" w:eastAsia="Times New Roman" w:hAnsi="Times New Roman" w:cs="Times New Roman"/>
          <w:sz w:val="28"/>
          <w:szCs w:val="28"/>
          <w:lang w:val="en-US" w:eastAsia="ru-RU"/>
        </w:rPr>
        <w:t>s</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xml:space="preserve">) + </w:t>
      </w:r>
      <w:r w:rsidRPr="004B6B4E">
        <w:rPr>
          <w:rFonts w:ascii="Times New Roman" w:eastAsia="Times New Roman" w:hAnsi="Times New Roman" w:cs="Times New Roman"/>
          <w:sz w:val="28"/>
          <w:szCs w:val="28"/>
          <w:lang w:val="en-US" w:eastAsia="ru-RU"/>
        </w:rPr>
        <w:t>n</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t</w:t>
      </w:r>
      <w:r w:rsidRPr="004B6B4E">
        <w:rPr>
          <w:rFonts w:ascii="Times New Roman" w:eastAsia="Times New Roman" w:hAnsi="Times New Roman" w:cs="Times New Roman"/>
          <w:sz w:val="28"/>
          <w:szCs w:val="28"/>
          <w:lang w:eastAsia="ru-RU"/>
        </w:rPr>
        <w:t xml:space="preserve">) . Эта проблема возникает при демодуляции сигналов. Винер определил линейный фильтр, выход которого является лучшей среднеквадратической аппроксимацией полезного сигнала </w:t>
      </w:r>
      <w:r w:rsidRPr="004B6B4E">
        <w:rPr>
          <w:rFonts w:ascii="Times New Roman" w:eastAsia="Times New Roman" w:hAnsi="Times New Roman" w:cs="Times New Roman"/>
          <w:sz w:val="28"/>
          <w:szCs w:val="28"/>
          <w:lang w:val="en-US" w:eastAsia="ru-RU"/>
        </w:rPr>
        <w:t>s</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f</w:t>
      </w:r>
      <w:r w:rsidRPr="004B6B4E">
        <w:rPr>
          <w:rFonts w:ascii="Times New Roman" w:eastAsia="Times New Roman" w:hAnsi="Times New Roman" w:cs="Times New Roman"/>
          <w:sz w:val="28"/>
          <w:szCs w:val="28"/>
          <w:lang w:eastAsia="ru-RU"/>
        </w:rPr>
        <w:t>). Полученный фильтр назван оптимальным линейным (</w:t>
      </w:r>
      <w:proofErr w:type="spellStart"/>
      <w:r w:rsidRPr="004B6B4E">
        <w:rPr>
          <w:rFonts w:ascii="Times New Roman" w:eastAsia="Times New Roman" w:hAnsi="Times New Roman" w:cs="Times New Roman"/>
          <w:sz w:val="28"/>
          <w:szCs w:val="28"/>
          <w:lang w:eastAsia="ru-RU"/>
        </w:rPr>
        <w:t>винеровским</w:t>
      </w:r>
      <w:proofErr w:type="spellEnd"/>
      <w:r w:rsidRPr="004B6B4E">
        <w:rPr>
          <w:rFonts w:ascii="Times New Roman" w:eastAsia="Times New Roman" w:hAnsi="Times New Roman" w:cs="Times New Roman"/>
          <w:sz w:val="28"/>
          <w:szCs w:val="28"/>
          <w:lang w:eastAsia="ru-RU"/>
        </w:rPr>
        <w:t>) фильтром.</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r w:rsidRPr="004B6B4E">
        <w:rPr>
          <w:rFonts w:ascii="Times New Roman" w:eastAsia="Times New Roman" w:hAnsi="Times New Roman" w:cs="Times New Roman"/>
          <w:sz w:val="28"/>
          <w:szCs w:val="28"/>
          <w:lang w:eastAsia="ru-RU"/>
        </w:rPr>
        <w:t xml:space="preserve">Результаты Хартли и Найквиста по максимальной скорости передачи цифровой информации были предшественниками работ Шеннона (1948), который установил математические основы передачи информации по каналам связи и нашел фундаментальные ограничения для систем цифровой связи. В своей пионерской работе Шеннон сформулировал основную проблему надежной передачи информации в терминах статистической теории связи, используя вероятностные модели для информационных источников и каналов связи. Применяя вероятностный подход, он нашёл универсальную логарифмическую меру для количества информации источника. Он также показал, что существует некоторый предельный показатель, характеризующий скорость передачи информации по каналу связи, зависящий от величины мощности передатчика, ширины полосы и интенсивности аддитивного шума, названный им пропускной способностью канала. Например, в случае аддитивного белого (с равномерным спектром) </w:t>
      </w:r>
      <w:proofErr w:type="spellStart"/>
      <w:r w:rsidRPr="004B6B4E">
        <w:rPr>
          <w:rFonts w:ascii="Times New Roman" w:eastAsia="Times New Roman" w:hAnsi="Times New Roman" w:cs="Times New Roman"/>
          <w:sz w:val="28"/>
          <w:szCs w:val="28"/>
          <w:lang w:eastAsia="ru-RU"/>
        </w:rPr>
        <w:t>гауссовского</w:t>
      </w:r>
      <w:proofErr w:type="spellEnd"/>
      <w:r w:rsidRPr="004B6B4E">
        <w:rPr>
          <w:rFonts w:ascii="Times New Roman" w:eastAsia="Times New Roman" w:hAnsi="Times New Roman" w:cs="Times New Roman"/>
          <w:sz w:val="28"/>
          <w:szCs w:val="28"/>
          <w:lang w:eastAsia="ru-RU"/>
        </w:rPr>
        <w:t xml:space="preserve"> шума идеальный частотно-ограниченный канал с шириной полосы </w:t>
      </w:r>
      <w:r w:rsidRPr="004B6B4E">
        <w:rPr>
          <w:rFonts w:ascii="Times New Roman" w:eastAsia="Times New Roman" w:hAnsi="Times New Roman" w:cs="Times New Roman"/>
          <w:sz w:val="28"/>
          <w:szCs w:val="28"/>
          <w:lang w:val="en-US" w:eastAsia="ru-RU"/>
        </w:rPr>
        <w:t>W</w:t>
      </w:r>
      <w:r w:rsidRPr="004B6B4E">
        <w:rPr>
          <w:rFonts w:ascii="Times New Roman" w:eastAsia="Times New Roman" w:hAnsi="Times New Roman" w:cs="Times New Roman"/>
          <w:sz w:val="28"/>
          <w:szCs w:val="28"/>
          <w:lang w:eastAsia="ru-RU"/>
        </w:rPr>
        <w:t xml:space="preserve"> имеет пропускную способность</w:t>
      </w:r>
      <w:proofErr w:type="gramStart"/>
      <w:r w:rsidRPr="004B6B4E">
        <w:rPr>
          <w:rFonts w:ascii="Times New Roman" w:eastAsia="Times New Roman" w:hAnsi="Times New Roman" w:cs="Times New Roman"/>
          <w:sz w:val="28"/>
          <w:szCs w:val="28"/>
          <w:lang w:eastAsia="ru-RU"/>
        </w:rPr>
        <w:t xml:space="preserve"> С</w:t>
      </w:r>
      <w:proofErr w:type="gramEnd"/>
      <w:r w:rsidRPr="004B6B4E">
        <w:rPr>
          <w:rFonts w:ascii="Times New Roman" w:eastAsia="Times New Roman" w:hAnsi="Times New Roman" w:cs="Times New Roman"/>
          <w:sz w:val="28"/>
          <w:szCs w:val="28"/>
          <w:lang w:eastAsia="ru-RU"/>
        </w:rPr>
        <w:t>', бит/с, которая определяется формулой</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noProof/>
          <w:sz w:val="28"/>
          <w:szCs w:val="28"/>
          <w:lang w:eastAsia="ru-RU"/>
        </w:rPr>
        <w:drawing>
          <wp:inline distT="0" distB="0" distL="0" distR="0" wp14:anchorId="679B86EA" wp14:editId="5493B924">
            <wp:extent cx="1123950" cy="3048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23950" cy="304800"/>
                    </a:xfrm>
                    <a:prstGeom prst="rect">
                      <a:avLst/>
                    </a:prstGeom>
                    <a:noFill/>
                    <a:ln>
                      <a:noFill/>
                    </a:ln>
                  </pic:spPr>
                </pic:pic>
              </a:graphicData>
            </a:graphic>
          </wp:inline>
        </w:drawing>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где </w:t>
      </w:r>
      <w:proofErr w:type="gramStart"/>
      <w:r w:rsidRPr="004B6B4E">
        <w:rPr>
          <w:rFonts w:ascii="Times New Roman" w:eastAsia="Times New Roman" w:hAnsi="Times New Roman" w:cs="Times New Roman"/>
          <w:sz w:val="28"/>
          <w:szCs w:val="28"/>
          <w:lang w:eastAsia="ru-RU"/>
        </w:rPr>
        <w:t>Р</w:t>
      </w:r>
      <w:proofErr w:type="gramEnd"/>
      <w:r w:rsidRPr="004B6B4E">
        <w:rPr>
          <w:rFonts w:ascii="Times New Roman" w:eastAsia="Times New Roman" w:hAnsi="Times New Roman" w:cs="Times New Roman"/>
          <w:sz w:val="28"/>
          <w:szCs w:val="28"/>
          <w:lang w:eastAsia="ru-RU"/>
        </w:rPr>
        <w:t xml:space="preserve"> - средняя мощность сигнала, </w:t>
      </w:r>
      <w:r w:rsidRPr="004B6B4E">
        <w:rPr>
          <w:rFonts w:ascii="Times New Roman" w:eastAsia="Times New Roman" w:hAnsi="Times New Roman" w:cs="Times New Roman"/>
          <w:sz w:val="28"/>
          <w:szCs w:val="28"/>
          <w:lang w:val="en-US" w:eastAsia="ru-RU"/>
        </w:rPr>
        <w:t>a</w:t>
      </w:r>
      <w:r w:rsidRPr="004B6B4E">
        <w:rPr>
          <w:rFonts w:ascii="Times New Roman" w:eastAsia="Times New Roman" w:hAnsi="Times New Roman" w:cs="Times New Roman"/>
          <w:sz w:val="28"/>
          <w:szCs w:val="28"/>
          <w:lang w:eastAsia="ru-RU"/>
        </w:rPr>
        <w:t xml:space="preserve"> </w:t>
      </w:r>
      <w:r w:rsidRPr="004B6B4E">
        <w:rPr>
          <w:rFonts w:ascii="Times New Roman" w:eastAsia="Times New Roman" w:hAnsi="Times New Roman" w:cs="Times New Roman"/>
          <w:caps/>
          <w:sz w:val="28"/>
          <w:szCs w:val="28"/>
          <w:lang w:val="en-US" w:eastAsia="ru-RU"/>
        </w:rPr>
        <w:t>nq</w:t>
      </w:r>
      <w:r w:rsidRPr="004B6B4E">
        <w:rPr>
          <w:rFonts w:ascii="Times New Roman" w:eastAsia="Times New Roman" w:hAnsi="Times New Roman" w:cs="Times New Roman"/>
          <w:caps/>
          <w:sz w:val="28"/>
          <w:szCs w:val="28"/>
          <w:lang w:eastAsia="ru-RU"/>
        </w:rPr>
        <w:t xml:space="preserve"> </w:t>
      </w:r>
      <w:r w:rsidRPr="004B6B4E">
        <w:rPr>
          <w:rFonts w:ascii="Times New Roman" w:eastAsia="Times New Roman" w:hAnsi="Times New Roman" w:cs="Times New Roman"/>
          <w:sz w:val="28"/>
          <w:szCs w:val="28"/>
          <w:lang w:eastAsia="ru-RU"/>
        </w:rPr>
        <w:t xml:space="preserve">- спектральная плотность мощности аддитивного шума. Значение параметра пропускной способности канала С' состоит в том, что если информационная скорость (производительность) источника </w:t>
      </w:r>
      <w:r w:rsidRPr="004B6B4E">
        <w:rPr>
          <w:rFonts w:ascii="Times New Roman" w:eastAsia="Times New Roman" w:hAnsi="Times New Roman" w:cs="Times New Roman"/>
          <w:sz w:val="28"/>
          <w:szCs w:val="28"/>
          <w:lang w:val="en-US" w:eastAsia="ru-RU"/>
        </w:rPr>
        <w:t>R</w:t>
      </w:r>
      <w:r w:rsidRPr="004B6B4E">
        <w:rPr>
          <w:rFonts w:ascii="Times New Roman" w:eastAsia="Times New Roman" w:hAnsi="Times New Roman" w:cs="Times New Roman"/>
          <w:sz w:val="28"/>
          <w:szCs w:val="28"/>
          <w:lang w:eastAsia="ru-RU"/>
        </w:rPr>
        <w:t xml:space="preserve"> меньше, чем </w:t>
      </w:r>
      <w:r w:rsidRPr="004B6B4E">
        <w:rPr>
          <w:rFonts w:ascii="Times New Roman" w:eastAsia="Times New Roman" w:hAnsi="Times New Roman" w:cs="Times New Roman"/>
          <w:sz w:val="28"/>
          <w:szCs w:val="28"/>
          <w:lang w:val="en-US" w:eastAsia="ru-RU"/>
        </w:rPr>
        <w:t>C</w:t>
      </w: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28"/>
          <w:lang w:val="en-US" w:eastAsia="ru-RU"/>
        </w:rPr>
        <w:t>R</w:t>
      </w:r>
      <w:r w:rsidRPr="004B6B4E">
        <w:rPr>
          <w:rFonts w:ascii="Times New Roman" w:eastAsia="Times New Roman" w:hAnsi="Times New Roman" w:cs="Times New Roman"/>
          <w:sz w:val="28"/>
          <w:szCs w:val="28"/>
          <w:lang w:eastAsia="ru-RU"/>
        </w:rPr>
        <w:t xml:space="preserve"> &lt; С')</w:t>
      </w:r>
      <w:proofErr w:type="gramStart"/>
      <w:r w:rsidRPr="004B6B4E">
        <w:rPr>
          <w:rFonts w:ascii="Times New Roman" w:eastAsia="Times New Roman" w:hAnsi="Times New Roman" w:cs="Times New Roman"/>
          <w:sz w:val="28"/>
          <w:szCs w:val="28"/>
          <w:lang w:eastAsia="ru-RU"/>
        </w:rPr>
        <w:t xml:space="preserve"> ,</w:t>
      </w:r>
      <w:proofErr w:type="gramEnd"/>
      <w:r w:rsidRPr="004B6B4E">
        <w:rPr>
          <w:rFonts w:ascii="Times New Roman" w:eastAsia="Times New Roman" w:hAnsi="Times New Roman" w:cs="Times New Roman"/>
          <w:sz w:val="28"/>
          <w:szCs w:val="28"/>
          <w:lang w:eastAsia="ru-RU"/>
        </w:rPr>
        <w:t xml:space="preserve"> то теоретически возможно обеспечить надёжную (свободную от ошибок) передачу через канал соответствующим кодированием. С другой стороны, если </w:t>
      </w:r>
      <w:r w:rsidRPr="004B6B4E">
        <w:rPr>
          <w:rFonts w:ascii="Times New Roman" w:eastAsia="Times New Roman" w:hAnsi="Times New Roman" w:cs="Times New Roman"/>
          <w:sz w:val="28"/>
          <w:szCs w:val="28"/>
          <w:lang w:val="en-US" w:eastAsia="ru-RU"/>
        </w:rPr>
        <w:t>R</w:t>
      </w:r>
      <w:r w:rsidRPr="004B6B4E">
        <w:rPr>
          <w:rFonts w:ascii="Times New Roman" w:eastAsia="Times New Roman" w:hAnsi="Times New Roman" w:cs="Times New Roman"/>
          <w:sz w:val="28"/>
          <w:szCs w:val="28"/>
          <w:lang w:eastAsia="ru-RU"/>
        </w:rPr>
        <w:t xml:space="preserve"> &gt; С'</w:t>
      </w:r>
      <w:proofErr w:type="gramStart"/>
      <w:r w:rsidRPr="004B6B4E">
        <w:rPr>
          <w:rFonts w:ascii="Times New Roman" w:eastAsia="Times New Roman" w:hAnsi="Times New Roman" w:cs="Times New Roman"/>
          <w:sz w:val="28"/>
          <w:szCs w:val="28"/>
          <w:lang w:eastAsia="ru-RU"/>
        </w:rPr>
        <w:t xml:space="preserve"> ,</w:t>
      </w:r>
      <w:proofErr w:type="gramEnd"/>
      <w:r w:rsidRPr="004B6B4E">
        <w:rPr>
          <w:rFonts w:ascii="Times New Roman" w:eastAsia="Times New Roman" w:hAnsi="Times New Roman" w:cs="Times New Roman"/>
          <w:sz w:val="28"/>
          <w:szCs w:val="28"/>
          <w:lang w:eastAsia="ru-RU"/>
        </w:rPr>
        <w:t xml:space="preserve"> то надежная передача невозможна, независимо от способов обработки сигнала на передаче и приеме. Таким образом, Шеннон установил основные ограничения передачи информации и породил новое направление, которое теперь называется теорией информации.</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Другой важный вклад в области цифровой связи - это работа Котельникова (1947), который провел тщательный анализ различных систем цифровой связи, основанный на геометрическом представлении.</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 xml:space="preserve">Исследование Котельникова было позже развито </w:t>
      </w:r>
      <w:proofErr w:type="spellStart"/>
      <w:r w:rsidRPr="004B6B4E">
        <w:rPr>
          <w:rFonts w:ascii="Times New Roman" w:eastAsia="Times New Roman" w:hAnsi="Times New Roman" w:cs="Times New Roman"/>
          <w:sz w:val="28"/>
          <w:szCs w:val="28"/>
          <w:lang w:eastAsia="ru-RU"/>
        </w:rPr>
        <w:t>Возенкрафтом</w:t>
      </w:r>
      <w:proofErr w:type="spellEnd"/>
      <w:r w:rsidRPr="004B6B4E">
        <w:rPr>
          <w:rFonts w:ascii="Times New Roman" w:eastAsia="Times New Roman" w:hAnsi="Times New Roman" w:cs="Times New Roman"/>
          <w:sz w:val="28"/>
          <w:szCs w:val="28"/>
          <w:lang w:eastAsia="ru-RU"/>
        </w:rPr>
        <w:t xml:space="preserve"> и </w:t>
      </w:r>
      <w:proofErr w:type="spellStart"/>
      <w:r w:rsidRPr="004B6B4E">
        <w:rPr>
          <w:rFonts w:ascii="Times New Roman" w:eastAsia="Times New Roman" w:hAnsi="Times New Roman" w:cs="Times New Roman"/>
          <w:sz w:val="28"/>
          <w:szCs w:val="28"/>
          <w:lang w:eastAsia="ru-RU"/>
        </w:rPr>
        <w:t>Джекобсом</w:t>
      </w:r>
      <w:proofErr w:type="spellEnd"/>
      <w:r w:rsidRPr="004B6B4E">
        <w:rPr>
          <w:rFonts w:ascii="Times New Roman" w:eastAsia="Times New Roman" w:hAnsi="Times New Roman" w:cs="Times New Roman"/>
          <w:sz w:val="28"/>
          <w:szCs w:val="28"/>
          <w:lang w:eastAsia="ru-RU"/>
        </w:rPr>
        <w:t xml:space="preserve"> (1965).</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Вслед публикациям Шеннона появилась классическая работа Хемминга (1950) по кодам с обнаружением и с исправлением ошибок, которые противодействуют вредному влиянию канального шума. Работа Хемминга стимулировала многих исследователей, которые в последующие годы открыли ряд новых и мощных кодов, многие из которых сегодня внедрены в современные системы связи.</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За ранними работами Шеннона, Котельникова и Хемминга появилось много новых достижений в области цифровой связи. Некоторые из наиболее заметных достижений следующие:</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8"/>
          <w:lang w:eastAsia="ru-RU"/>
        </w:rPr>
        <w:t></w:t>
      </w:r>
      <w:r w:rsidRPr="004B6B4E">
        <w:rPr>
          <w:rFonts w:ascii="Times New Roman" w:eastAsia="Times New Roman" w:hAnsi="Times New Roman" w:cs="Times New Roman"/>
          <w:sz w:val="28"/>
          <w:szCs w:val="14"/>
          <w:lang w:eastAsia="ru-RU"/>
        </w:rPr>
        <w:t xml:space="preserve"> </w:t>
      </w:r>
      <w:r w:rsidRPr="004B6B4E">
        <w:rPr>
          <w:rFonts w:ascii="Times New Roman" w:eastAsia="Times New Roman" w:hAnsi="Times New Roman" w:cs="Times New Roman"/>
          <w:sz w:val="28"/>
          <w:szCs w:val="28"/>
          <w:lang w:eastAsia="ru-RU"/>
        </w:rPr>
        <w:t xml:space="preserve">разработка новых блоковых кодов </w:t>
      </w:r>
      <w:proofErr w:type="spellStart"/>
      <w:r w:rsidRPr="004B6B4E">
        <w:rPr>
          <w:rFonts w:ascii="Times New Roman" w:eastAsia="Times New Roman" w:hAnsi="Times New Roman" w:cs="Times New Roman"/>
          <w:sz w:val="28"/>
          <w:szCs w:val="28"/>
          <w:lang w:eastAsia="ru-RU"/>
        </w:rPr>
        <w:t>Маллером</w:t>
      </w:r>
      <w:proofErr w:type="spellEnd"/>
      <w:r w:rsidRPr="004B6B4E">
        <w:rPr>
          <w:rFonts w:ascii="Times New Roman" w:eastAsia="Times New Roman" w:hAnsi="Times New Roman" w:cs="Times New Roman"/>
          <w:sz w:val="28"/>
          <w:szCs w:val="28"/>
          <w:lang w:eastAsia="ru-RU"/>
        </w:rPr>
        <w:t xml:space="preserve"> (1954), Ридом (1954) и Соломоном (1960), </w:t>
      </w:r>
      <w:proofErr w:type="spellStart"/>
      <w:r w:rsidRPr="004B6B4E">
        <w:rPr>
          <w:rFonts w:ascii="Times New Roman" w:eastAsia="Times New Roman" w:hAnsi="Times New Roman" w:cs="Times New Roman"/>
          <w:sz w:val="28"/>
          <w:szCs w:val="28"/>
          <w:lang w:eastAsia="ru-RU"/>
        </w:rPr>
        <w:t>Боузом</w:t>
      </w:r>
      <w:proofErr w:type="spellEnd"/>
      <w:r w:rsidRPr="004B6B4E">
        <w:rPr>
          <w:rFonts w:ascii="Times New Roman" w:eastAsia="Times New Roman" w:hAnsi="Times New Roman" w:cs="Times New Roman"/>
          <w:sz w:val="28"/>
          <w:szCs w:val="28"/>
          <w:lang w:eastAsia="ru-RU"/>
        </w:rPr>
        <w:t xml:space="preserve"> и Рой-</w:t>
      </w:r>
      <w:proofErr w:type="spellStart"/>
      <w:r w:rsidRPr="004B6B4E">
        <w:rPr>
          <w:rFonts w:ascii="Times New Roman" w:eastAsia="Times New Roman" w:hAnsi="Times New Roman" w:cs="Times New Roman"/>
          <w:sz w:val="28"/>
          <w:szCs w:val="28"/>
          <w:lang w:eastAsia="ru-RU"/>
        </w:rPr>
        <w:t>Чоудхури</w:t>
      </w:r>
      <w:proofErr w:type="spellEnd"/>
      <w:r w:rsidRPr="004B6B4E">
        <w:rPr>
          <w:rFonts w:ascii="Times New Roman" w:eastAsia="Times New Roman" w:hAnsi="Times New Roman" w:cs="Times New Roman"/>
          <w:sz w:val="28"/>
          <w:szCs w:val="28"/>
          <w:lang w:eastAsia="ru-RU"/>
        </w:rPr>
        <w:t xml:space="preserve"> (1960) и </w:t>
      </w:r>
      <w:proofErr w:type="spellStart"/>
      <w:r w:rsidRPr="004B6B4E">
        <w:rPr>
          <w:rFonts w:ascii="Times New Roman" w:eastAsia="Times New Roman" w:hAnsi="Times New Roman" w:cs="Times New Roman"/>
          <w:sz w:val="28"/>
          <w:szCs w:val="28"/>
          <w:lang w:eastAsia="ru-RU"/>
        </w:rPr>
        <w:t>Гоппом</w:t>
      </w:r>
      <w:proofErr w:type="spellEnd"/>
      <w:r w:rsidRPr="004B6B4E">
        <w:rPr>
          <w:rFonts w:ascii="Times New Roman" w:eastAsia="Times New Roman" w:hAnsi="Times New Roman" w:cs="Times New Roman"/>
          <w:sz w:val="28"/>
          <w:szCs w:val="28"/>
          <w:lang w:eastAsia="ru-RU"/>
        </w:rPr>
        <w:t xml:space="preserve"> (1970)</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b/>
          <w:bCs/>
          <w:sz w:val="28"/>
          <w:szCs w:val="28"/>
          <w:lang w:eastAsia="ru-RU"/>
        </w:rPr>
        <w:t xml:space="preserve">Данные о дисциплине: </w:t>
      </w:r>
      <w:r w:rsidRPr="004B6B4E">
        <w:rPr>
          <w:rFonts w:ascii="Times New Roman" w:eastAsia="Times New Roman" w:hAnsi="Times New Roman" w:cs="Times New Roman"/>
          <w:sz w:val="28"/>
          <w:szCs w:val="28"/>
          <w:lang w:eastAsia="ru-RU"/>
        </w:rPr>
        <w:t xml:space="preserve">Название «Технологии цифровой связи». </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8"/>
          <w:lang w:eastAsia="ru-RU"/>
        </w:rPr>
      </w:pPr>
      <w:r w:rsidRPr="004B6B4E">
        <w:rPr>
          <w:rFonts w:ascii="Times New Roman" w:eastAsia="Times New Roman" w:hAnsi="Times New Roman" w:cs="Times New Roman"/>
          <w:sz w:val="28"/>
          <w:szCs w:val="28"/>
          <w:lang w:eastAsia="ru-RU"/>
        </w:rPr>
        <w:t>По данной дисциплине проводятся лекционные и практические занятия, проводятся лабораторные работы, кроме того, предполагается выполнение курсовая работа, собирается схема с применением пакета «</w:t>
      </w:r>
      <w:r w:rsidRPr="004B6B4E">
        <w:rPr>
          <w:rFonts w:ascii="Times New Roman" w:eastAsia="Times New Roman" w:hAnsi="Times New Roman" w:cs="Times New Roman"/>
          <w:sz w:val="28"/>
          <w:szCs w:val="28"/>
          <w:lang w:val="en-US" w:eastAsia="ru-RU"/>
        </w:rPr>
        <w:t>System</w:t>
      </w:r>
      <w:r w:rsidRPr="004B6B4E">
        <w:rPr>
          <w:rFonts w:ascii="Times New Roman" w:eastAsia="Times New Roman" w:hAnsi="Times New Roman" w:cs="Times New Roman"/>
          <w:sz w:val="28"/>
          <w:szCs w:val="28"/>
          <w:lang w:eastAsia="ru-RU"/>
        </w:rPr>
        <w:t xml:space="preserve"> </w:t>
      </w:r>
      <w:r w:rsidRPr="004B6B4E">
        <w:rPr>
          <w:rFonts w:ascii="Times New Roman" w:eastAsia="Times New Roman" w:hAnsi="Times New Roman" w:cs="Times New Roman"/>
          <w:sz w:val="28"/>
          <w:szCs w:val="28"/>
          <w:lang w:val="en-US" w:eastAsia="ru-RU"/>
        </w:rPr>
        <w:t>View</w:t>
      </w:r>
      <w:r w:rsidRPr="004B6B4E">
        <w:rPr>
          <w:rFonts w:ascii="Times New Roman" w:eastAsia="Times New Roman" w:hAnsi="Times New Roman" w:cs="Times New Roman"/>
          <w:sz w:val="28"/>
          <w:szCs w:val="28"/>
          <w:lang w:eastAsia="ru-RU"/>
        </w:rPr>
        <w:t>» для моделирования телекоммуникационных систем, кодирующего и декодирующего устройства циклического кода с использованием модуляции и демодуляции и проведение самостоятельных работ с целью углубления общих знаний теории.</w:t>
      </w:r>
    </w:p>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p>
    <w:tbl>
      <w:tblPr>
        <w:tblpPr w:leftFromText="180" w:rightFromText="180" w:vertAnchor="text"/>
        <w:tblW w:w="9334" w:type="dxa"/>
        <w:tblCellMar>
          <w:left w:w="0" w:type="dxa"/>
          <w:right w:w="0" w:type="dxa"/>
        </w:tblCellMar>
        <w:tblLook w:val="0000" w:firstRow="0" w:lastRow="0" w:firstColumn="0" w:lastColumn="0" w:noHBand="0" w:noVBand="0"/>
      </w:tblPr>
      <w:tblGrid>
        <w:gridCol w:w="1120"/>
        <w:gridCol w:w="775"/>
        <w:gridCol w:w="1118"/>
        <w:gridCol w:w="1085"/>
        <w:gridCol w:w="1721"/>
        <w:gridCol w:w="1166"/>
        <w:gridCol w:w="1224"/>
        <w:gridCol w:w="1125"/>
      </w:tblGrid>
      <w:tr w:rsidR="004B6B4E" w:rsidRPr="004B6B4E" w:rsidTr="00A60C90">
        <w:trPr>
          <w:trHeight w:val="687"/>
        </w:trPr>
        <w:tc>
          <w:tcPr>
            <w:tcW w:w="112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Кредиты</w:t>
            </w:r>
          </w:p>
        </w:tc>
        <w:tc>
          <w:tcPr>
            <w:tcW w:w="77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Курс</w:t>
            </w:r>
          </w:p>
        </w:tc>
        <w:tc>
          <w:tcPr>
            <w:tcW w:w="1118"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Семестр</w:t>
            </w:r>
          </w:p>
        </w:tc>
        <w:tc>
          <w:tcPr>
            <w:tcW w:w="108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Лекции</w:t>
            </w:r>
          </w:p>
        </w:tc>
        <w:tc>
          <w:tcPr>
            <w:tcW w:w="1721"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Практические</w:t>
            </w:r>
          </w:p>
          <w:p w:rsidR="004B6B4E" w:rsidRPr="004B6B4E" w:rsidRDefault="004B6B4E" w:rsidP="004B6B4E">
            <w:pPr>
              <w:widowControl w:val="0"/>
              <w:spacing w:after="0" w:line="360" w:lineRule="auto"/>
              <w:jc w:val="both"/>
              <w:rPr>
                <w:rFonts w:ascii="Times New Roman" w:eastAsia="Times New Roman" w:hAnsi="Times New Roman" w:cs="Times New Roman"/>
                <w:sz w:val="20"/>
                <w:szCs w:val="20"/>
                <w:lang w:eastAsia="ru-RU"/>
              </w:rPr>
            </w:pPr>
            <w:r w:rsidRPr="004B6B4E">
              <w:rPr>
                <w:rFonts w:ascii="Times New Roman" w:eastAsia="Times New Roman" w:hAnsi="Times New Roman" w:cs="Times New Roman"/>
                <w:sz w:val="20"/>
                <w:szCs w:val="20"/>
                <w:lang w:eastAsia="ru-RU"/>
              </w:rPr>
              <w:t>занятия</w:t>
            </w:r>
          </w:p>
        </w:tc>
        <w:tc>
          <w:tcPr>
            <w:tcW w:w="1166"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proofErr w:type="spellStart"/>
            <w:r w:rsidRPr="004B6B4E">
              <w:rPr>
                <w:rFonts w:ascii="Times New Roman" w:eastAsia="Times New Roman" w:hAnsi="Times New Roman" w:cs="Times New Roman"/>
                <w:sz w:val="20"/>
                <w:szCs w:val="20"/>
                <w:lang w:eastAsia="ru-RU"/>
              </w:rPr>
              <w:t>Лаборат</w:t>
            </w:r>
            <w:proofErr w:type="spellEnd"/>
            <w:r w:rsidRPr="004B6B4E">
              <w:rPr>
                <w:rFonts w:ascii="Times New Roman" w:eastAsia="Times New Roman" w:hAnsi="Times New Roman" w:cs="Times New Roman"/>
                <w:sz w:val="20"/>
                <w:szCs w:val="20"/>
                <w:lang w:eastAsia="ru-RU"/>
              </w:rPr>
              <w:t>.</w:t>
            </w:r>
          </w:p>
          <w:p w:rsidR="004B6B4E" w:rsidRPr="004B6B4E" w:rsidRDefault="004B6B4E" w:rsidP="004B6B4E">
            <w:pPr>
              <w:widowControl w:val="0"/>
              <w:spacing w:after="0" w:line="360" w:lineRule="auto"/>
              <w:jc w:val="both"/>
              <w:rPr>
                <w:rFonts w:ascii="Times New Roman" w:eastAsia="Times New Roman" w:hAnsi="Times New Roman" w:cs="Times New Roman"/>
                <w:sz w:val="20"/>
                <w:szCs w:val="20"/>
                <w:lang w:eastAsia="ru-RU"/>
              </w:rPr>
            </w:pPr>
            <w:r w:rsidRPr="004B6B4E">
              <w:rPr>
                <w:rFonts w:ascii="Times New Roman" w:eastAsia="Times New Roman" w:hAnsi="Times New Roman" w:cs="Times New Roman"/>
                <w:sz w:val="20"/>
                <w:szCs w:val="20"/>
                <w:lang w:eastAsia="ru-RU"/>
              </w:rPr>
              <w:t>работы</w:t>
            </w:r>
          </w:p>
        </w:tc>
        <w:tc>
          <w:tcPr>
            <w:tcW w:w="122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Курсовой проект</w:t>
            </w:r>
          </w:p>
        </w:tc>
        <w:tc>
          <w:tcPr>
            <w:tcW w:w="1125"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Экзамен</w:t>
            </w:r>
          </w:p>
        </w:tc>
      </w:tr>
      <w:tr w:rsidR="004B6B4E" w:rsidRPr="004B6B4E" w:rsidTr="00A60C90">
        <w:trPr>
          <w:trHeight w:val="396"/>
        </w:trPr>
        <w:tc>
          <w:tcPr>
            <w:tcW w:w="112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3</w:t>
            </w:r>
          </w:p>
        </w:tc>
        <w:tc>
          <w:tcPr>
            <w:tcW w:w="775"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3</w:t>
            </w:r>
          </w:p>
        </w:tc>
        <w:tc>
          <w:tcPr>
            <w:tcW w:w="1118"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6</w:t>
            </w:r>
          </w:p>
        </w:tc>
        <w:tc>
          <w:tcPr>
            <w:tcW w:w="1085"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1.</w:t>
            </w:r>
            <w:r w:rsidRPr="004B6B4E">
              <w:rPr>
                <w:rFonts w:ascii="Times New Roman" w:eastAsia="Times New Roman" w:hAnsi="Times New Roman" w:cs="Times New Roman"/>
                <w:sz w:val="20"/>
                <w:szCs w:val="20"/>
                <w:lang w:val="en-US" w:eastAsia="ru-RU"/>
              </w:rPr>
              <w:t>5</w:t>
            </w:r>
            <w:r w:rsidRPr="004B6B4E">
              <w:rPr>
                <w:rFonts w:ascii="Times New Roman" w:eastAsia="Times New Roman" w:hAnsi="Times New Roman" w:cs="Times New Roman"/>
                <w:sz w:val="20"/>
                <w:szCs w:val="20"/>
                <w:lang w:eastAsia="ru-RU"/>
              </w:rPr>
              <w:t xml:space="preserve"> (26час.)</w:t>
            </w:r>
          </w:p>
        </w:tc>
        <w:tc>
          <w:tcPr>
            <w:tcW w:w="1721"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val="en-US" w:eastAsia="ru-RU"/>
              </w:rPr>
              <w:t>1</w:t>
            </w:r>
            <w:r w:rsidRPr="004B6B4E">
              <w:rPr>
                <w:rFonts w:ascii="Times New Roman" w:eastAsia="Times New Roman" w:hAnsi="Times New Roman" w:cs="Times New Roman"/>
                <w:sz w:val="20"/>
                <w:szCs w:val="20"/>
                <w:lang w:eastAsia="ru-RU"/>
              </w:rPr>
              <w:t xml:space="preserve"> (17 час.)</w:t>
            </w:r>
          </w:p>
        </w:tc>
        <w:tc>
          <w:tcPr>
            <w:tcW w:w="1166"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0.</w:t>
            </w:r>
            <w:r w:rsidRPr="004B6B4E">
              <w:rPr>
                <w:rFonts w:ascii="Times New Roman" w:eastAsia="Times New Roman" w:hAnsi="Times New Roman" w:cs="Times New Roman"/>
                <w:sz w:val="20"/>
                <w:szCs w:val="20"/>
                <w:lang w:val="en-US" w:eastAsia="ru-RU"/>
              </w:rPr>
              <w:t xml:space="preserve">5 </w:t>
            </w:r>
            <w:r w:rsidRPr="004B6B4E">
              <w:rPr>
                <w:rFonts w:ascii="Times New Roman" w:eastAsia="Times New Roman" w:hAnsi="Times New Roman" w:cs="Times New Roman"/>
                <w:sz w:val="20"/>
                <w:szCs w:val="20"/>
                <w:lang w:eastAsia="ru-RU"/>
              </w:rPr>
              <w:t>(17 час.)</w:t>
            </w:r>
          </w:p>
        </w:tc>
        <w:tc>
          <w:tcPr>
            <w:tcW w:w="1224"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bookmarkStart w:id="0" w:name="_GoBack"/>
            <w:bookmarkEnd w:id="0"/>
          </w:p>
        </w:tc>
        <w:tc>
          <w:tcPr>
            <w:tcW w:w="1125" w:type="dxa"/>
            <w:tcBorders>
              <w:top w:val="nil"/>
              <w:left w:val="nil"/>
              <w:bottom w:val="single" w:sz="8" w:space="0" w:color="auto"/>
              <w:right w:val="single" w:sz="8" w:space="0" w:color="auto"/>
            </w:tcBorders>
            <w:tcMar>
              <w:top w:w="0" w:type="dxa"/>
              <w:left w:w="108" w:type="dxa"/>
              <w:bottom w:w="0" w:type="dxa"/>
              <w:right w:w="108" w:type="dxa"/>
            </w:tcMar>
          </w:tcPr>
          <w:p w:rsidR="004B6B4E" w:rsidRPr="004B6B4E" w:rsidRDefault="004B6B4E" w:rsidP="004B6B4E">
            <w:pPr>
              <w:widowControl w:val="0"/>
              <w:spacing w:after="0" w:line="360" w:lineRule="auto"/>
              <w:jc w:val="both"/>
              <w:outlineLvl w:val="2"/>
              <w:rPr>
                <w:rFonts w:ascii="Times New Roman" w:eastAsia="Times New Roman" w:hAnsi="Times New Roman" w:cs="Times New Roman"/>
                <w:b/>
                <w:bCs/>
                <w:sz w:val="20"/>
                <w:szCs w:val="20"/>
                <w:lang w:eastAsia="ru-RU"/>
              </w:rPr>
            </w:pPr>
            <w:r w:rsidRPr="004B6B4E">
              <w:rPr>
                <w:rFonts w:ascii="Times New Roman" w:eastAsia="Times New Roman" w:hAnsi="Times New Roman" w:cs="Times New Roman"/>
                <w:sz w:val="20"/>
                <w:szCs w:val="20"/>
                <w:lang w:eastAsia="ru-RU"/>
              </w:rPr>
              <w:t>6</w:t>
            </w:r>
          </w:p>
        </w:tc>
      </w:tr>
    </w:tbl>
    <w:p w:rsidR="004B6B4E" w:rsidRPr="004B6B4E" w:rsidRDefault="004B6B4E" w:rsidP="004B6B4E">
      <w:pPr>
        <w:widowControl w:val="0"/>
        <w:spacing w:after="0" w:line="360" w:lineRule="auto"/>
        <w:ind w:firstLine="709"/>
        <w:jc w:val="both"/>
        <w:rPr>
          <w:rFonts w:ascii="Times New Roman" w:eastAsia="Times New Roman" w:hAnsi="Times New Roman" w:cs="Times New Roman"/>
          <w:sz w:val="28"/>
          <w:szCs w:val="24"/>
          <w:lang w:eastAsia="ru-RU"/>
        </w:rPr>
      </w:pPr>
      <w:r w:rsidRPr="004B6B4E">
        <w:rPr>
          <w:rFonts w:ascii="Times New Roman" w:eastAsia="Times New Roman" w:hAnsi="Times New Roman" w:cs="Times New Roman"/>
          <w:sz w:val="28"/>
          <w:szCs w:val="24"/>
          <w:lang w:eastAsia="ru-RU"/>
        </w:rPr>
        <w:t xml:space="preserve"> </w:t>
      </w:r>
    </w:p>
    <w:p w:rsidR="00104DC2" w:rsidRDefault="00104DC2"/>
    <w:sectPr w:rsidR="00104DC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D61"/>
    <w:rsid w:val="00104DC2"/>
    <w:rsid w:val="00135D61"/>
    <w:rsid w:val="002A5870"/>
    <w:rsid w:val="004B6B4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B6B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B6B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B6B4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B6B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1161</Words>
  <Characters>6621</Characters>
  <Application>Microsoft Office Word</Application>
  <DocSecurity>0</DocSecurity>
  <Lines>55</Lines>
  <Paragraphs>15</Paragraphs>
  <ScaleCrop>false</ScaleCrop>
  <Company>Reanimator Extreme Edition</Company>
  <LinksUpToDate>false</LinksUpToDate>
  <CharactersWithSpaces>7767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3</cp:revision>
  <dcterms:created xsi:type="dcterms:W3CDTF">2018-09-17T15:06:00Z</dcterms:created>
  <dcterms:modified xsi:type="dcterms:W3CDTF">2018-09-17T15:07:00Z</dcterms:modified>
</cp:coreProperties>
</file>