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602" w:rsidRDefault="00235602" w:rsidP="00235602">
      <w:pPr>
        <w:shd w:val="clear" w:color="auto" w:fill="FFFFFF"/>
        <w:jc w:val="center"/>
        <w:rPr>
          <w:rFonts w:eastAsia="Times New Roman"/>
          <w:b/>
          <w:bCs/>
          <w:color w:val="333333"/>
          <w:sz w:val="24"/>
          <w:szCs w:val="24"/>
          <w:lang w:eastAsia="ru-RU"/>
        </w:rPr>
      </w:pPr>
      <w:bookmarkStart w:id="0" w:name="_GoBack"/>
      <w:bookmarkEnd w:id="0"/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Тема 14: 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Конфликт.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психологии конфликт определяется как столкновение противоположно направленных, несовместимых друг с другом тенденций, отдельно взятого эпизода в сознании, межличностных взаимодействиях или межличностных взаимоотношениях индивидов или групп людей, связанное с отрицательными эмоциональными переживаниями. Отсюда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основа конфликтных ситуаций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– столкновение между противоположно направленными интересами, мнениями, целями, различными представлениями о способе их достижения.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социальной психологии существует многовариантная типология конфликтов в зависимости от тех критериев, которые берутся за основу.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Конфликт может быть: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внутириличностным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(между родственными симпатиями и чувством служебного долга руководителя);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межличностным (между руководителем и заместителем, по поводу должности, премии между сотрудниками);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между личностью и организацией, в которую она входит;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между организациями или группами одного или различного статуса.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Возможны также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классификации конфликтов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по горизонтали (между рядовыми сотрудниками, не находящимися в подчинении друг другу); по вертикали (между людьми, находящимися в подчинении друг другу); смешанные. Наиболее распространены конфликты по вертикали и смешанные, они составляют 70–80 % всех конфликтов.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Допустима также классификация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по характеру причин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, вызвавших конфликт. Конфликт может быть обусловлен:</w:t>
      </w:r>
    </w:p>
    <w:p w:rsidR="00235602" w:rsidRPr="00A72AC9" w:rsidRDefault="00235602" w:rsidP="00235602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трудовым процессом;</w:t>
      </w:r>
    </w:p>
    <w:p w:rsidR="00235602" w:rsidRPr="00A72AC9" w:rsidRDefault="00235602" w:rsidP="00235602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психологическими особенностями человеческих взаимоотношений: симпатиями и антипатиями, культурными, этническими различиями, действиями руководителя, плохой психологической коммуникацией и др.;</w:t>
      </w:r>
    </w:p>
    <w:p w:rsidR="00235602" w:rsidRPr="00A72AC9" w:rsidRDefault="00235602" w:rsidP="00235602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личностными особенностями членов группы, например, неумением контролировать свое эмоциональное состояние, агрессивностью, бестактностью, некоммуникабельностью и т. д.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Различают конфликты 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по их значению для организации и способу разрешения.</w:t>
      </w:r>
    </w:p>
    <w:tbl>
      <w:tblPr>
        <w:tblW w:w="9615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0"/>
        <w:gridCol w:w="5095"/>
      </w:tblGrid>
      <w:tr w:rsidR="00235602" w:rsidRPr="00A72AC9" w:rsidTr="002A05D3">
        <w:trPr>
          <w:tblCellSpacing w:w="7" w:type="dxa"/>
          <w:jc w:val="center"/>
        </w:trPr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35602" w:rsidRPr="00A72AC9" w:rsidRDefault="00235602" w:rsidP="002A05D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Конструктивные</w:t>
            </w:r>
          </w:p>
        </w:tc>
        <w:tc>
          <w:tcPr>
            <w:tcW w:w="2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35602" w:rsidRPr="00A72AC9" w:rsidRDefault="00235602" w:rsidP="002A05D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Деструктивные</w:t>
            </w:r>
          </w:p>
        </w:tc>
      </w:tr>
      <w:tr w:rsidR="00235602" w:rsidRPr="00A72AC9" w:rsidTr="002A05D3">
        <w:trPr>
          <w:tblCellSpacing w:w="7" w:type="dxa"/>
          <w:jc w:val="center"/>
        </w:trPr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35602" w:rsidRPr="00A72AC9" w:rsidRDefault="00235602" w:rsidP="002A05D3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Разногласия затрагивают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принципиальные стороны,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разрешение которых приводит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к более высокому уровню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развития организации</w:t>
            </w:r>
          </w:p>
        </w:tc>
        <w:tc>
          <w:tcPr>
            <w:tcW w:w="2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35602" w:rsidRPr="00A72AC9" w:rsidRDefault="00235602" w:rsidP="002A05D3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Приводят к негативным,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разрушительным действиям,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которые перерастают в склоку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и резко снижают эффективность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группы или организации</w:t>
            </w:r>
          </w:p>
        </w:tc>
      </w:tr>
    </w:tbl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Признаки нарастающей конфликтной ситуации:</w:t>
      </w:r>
    </w:p>
    <w:p w:rsidR="00235602" w:rsidRPr="00A72AC9" w:rsidRDefault="00235602" w:rsidP="00235602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широкое распространение так называемых неписаных законов, которые представляют нормы поведения, влияющие на все стороны жизни коллектива, внедряющиеся в нее скрытно, путем негласной корпоративности или ложной коммуникации: “Здесь об этом… не говорят!”, “Говорящего не перебивать!”, “мы не желаем, чтобы здесь кого-то критиковали!”, “Не суй свой нос в чужие дела!”, “Главное – это вежливость всегда и во всем!”, “Подумаешь, если кто-то опоздал!”;</w:t>
      </w:r>
    </w:p>
    <w:p w:rsidR="00235602" w:rsidRPr="00A72AC9" w:rsidRDefault="00235602" w:rsidP="00235602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некоторые традиции, ритуалы в коллективе;</w:t>
      </w:r>
    </w:p>
    <w:p w:rsidR="00235602" w:rsidRPr="00A72AC9" w:rsidRDefault="00235602" w:rsidP="00235602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появление “козлов отпущения”.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Стадии протекания конфликта: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а) потенциальное формирование противоречивых интересов, ценностей и норм;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б) переход потенциального конфликта в реальный или стадия осознания участниками конфликта своих верно или ложно понятых интересов;</w:t>
      </w:r>
      <w:proofErr w:type="gramEnd"/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в) конфликтные действия;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г) снятие или разрешение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Также конфликт имеет определенную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структуру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объект конфликтной ситуации;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цели, субъективные мотивы участников;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оппоненты, конкретные лица, являющиеся участниками конфликта;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непосредственный повод конфликта, который необходимо отличать от подлинных причин, зачастую скрываемых или не осознаваемых.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Пока существуют все перечисленные элементы структуры, кроме повода, конфликт неустраним. Следовательно, необходимо устранить хотя бы один из элементов структуры конфликта.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Конструктивное разрешение конфликта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зависит от адекватности восприятия конфликта, открытости и эффективности общения, создания атмосферы взаимного доверия и сотрудничества.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Черты характера конфликтной личности: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неадекватная оценка своих способностей и возможностей;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стремление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доминировать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во что бы то ни стало;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консервативность мышления;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излишняя принципиальность и прямолинейность в высказываниях и суждениях;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определенный набор эмоциональных качеств личности (тревожность, агрессивность, упрямство, раздражительность).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Стратегии поведения в конфликтной ситуации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К.У. Томасом и Р.Х.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Килменном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были разработаны наиболее приемлемые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стратегии поведения в конфликтной 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 приспособление, компромисс, сотрудничество, игнорирование, соперничество (конкуренция) (рис. 5). Стиль поведения в конкретной конфликтной ситуации определяется тем, насколько человек хочет удовлетворить собственные интересы, действуя при этом пассивно или активно, и интересы другой стороны, действуя совместно или индивидуально.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Можно предложить следующие рекомендации по наиболее целесообразному использованию стилей в зависимости от конкретной ситуации и характера личности человека.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конкуренции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может использовать человек, обладающий сильной волей, достаточным авторитетом, властью, но не очень заинтересованный в сотрудничестве с другой стороной и стремящийся, в первую очередь, удовлетворить собственные интересы.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исход конфликта очень важен для вас, и вы делаете большую ставку на свое решение проблемы;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обладаете достаточной властью и авторитетом и считаете, что ваше решение – наилучшее;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чувствуете, что у вас нет иного выбора и вам нечего терять;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должны принять непопулярные решения и у вас достаточно полномочий;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взаимодействуете с подчиненными, предпочитающими авторитарный стиль.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сотрудничества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можно использовать, если, отстаивая свои собственные интересы, вы вынуждены принимать во внимание нужды и желания другой стороны. Этот стиль наиболее труден, так как он требует более продолжительной работы. Цель его применения – выработка долгосрочного взаимовыгодного решения. Требует умения объяснять свои поступки, выслушивать друг друга, сдерживать свои эмоции.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необходимо найти общее решение, если каждый из подходов к проблеме важен и не допускает компромиссных решений;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 вас длительные, прочные и взаимозависимые отношения с другой стороной;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основная цель – приобретение совместного опыта работы; стороны способны выслушать друг друга и изложить суть своих интересов;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необходима интеграция точек зрения и усиление личностной вовлеченности сотрудников в деятельность.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компромисса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Суть его заключается в том, что стороны стремятся урегулировать разногласия при взаимных уступках. В этом плане он напоминает стиль сотрудничества, но осуществляется на более поверхностном уровне, так как стороны в чем-то уступают друг другу. Акцент делается не на решении, удовлетворяющем обе стороны, а на решении, с которым каждый мог бы согласиться.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Его можно использовать в следующих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ситуациях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обе стороны имеют одинаково убедительные аргументы и обладают одинаковой властью;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удовлетворение собственного желания не имеет для вас слишком большого значения;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вас может устроить временное решение, поскольку нет времени для выработки другого; или же другие подходы к решению проблемы оказались неэффективными;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лучше хоть что-то получить, чем все потерять.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уклонения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реализуется обычно, когда затрагиваемая проблема не столь важна для вас, вы не отстаиваете свои права, не сотрудничаете ни с кем для выработки решения и не хотите тратить время и силы на ее решение. Этот стиль рекомендуется также в тех случаях, когда одна из сторон обладает большей властью или чувствует, что неправа, или считает, что нет серьезных оснований для продолжения контактов.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источник разногласий не существен для вас по сравнению с другими более важными задачами, а потому вы считаете, что не стоит тратить на него силы;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знаете, что не можете или не хотите решить вопрос в свою пользу;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 вас мало власти для решения проблемы желательным для вас способом;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хотите выиграть время, чтобы изучить ситуацию и получить дополнительную информацию, прежде чем принять какое-либо решение;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пытаться решить проблему немедленно опасно, так как вскрытие и открытое обсуждение конфликта могут только ухудшить ситуацию;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подчиненные могут сами успешно урегулировать конфликт;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у вас был трудный день, а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решение этой ситуации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может принести дополнительные неприятности. Это не бегство от проблем и не уклонение от ответственности: через некоторое время она может разрешиться сама собой, или придет более конструктивное решение.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приспособления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означает, что вы действуете совместно с другой стороной, но при этом не пытаетесь отстаивать собственные интересы в целях сглаживания атмосферы и восстановления нормальной рабочей обстановки.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важнейшей задачей является восстановление спокойствия и стабильности, а не разрешение конфликта;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предмет разногласия не важен для вас или случившееся вас не особенно волнует;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считаете, что важнее сохранить добрые отношения с людьми, чем отстаивать собственную точку зрения;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вы осознаете,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что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правда не на вашей стороне;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чувствуете, что у вас недостаточно власти или шансов победить.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Необходимо отметить, что ни один из рассмотренных стилей разрешения конфликта не может быть выделен как самый лучший. Надо научиться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эффективно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использовать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каждый из них и сознательно делать тот или иной выбор, учитывая конкретные обстоятельства.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Для успешного разрешения конфликта желательно составить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карту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конфликта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разработанную Х.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Корнелиусом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Ш.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Фэйром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[4].</w:t>
      </w:r>
    </w:p>
    <w:p w:rsidR="00235602" w:rsidRPr="00A72AC9" w:rsidRDefault="00235602" w:rsidP="00235602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Определить проблему конфликта в общих чертах.</w:t>
      </w:r>
    </w:p>
    <w:p w:rsidR="00235602" w:rsidRPr="00A72AC9" w:rsidRDefault="00235602" w:rsidP="00235602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Выявить, кто вовлечен в конфликт: отдельные сотрудники, группы, отделы или организации.</w:t>
      </w:r>
    </w:p>
    <w:p w:rsidR="00235602" w:rsidRPr="00A72AC9" w:rsidRDefault="00235602" w:rsidP="00235602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Определить подлинные потребности и опасения каждого из главных участников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Составление такой карты позволит: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ограничить дискуссию определенными формальными рамками, что в значительной степени поможет избежать чрезмерного проявления эмоций, так как во время составления карты люди будут сдерживать себя;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совместно обсудить проблему, высказать требования и желания людей;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уяснить как собственную точку зрения, так и точку зрения других;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создать атмосферу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эмпатии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признать мнения людей, считавших ранее, что они не были поняты;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выбрать новые пути разрешения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Но прежде чем переходить к разрешению конфликта, постарайтесь ответить на следующие вопросы: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хотите ли вы благополучного исхода?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что нужно сделать, чтобы лучше владеть своими эмоциями?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как бы вы себя чувствовали на месте конфликтующих сторон?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нужен ли посредник для разрешения конфликта?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какой атмосфере (ситуации) люди могли бы лучше открыться, найти общий язык, выработать собственное решение?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Конфликты бывают не только в деловых отношениях, но и в личностно-эмоциональной сфере. Тут применяются другие методы, поскольку подчас трудно выделить объект разногласий, отсутствует столкновение интересов. Лучше всего подобрать “ключик” к конфликтной личности. Для этого необходимо отметить его положительные качества, увидеть в противнике друга. Если это невозможно сделать, то остается принять его как “стихийное бедствие” и использовать подход, соответствующий конкретной ситуации и при котором вы могли бы чувствовать себя наиболее комфортно.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Вопросы для повторения: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1. Что такое стиль руководства? Охарактеризуйте стили руководства.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2. Какие факторы необходимо учитывать, выбирая стиль руководства?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3. Назовите основные качества идеального руководителя.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4. В чем причины возникновения конфликтов? Какова их типология?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5. Расскажите об основных стадиях протекания конфликта.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Тема 3.2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Внутриличностные</w:t>
      </w:r>
      <w:proofErr w:type="spellEnd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конфликты.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Личность является предельным субъектом (оппонентом) конфликта. В этом качестве она образует одну из его сторон. Но кроме этого каждый человек является самостоятельным генератором конфликта, внутри которого он и развертывается. Другими словами — личность постоянно производит и воспроизводит конфликты внутри себя 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—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</w:t>
      </w:r>
      <w:proofErr w:type="gram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нутриличностные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 конфликты,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носителем которых она и является. И можно без преувеличения сказать, что вся жизнь нормального человека — это конфликт, и прежде всего конфликт не внешний, а внутренний, от которого нам никуда не деться.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Каждый человек постоянно существует в конфликтной ситуации не только с окружающей социальной средой, но прежде всего с самим собой. И этого не следует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опасатьс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я-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Для психически здорового индивида не выходящая за рамки нормы внутренняя конфликтная ситуация вполне естественна.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Человек, который считает себя всегда правым и у которого всегда “спокойная совесть”, такой человек, по мнению И. Канта, не может быть моральным человеком, который “никогда не свободен от вины”.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А с точки зрения другого великого философа — В. Соловьева в этом проявляется сама сущность человека, его отличие от животных.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Не случайно, рационалистическому антропологизму западноевропейской традиции, тезису Р. Декарта: “мыслю, следовательно, существую”, он противопоставляет свой тезис: “стыжусь, следовательно, существую”.</w:t>
      </w:r>
      <w:proofErr w:type="gram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Ситуация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напряжения и противоречивости в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известныхрамках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степени не только естественна, но 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необходима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для развития и совершенствования самой личности. Любое развитие не может осуществляться без внутренних противоречий, а там, где есть противоречия, есть и основа конфликта. И если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 протекает в рамках меры, он действительно необходим, ибо недовольство собой, критическое отношение к собственному “Я”, как мощный внутренний двигатель, заставляет человека идти по пути самосовершенствования и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самоактуализации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, тем самым наполняя смыслом не только свою собственную жизнь, но и совершенствуя мир.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Понятие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конфликта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Задолго до научного объяснения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большой вклад в его описание и понимание внесла философская и художественная литературы.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Вспомним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Ф. М. Достоевского —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гениального представителя и философского и художественного творчества. Каждый, кто знаком с его произведениями, неоднократно сопереживал страданиям их героев, разрывающихся в самоанализе между различными сторонами своих чувств и сознания, и не раз “примерял” на себя тяжкую ситуацию выбора, который стоял перед ними. Да и самому автору постоянно приходилось разгадывать эту “загадку” вечного противоборства двух сущностей одного и того же человека, дуализма мотивов добра и зла.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Понятно, что поставив себе цель изобразить “все глубины души человеческой”, “найти в человеке человека”, автор не мог не заметить и не описать проявления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конфликта, который, как оказалось, свойственен любой личности — от “униженных и оскорбленных” до Алеши Карамазова.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Великий писатель дает нам ярчайшие картины высшего выражения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вплоть до раздвоения личности; конфликта, пожирающего саму личность и обрекающего ее на невыносимые страдания.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Сущность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конфликта по Фрейду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Научное изучение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началось в конце XIX в. и было связано в первую очередь с именем основателя психоанализа — австрийского ученого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Зигмунда Фрейда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(1856 — 1939), раскрывшего биопсихологический и биосоциальный характер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конфликта. Он показал, что человеческое существование связано с постоянным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напряжением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преодолением противоречия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между биологическими влечениями и желаниями человека (прежде всего сексуальными) и социально-культурными нормами, между бессознательным и сознанием. В этом противоречии и постоянном противоборстве названных сторон и состоит, по Фрейду, сущность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конфликта. В рамках психоанализа теорию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разрабатывали также К. Юнг, К.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Хорни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др.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Три типа конфликтной ситуации К. Левина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Большой вклад в изучение проблемы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внес немецкий психолог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Курт Левин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(1890—1947), который определил его как ситуацию, в которой на индивида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одновременно действуют противоположно-направленные силы равной величины.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В этой связи он выделил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три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типа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конфликтной ситуации.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1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Человек находится между двумя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положительными силами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примерно равной величины. Это случай буриданова осла, находящегося между двумя равными стогами сена и умирающего от голода. Схематично эту конфликтную ситуацию можно представить на следующем рисунке: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где Л — личность, </w:t>
      </w:r>
      <w:r>
        <w:rPr>
          <w:rFonts w:eastAsia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AB8092E" wp14:editId="11451948">
                <wp:extent cx="266065" cy="287020"/>
                <wp:effectExtent l="0" t="0" r="0" b="0"/>
                <wp:docPr id="2" name="Прямоугольник 2" descr="http://sbiblio.com/biblio/archive/unknown_konflictions/Image25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06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http://sbiblio.com/biblio/archive/unknown_konflictions/Image250.gif" style="width:20.95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—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сила 1, </w:t>
      </w:r>
      <w:r>
        <w:rPr>
          <w:rFonts w:eastAsia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2E7A464" wp14:editId="2B9A63E0">
                <wp:extent cx="266065" cy="287020"/>
                <wp:effectExtent l="0" t="0" r="0" b="0"/>
                <wp:docPr id="1" name="Прямоугольник 1" descr="http://sbiblio.com/biblio/archive/unknown_konflictions/Image251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06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://sbiblio.com/biblio/archive/unknown_konflictions/Image251.gif" style="width:20.95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" filled="f" stroked="f">
                <o:lock v:ext="edit" aspectratio="t"/>
                <w10:anchorlock/>
              </v:rect>
            </w:pict>
          </mc:Fallback>
        </mc:AlternateConten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— сила 2.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2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Человек находится между двумя приблизительно равными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отрицательными силами.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Характерный пример — ситуация наказания. Так, с одной стороны, ребенок должен выполнять непривлекательное школьное задание, а с другой — ему грозит наказание, если он его не сделает. Эту ситуацию можно представить таким образом: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3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 Н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>а человека одновременно действуют две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разнонаправленные силы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примерно равной величины и в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одноми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том же месте. Например, ребенок хочет погладить собаку, но он ее боится, или хочет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Буриданов осел — парадокс абсолютного детерминизма (причиной обусловленности всех явлений) в учении о воле: осел, помещенный на равном расстоянии от двух равных по величине и качеству связок сена, будто бы должен умереть от голода, ибо его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воляне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получит импульса, побуждающею ею избрать ту или иную связку. Этот парадокс приписывался французскому философу XIV в. Ж. Буридану, хотя в его сочинениях этот образ не встречается.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съесть торт, а ему запретили.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Эту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конфликтную ситуацию можно представить так: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“</w:t>
      </w:r>
      <w:proofErr w:type="gram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Я-концепция</w:t>
      </w:r>
      <w:proofErr w:type="gramEnd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” К.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Роджерса</w:t>
      </w:r>
      <w:proofErr w:type="spell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Дальнейшее развитие теория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получила в трудах представителей гуманистической психологии. Один из лидеров этого направления — американский психолог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Карл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Роджерс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(1902—1987). Фундаментальным компонентом структуры личности, считает он, является “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Я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-концепция</w:t>
      </w:r>
      <w:proofErr w:type="gram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” —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представление личности о самой себе, образ собственного “Я”, формирующийся в процессе взаимодействия личности с окружающей средой. На основе “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Я-концепции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” происходит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саморегуляция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поведения человека.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Но “Я-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концепция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”ч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>асто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не совпадает с представлением об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идеальном “Я”.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Между ними может происходить рассогласование. Этот диссонанс между “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Я-концепцией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>”, с одной стороны, и идеальным “Я” — с другой, и выступает как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 конфликт,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который может привести к тяжелому психическому заболеванию.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Теории потребностей А.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Маслоу</w:t>
      </w:r>
      <w:proofErr w:type="spell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Широкую известность получила концепция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одного из ведущих представителей гуманистической психологии американского психолога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Абрахама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Маслоу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(1908—1968). Согласно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Маслоу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, мотивационную структуру личности образует ряд иерархически организованных потребностей: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1) физиологические потребности;                        2) потребность в безопасности;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3) потребность в любви;                                         4) потребность в уважении;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5) потребность в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самоактуализации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Самая высшая – потребность в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самоактуализации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то есть в реализации потенций, способностей и талантов человека. Она выражается в том, что человек стремится быть тем, кем он может стать. Но это ему не всегда удается.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Самоактуализация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как способность может присутствовать у большинства людей, но лишь у меньшинства она является свершившейся, реализованной.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Этот разрыв между стремлением к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самоактуализации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 и реальным результатом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и лежит в основе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Теория В.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Франкла</w:t>
      </w:r>
      <w:proofErr w:type="spell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Еще одна весьма популярная сегодня теория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разработана австрийским психологом и психиатром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Виктором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Франклом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(р. 1905), создавшим новое направление в психотерапии —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логотерапию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(от гр.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logos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— мысль, разум и гр.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therapeia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— лечение). По его определению,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логотерапия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“занимается смыслом человеческого существования и поиском этого смысла”.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Согласно концепции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Франкла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главной движущей силой жизни каждого человека является поиск им смысла жизни и борьба за него. Но осуществить смысл жизни удается лишь немногим. Отсутствие же его порождает у человека состояние, которое он называет экзистенциальным вакуумом, или чувством бесцельности и пустоты. Именно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 xml:space="preserve">экзистенциальный вакуум и порождает в широких масштабах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внутриличностные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конфликты, выражающиеся с наибольшей силой в “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ноогенных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(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нусогенных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) неврозах” (от гр.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noos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— смысл).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По мнению автора теории,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 в виде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ноогенного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невроза возникает из-за духовных проблем и связан с расстройством “духовного ядра личности”, в котором локализованы смыслы и ценности человеческого существования, играющие определяющую роль в поведении личности. Таким образом,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ноогенный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невроз – это расстройство внутренней структуры личности, вызванное экзистенциальным вакуумом, отсутствием у человека смысла жизни.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Именно экзистенциальный вакуум, чувство бесцельности и пустоты существования порождает на каждом шагу экзистенциальную фрустрацию личности, чаще всего проявляющуюся в скуке и апатии. При этом важно отметить, что скука ставит перед психиатром гораздо больше проблем, чем нужда. Здесь дело заключается в том, что от нужды избавиться гораздо легче, чем от скуки и апатии. Скука — свидетельство отсутствия смысла жизни,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смыслообразующих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ценностей, а это уже серьезно. Потому что смысл жизни обрести гораздо труднее и важнее, чем богатство. Кроме того, нужда толкает человека к действию и способствует избавлению от неврозов, а скука, связанная с экзистенциальным вакуумом, напротив, обрекает его на бездеятельность и тем самым способствует развитию психологического расстройства.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Экзистенциальный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(от лат.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existentia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— существование) — относящийся к человеческому существованию.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Теория А.Н. Леонтьева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Среди отечественных ученых, внесших значительный вклад в разработку рассматриваемой проблемы, следует назвать А. 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Лурию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В. Н.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Мясишева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B. C. Мерлина и других. Но прежде всего мы хотели бы обратить внимание на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деятелъностный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подход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А. Н. Леонтьева 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(1903—1979), который своей теорией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 роли предметной деятельности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в становлении личности многое сделал и для понимания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Согласно его теории, содержание и сущность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обусловлены характером структуры самой личности. Эта структура в свою очередь детерминирована объективно противоречивыми отношениями, в которые вступает человек, осуществляя разнообразные виды своей деятельности. Одна из важнейших характеристик внутренней структуры личности состоит в том, что любой человек, даже имеющий ведущий мотив поведения и основную цель в жизни, не может жить только одной какой-либо целью или мотивом. Мотивационная сфера человека, по мнению А. Н. Леонтьева, даже в наивысшем ее развитии никогда не напоминает застывшую пирамиду.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различные периоды жизни, в различных сферах человеческого бытия и в разных ситуациях у личности возникает множество других, кроме ведущего, мотивов, образующих мотивационную сферу или, как сегодня принято говорить, мотивационное поле.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«Структура личности,— писал он,— представляет собой относительно устойчивую конфигурацию главных, внутри себя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иерархизированных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, мотивационных линий. Речь идет о том, что неполно описывается как “направленность личности”, неполно потому, что даже при наличии у человека отчетливой ведущей линии жизни она не может оставаться единственной. Служение избранной цели, идеалу вовсе не исключает и не поглощает других жизненных отношений человека, которые, в свою очередь, формируют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смыслообразующие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 мотивы. Образно говоря, мотивационная сфера личности всегда является многовершинной».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Противоречивое взаимодействие этих “вершин” мотивационной сферы, различных мотивов личности и образует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конфликт.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Леонтьев А. Н.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Деятельность. Сознание. Личность. — М.: Политиздат, 1975. — С. 221.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Таким образом,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конфликт, имманентно присущий внутренней структуре личности,— нормальное явление. Структура любой личности характеризуется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 xml:space="preserve">внутренними противоречиями и борьбой между различными мотивами. Обычно эта борьба проходит в заурядных формах и не нарушает гармоничности личности. “Ведь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гармоническая личность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вовсе не есть личность, не знающая никакой внутренней борьбы”. Но иногда эта борьба становится главным, что определяет поведение человека и весь его облик. Именно такова структура трагической личности.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конфликт: понятие и характеристики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Таковы основания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конфликта. Теперь дадим определение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внутриличностному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конфликту: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 конфликт — это состояние структуры личности, когда в ней одновременно существуют противоречивые и взаимоисключающие мотивы, ценностные ориентации и цели, с которыми она в данный момент не в состоянии справиться, т.е. выработать приоритеты поведения, основанные на них.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Можно сказать и по-другому: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 конфликт – это состояние внутренней структуры личности, характеризующееся противоборством ее элементов.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Таким образом, можно выделить следующие характеристики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 появляется в результате взаимодействия элементов внутренней структуры личности;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2) сторонами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выступают одновременно существующие в структуре личности разноплановые и противоречивые интересы, цели, мотивы и желания;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3)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 возникает только тогда, когда силы, действующие на личность, являются равновеликими. В противном случае человек из двух зол просто выбирает меньшее, из двух благ — большее, а наказанию предпочитает награду;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4) любой внутренний конфликт сопровождается негативными эмоциями;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5) основу любого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конфликта составляет ситуация, характеризующаяся: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противоречивыми позициями сторон;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противоположными мотивами, целями и интересами сторон;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противоположными средствами достижения целей в данных условиях (например, преследуется цель — победить в битве, но вместе с тем необходимо христианские заповеди соблюсти, в том числе — “не убий”);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отсутствием возможности удовлетворения какой-либо потребности и вместе с тем невозможностью ее устранения.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Следует также добавить, что, как показал 3. Фрейд,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внутриличностный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 может быть не только осознанным, но 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неосознанным,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что не делает его менее значимым.</w:t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97A8C"/>
    <w:multiLevelType w:val="multilevel"/>
    <w:tmpl w:val="64826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060901"/>
    <w:multiLevelType w:val="multilevel"/>
    <w:tmpl w:val="22767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FC6A06"/>
    <w:multiLevelType w:val="multilevel"/>
    <w:tmpl w:val="6D16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9A87216"/>
    <w:multiLevelType w:val="multilevel"/>
    <w:tmpl w:val="EB40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4C3581"/>
    <w:multiLevelType w:val="multilevel"/>
    <w:tmpl w:val="898C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083A79"/>
    <w:multiLevelType w:val="multilevel"/>
    <w:tmpl w:val="FA70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01F0115"/>
    <w:multiLevelType w:val="multilevel"/>
    <w:tmpl w:val="427A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9D80B66"/>
    <w:multiLevelType w:val="multilevel"/>
    <w:tmpl w:val="02D8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6D5123F"/>
    <w:multiLevelType w:val="multilevel"/>
    <w:tmpl w:val="6D5C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8E663BE"/>
    <w:multiLevelType w:val="multilevel"/>
    <w:tmpl w:val="748A3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87249F2"/>
    <w:multiLevelType w:val="multilevel"/>
    <w:tmpl w:val="3544F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0711BA4"/>
    <w:multiLevelType w:val="multilevel"/>
    <w:tmpl w:val="27BE0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7B354A1"/>
    <w:multiLevelType w:val="multilevel"/>
    <w:tmpl w:val="E5523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9063C66"/>
    <w:multiLevelType w:val="multilevel"/>
    <w:tmpl w:val="B5CC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13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12"/>
  </w:num>
  <w:num w:numId="9">
    <w:abstractNumId w:val="0"/>
  </w:num>
  <w:num w:numId="10">
    <w:abstractNumId w:val="10"/>
  </w:num>
  <w:num w:numId="11">
    <w:abstractNumId w:val="11"/>
  </w:num>
  <w:num w:numId="12">
    <w:abstractNumId w:val="4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235602"/>
    <w:rsid w:val="00285B06"/>
    <w:rsid w:val="00314AD9"/>
    <w:rsid w:val="00475445"/>
    <w:rsid w:val="00484C8B"/>
    <w:rsid w:val="00635E6E"/>
    <w:rsid w:val="006D6946"/>
    <w:rsid w:val="007E71C7"/>
    <w:rsid w:val="00846143"/>
    <w:rsid w:val="009571FA"/>
    <w:rsid w:val="00A51C9A"/>
    <w:rsid w:val="00B45209"/>
    <w:rsid w:val="00C95DCF"/>
    <w:rsid w:val="00CD2B18"/>
    <w:rsid w:val="00F4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3752</Words>
  <Characters>21391</Characters>
  <Application>Microsoft Office Word</Application>
  <DocSecurity>0</DocSecurity>
  <Lines>178</Lines>
  <Paragraphs>50</Paragraphs>
  <ScaleCrop>false</ScaleCrop>
  <Company/>
  <LinksUpToDate>false</LinksUpToDate>
  <CharactersWithSpaces>25093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2017-01-14T06:29:00Z</dcterms:created>
  <dcterms:modified xsi:type="dcterms:W3CDTF">2017-01-14T06:29:00Z</dcterms:modified>
</cp:coreProperties>
</file>