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21754" w:rsidRPr="00221754" w:rsidRDefault="00221754" w:rsidP="0022175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 w:rsidRPr="00221754">
        <w:rPr>
          <w:rFonts w:ascii="Times New Roman" w:hAnsi="Times New Roman" w:cs="Times New Roman"/>
          <w:sz w:val="28"/>
          <w:szCs w:val="28"/>
        </w:rPr>
        <w:t>Қорытынды</w:t>
      </w:r>
      <w:proofErr w:type="spellEnd"/>
    </w:p>
    <w:p w:rsidR="00221754" w:rsidRPr="00221754" w:rsidRDefault="00221754" w:rsidP="002217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21754" w:rsidRPr="00221754" w:rsidRDefault="00221754" w:rsidP="0022175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221754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Қазмырыш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>» ЖШС-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нің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өнімдерінің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өндірісі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негізінен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өсумен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сипатталады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Мырыш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2017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жылы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305,5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мың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тонна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көлемінде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өндірілді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, 2018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жылы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өндіріс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көлемі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317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мың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тоннаға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дейін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артып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, 2019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жылы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309,7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мың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тоннаға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дейін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төмендейді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. 2017 - 2018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жылдармен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салыстырғанда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2019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жылы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көбірек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қорғасын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өндірілді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. Мыс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өндірісі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біркелкі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емес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: 2018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жылы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2017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жылмен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салыстырғанда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8,04%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төмендеу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байқалды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, 2019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жылы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мыс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өндірісі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алдыңғы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кезеңмен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салыстырғанда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11,59% -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ға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өсті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Қарастырылып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отырған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кезеңдегі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алтын мен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күміс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өндірісі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тұрақты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оң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динамикамен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сипатталады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дегенмен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2019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жылы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өсу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қарқыны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2018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жылмен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салыстырғанда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біршама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баяу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>.</w:t>
      </w:r>
    </w:p>
    <w:p w:rsidR="00221754" w:rsidRPr="00221754" w:rsidRDefault="00221754" w:rsidP="002217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Кәсіпорын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мырыш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сатудан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өндірістің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жоғары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көлеміне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39%)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алтынмен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(23%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қымбат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металдарға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жоғары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бағадан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үлкен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кіріс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алады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Табыстың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құрылымында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мыс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үлесі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жоғары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- 18%. </w:t>
      </w:r>
    </w:p>
    <w:p w:rsidR="00221754" w:rsidRPr="00221754" w:rsidRDefault="00221754" w:rsidP="002217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21754">
        <w:rPr>
          <w:rFonts w:ascii="Times New Roman" w:hAnsi="Times New Roman" w:cs="Times New Roman"/>
          <w:sz w:val="28"/>
          <w:szCs w:val="28"/>
        </w:rPr>
        <w:t>Қорғасын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сатылымы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12%,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күміс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сатылымы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- 8%.</w:t>
      </w:r>
    </w:p>
    <w:p w:rsidR="00221754" w:rsidRPr="00221754" w:rsidRDefault="00221754" w:rsidP="0022175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21754">
        <w:rPr>
          <w:rFonts w:ascii="Times New Roman" w:hAnsi="Times New Roman" w:cs="Times New Roman"/>
          <w:sz w:val="28"/>
          <w:szCs w:val="28"/>
        </w:rPr>
        <w:t>Сату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құны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жыл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сайын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артып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келеді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. 2019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жылы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өсім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5131 миллион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теңгені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құрады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, 2011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жылмен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салыстырғанда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2019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жылы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- 12 008 миллион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теңге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>.</w:t>
      </w:r>
    </w:p>
    <w:p w:rsidR="00221754" w:rsidRPr="00221754" w:rsidRDefault="00221754" w:rsidP="0022175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Барлық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баптар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шығындардың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ұлғаюы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ең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көп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өсуі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шикізатқа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: 2018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жылы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осы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тармақ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шығындар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1396 млн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теңгеге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, 2019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жылы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- 9910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мың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теңгеге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өсті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>.</w:t>
      </w:r>
    </w:p>
    <w:p w:rsidR="00221754" w:rsidRPr="00221754" w:rsidRDefault="00221754" w:rsidP="0022175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Жыл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сайын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материалдық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шығындардың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өсуі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мырыш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концентратының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қымбаттауына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Энергияны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тұтынудың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артуы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«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Қазмырыш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» ЖШС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технологиялық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қажеттіліктерге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пайдаланатын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дизель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отыны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мен мазут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бағасының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өсуіне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өндіріс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жұмысшыларының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жалақысы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тез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өсуде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жалақы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орташа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деңгейінің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өсу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тенденциясы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мен 2019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жылы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«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Қазмырыш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» ЖШС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жұмыскерлерінің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санының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өсу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тенденциясын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көрсетеді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>.</w:t>
      </w:r>
    </w:p>
    <w:p w:rsidR="00221754" w:rsidRPr="00221754" w:rsidRDefault="00221754" w:rsidP="0022175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21754">
        <w:rPr>
          <w:rFonts w:ascii="Times New Roman" w:hAnsi="Times New Roman" w:cs="Times New Roman"/>
          <w:sz w:val="28"/>
          <w:szCs w:val="28"/>
        </w:rPr>
        <w:t>Үстеме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шығындар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соңғы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жылдары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енгізілген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құралдарға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амортизацияның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тозған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жабдықтарды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жөндеуге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кеткен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шығындардың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ұлғаюына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өсті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>.</w:t>
      </w:r>
    </w:p>
    <w:p w:rsidR="00221754" w:rsidRPr="00221754" w:rsidRDefault="00221754" w:rsidP="0022175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21754">
        <w:rPr>
          <w:rFonts w:ascii="Times New Roman" w:hAnsi="Times New Roman" w:cs="Times New Roman"/>
          <w:sz w:val="28"/>
          <w:szCs w:val="28"/>
        </w:rPr>
        <w:t>Өндірістік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үстеме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шығындар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дизель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бағасының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жыл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сайынғы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өсуіне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тасымалдау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шығындарының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артуына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тау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жыныстарын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тасымалдауға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арналған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көлік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шығындары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есебінен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өсті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Жалпы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алғанда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металлургиялық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кәсіпорындарға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тән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2017 - 2019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жылдары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материалды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тұтыну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, энергия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сыйымдылығы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жалақы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көрсеткіштері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өте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маңызды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Шығындар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құрылымында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шикізат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маңызды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табылады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сәйкесінше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40,4, 38,35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50,14%).</w:t>
      </w:r>
    </w:p>
    <w:p w:rsidR="00221754" w:rsidRPr="00221754" w:rsidRDefault="00221754" w:rsidP="0022175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21754">
        <w:rPr>
          <w:rFonts w:ascii="Times New Roman" w:hAnsi="Times New Roman" w:cs="Times New Roman"/>
          <w:sz w:val="28"/>
          <w:szCs w:val="28"/>
        </w:rPr>
        <w:t xml:space="preserve">2018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жылы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2017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жылмен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салыстырғанда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активтердің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өсу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қарқыны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105,48%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құрады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, 2019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жылы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активтер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2018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жылға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арналған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көрсеткіштің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99,63%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құрады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>.</w:t>
      </w:r>
    </w:p>
    <w:p w:rsidR="00221754" w:rsidRPr="00221754" w:rsidRDefault="00221754" w:rsidP="0022175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21754">
        <w:rPr>
          <w:rFonts w:ascii="Times New Roman" w:hAnsi="Times New Roman" w:cs="Times New Roman"/>
          <w:sz w:val="28"/>
          <w:szCs w:val="28"/>
        </w:rPr>
        <w:t xml:space="preserve">2018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жылы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баланстық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валюта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өсімі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қысқа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мерзімді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ұзақ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мерзімді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активтермен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қамтамасыз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етілді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Ең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көп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өсу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келесі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тармақтарда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болды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қолма-қол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ақша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(2,06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есе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),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қысқа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мерзімді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қаржылық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инвестициялар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(1,77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есе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),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құралдар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(1,44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есе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>).</w:t>
      </w:r>
    </w:p>
    <w:p w:rsidR="00221754" w:rsidRPr="00221754" w:rsidRDefault="00221754" w:rsidP="0022175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21754">
        <w:rPr>
          <w:rFonts w:ascii="Times New Roman" w:hAnsi="Times New Roman" w:cs="Times New Roman"/>
          <w:sz w:val="28"/>
          <w:szCs w:val="28"/>
        </w:rPr>
        <w:lastRenderedPageBreak/>
        <w:t xml:space="preserve">2019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жылы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баланстық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валютаның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төмендеуі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активтердің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екі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тобына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ретте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ең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көп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төмендеу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келесі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тармақтарда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байқалады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қолма-қол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ақша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шамамен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40%);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қысқа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мерзімді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қаржылық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инвестициялар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(43,28%);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инвестициялық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мүлік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(88,12%).</w:t>
      </w:r>
    </w:p>
    <w:p w:rsidR="00221754" w:rsidRPr="00221754" w:rsidRDefault="00221754" w:rsidP="0022175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Кәсіпорын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активтерінің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құрылымында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2017 - 2019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жж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ұзақ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мерзімді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активтер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басым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бірегей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қымбат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қорлары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бар металлургия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кешеніндегі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ірі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кәсіпорын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оңтайлы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>.</w:t>
      </w:r>
    </w:p>
    <w:p w:rsidR="00221754" w:rsidRPr="00221754" w:rsidRDefault="00221754" w:rsidP="0022175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Кәсіпорынның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2017 - 2019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жылдардағы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активтерінің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құрылымы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ұзақ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мерзімді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активтер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үлесінің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басым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болуымен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сипатталады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«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Қазмырыш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» ЖШС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құралдарының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қымбаттығымен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Компанияның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соңғы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үш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жылдағы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міндеттемелерінің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құрылымы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меншікті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капитал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үлесінің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басым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болуымен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сипатталады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кәсіпорынның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қаржылық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тәуелсіздігі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тұрақтылығының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жоғары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дәрежесін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көрсетеді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>.</w:t>
      </w:r>
    </w:p>
    <w:p w:rsidR="00221754" w:rsidRPr="00221754" w:rsidRDefault="00221754" w:rsidP="0022175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21754">
        <w:rPr>
          <w:rFonts w:ascii="Times New Roman" w:hAnsi="Times New Roman" w:cs="Times New Roman"/>
          <w:sz w:val="28"/>
          <w:szCs w:val="28"/>
        </w:rPr>
        <w:t>Соңғы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үш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жыл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ішінде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компания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қаржылық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тұрақтылықтың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жоғары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дәрежесін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көрсетті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: 2019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жылы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автономия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коэффициентінің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төмендеуіне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қарамастан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қаржылық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тұрақтылықтың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барлық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көрсеткіштері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ұсынылған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мәндерге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сәйкес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келеді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Индикаторлардың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динамикасы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кәсіпорынның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қысқа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ұзақ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мерзімді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болашақтағы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төлем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қабілеттілігінің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жоғары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деңгейін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көрсетеді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Компанияның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2017 - 2019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жылдардағы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артық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өтімділігі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компанияның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қысқа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мерзімді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несиелерін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өтеу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сондай-ақ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серіктестіктің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балансында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ұзақ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мерзімді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міндеттемелерді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азайту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есебінен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қол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жеткізілді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>.</w:t>
      </w:r>
    </w:p>
    <w:p w:rsidR="00221754" w:rsidRPr="00221754" w:rsidRDefault="00221754" w:rsidP="0022175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21754">
        <w:rPr>
          <w:rFonts w:ascii="Times New Roman" w:hAnsi="Times New Roman" w:cs="Times New Roman"/>
          <w:sz w:val="28"/>
          <w:szCs w:val="28"/>
        </w:rPr>
        <w:t>Тұрақты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қаржылық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жағдай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өз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кезегінде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өндіріс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жоспарларын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іске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асыруға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өндірістік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қажеттіліктерді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қажетті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ресурстармен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қамтамасыз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етуге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оң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әсер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етеді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Сондықтан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қаржылық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қызмет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экономикалық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қызметтің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ажырамас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бөлігі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ретінде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қаржылық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ресурстарды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жүйелі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алу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жұмсауды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қамтамасыз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етуге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бухгалтерлік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тәртіпті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сақтауға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меншікті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капитал мен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қарыз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капиталын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ұтымды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пропорцияларға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қол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жеткізуге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оны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тиімді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пайдалануға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бағытталған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>.</w:t>
      </w:r>
    </w:p>
    <w:p w:rsidR="00221754" w:rsidRPr="00221754" w:rsidRDefault="00221754" w:rsidP="0022175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21754">
        <w:rPr>
          <w:rFonts w:ascii="Times New Roman" w:hAnsi="Times New Roman" w:cs="Times New Roman"/>
          <w:sz w:val="28"/>
          <w:szCs w:val="28"/>
        </w:rPr>
        <w:t>Өндірістік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активтердің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капитал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өнімділігі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2017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жылғы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4,93-тен 2018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жылдың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соңында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3,7-ге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дейін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, ал 2019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жылдың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аяғында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4,02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млн.теңге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/ миллион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теңгені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құрады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. Капитал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өнімділігінің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төмендеуі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сатудан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түскен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кірістің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өсу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қарқыны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өндірістік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активтердің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өсу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қарқынынан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әлдеқайда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төмен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болуына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>.</w:t>
      </w:r>
    </w:p>
    <w:p w:rsidR="00221754" w:rsidRPr="00221754" w:rsidRDefault="00221754" w:rsidP="0022175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Компанияның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кірісінің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артуы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сату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көлемімен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де, Лондон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қор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биржасындағы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металдардың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орташа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жылдық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бағасының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өсуімен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де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>.</w:t>
      </w:r>
    </w:p>
    <w:p w:rsidR="00221754" w:rsidRPr="00221754" w:rsidRDefault="00221754" w:rsidP="0022175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21754">
        <w:rPr>
          <w:rFonts w:ascii="Times New Roman" w:hAnsi="Times New Roman" w:cs="Times New Roman"/>
          <w:sz w:val="28"/>
          <w:szCs w:val="28"/>
        </w:rPr>
        <w:t>Талдаудың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мақсаты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-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қаржылық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қызметтегі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кемшіліктерді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уақтылы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анықтау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жою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кәсіпорынның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қаржылық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жағдайын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оның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төлем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қабілеттілігін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жақсарту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резервтерді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табу.</w:t>
      </w:r>
    </w:p>
    <w:p w:rsidR="00221754" w:rsidRPr="00221754" w:rsidRDefault="00221754" w:rsidP="0022175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Кәсіпорынның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2017 - 2019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жылдардағы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қаржылық-шаруашылық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қызметінің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тиімділігі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алынған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рентабельділік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көрсеткіштерімен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жоғары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деп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бағаланады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>.</w:t>
      </w:r>
    </w:p>
    <w:p w:rsidR="00221754" w:rsidRPr="00221754" w:rsidRDefault="00221754" w:rsidP="0022175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Жобаны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іске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асыру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нәтижесінде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күкірт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диоксиді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шығарындылары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жылына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13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мың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тоннаға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азаяды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(2017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жылғы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деңгейден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40% -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ға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>).</w:t>
      </w:r>
    </w:p>
    <w:p w:rsidR="00221754" w:rsidRPr="00221754" w:rsidRDefault="00221754" w:rsidP="002217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21754">
        <w:rPr>
          <w:rFonts w:ascii="Times New Roman" w:hAnsi="Times New Roman" w:cs="Times New Roman"/>
          <w:sz w:val="28"/>
          <w:szCs w:val="28"/>
        </w:rPr>
        <w:lastRenderedPageBreak/>
        <w:t xml:space="preserve">12%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дисконттау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ставкасымен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индукциялық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пештерді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ауыстырудың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тиімділігін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бағалау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диссертацияда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жүргізілген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есептеулер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негізінде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келесі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нәтижелер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алынды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: таза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төмендетілген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әсер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NPV = 206180,1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мың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теңге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; PI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инвестициялық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индексінің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кірістілігі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= 5,5;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ішкі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инвестициялардың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кірістілігі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IRR = 119%;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өтелімнің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жеңілдік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мерзімі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- 1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жыл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10 ай.</w:t>
      </w:r>
    </w:p>
    <w:p w:rsidR="00221754" w:rsidRPr="00221754" w:rsidRDefault="00221754" w:rsidP="0022175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21754">
        <w:rPr>
          <w:rFonts w:ascii="Times New Roman" w:hAnsi="Times New Roman" w:cs="Times New Roman"/>
          <w:sz w:val="28"/>
          <w:szCs w:val="28"/>
        </w:rPr>
        <w:t>Сонымен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жобада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зерттеу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тақырыбына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әдеби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шолу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жасалды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>, «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Қазмырыш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>» ЖШС-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нің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2017 - 2019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жылдардағы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өндірістік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шаруашылық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қаржылық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қызметіне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талдау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жасалды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;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өндірісті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ұлғайтуға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дайын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өнімнің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жаңа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сапалық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деңгейіне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жетуге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сатуды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сатуды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арттыратын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стратегия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жасалды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>.</w:t>
      </w:r>
    </w:p>
    <w:p w:rsidR="00221754" w:rsidRPr="00221754" w:rsidRDefault="00221754" w:rsidP="0022175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Кәсіпорындарды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басқару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жүйесі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нарықтағы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өмір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сүру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жағдайларына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назар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аударуы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>:</w:t>
      </w:r>
    </w:p>
    <w:p w:rsidR="00221754" w:rsidRPr="00221754" w:rsidRDefault="00221754" w:rsidP="002217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21754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өнімге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тапсырыстың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орындалуының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ең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жоғары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жылдамдығын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қамтамасыз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ету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>;</w:t>
      </w:r>
    </w:p>
    <w:p w:rsidR="00221754" w:rsidRPr="00221754" w:rsidRDefault="00221754" w:rsidP="002217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21754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жоғары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сапалы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өнімге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кепілдік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беру;</w:t>
      </w:r>
    </w:p>
    <w:p w:rsidR="00221754" w:rsidRPr="00221754" w:rsidRDefault="00221754" w:rsidP="002217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21754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тұтынушыға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тиімді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өз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өнімдерінің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бағаларын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ұсыну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>;</w:t>
      </w:r>
    </w:p>
    <w:p w:rsidR="00221754" w:rsidRPr="00221754" w:rsidRDefault="00221754" w:rsidP="002217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21754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тұрақты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клиенттерді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ұстау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>.</w:t>
      </w:r>
    </w:p>
    <w:p w:rsidR="00221754" w:rsidRPr="00221754" w:rsidRDefault="00221754" w:rsidP="0022175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21754">
        <w:rPr>
          <w:rFonts w:ascii="Times New Roman" w:hAnsi="Times New Roman" w:cs="Times New Roman"/>
          <w:sz w:val="28"/>
          <w:szCs w:val="28"/>
        </w:rPr>
        <w:t xml:space="preserve">2019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жылдың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аяғында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металлургия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өнеркәсібі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түсті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металдарға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деген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сұранысқа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болатындығын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көрсетті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Металдардың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әр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түріне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бағаның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құлдырауына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көптеген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металлургиялық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кәсіпорындар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банкроттыққа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ұшырады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>. «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Қазмырыш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» ЖШС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мырыш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қорғасын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, алтын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күміс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өндірісін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азайтып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қана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қоймай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>, «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Жаңа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металлургия»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жобасын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жүзеге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асыруды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жалғастырды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>.</w:t>
      </w:r>
    </w:p>
    <w:p w:rsidR="00221754" w:rsidRPr="00221754" w:rsidRDefault="00221754" w:rsidP="0022175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Күшті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бәсекелестермен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өндіріс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қуатын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арттыру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қаржылық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тұрақтылықты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сақтау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қиын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>.</w:t>
      </w:r>
    </w:p>
    <w:p w:rsidR="00221754" w:rsidRPr="00221754" w:rsidRDefault="00221754" w:rsidP="0022175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21754">
        <w:rPr>
          <w:rFonts w:ascii="Times New Roman" w:hAnsi="Times New Roman" w:cs="Times New Roman"/>
          <w:sz w:val="28"/>
          <w:szCs w:val="28"/>
        </w:rPr>
        <w:t>Әрдайым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күш-жігерді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жандандыру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өндіріс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көлемін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өнім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сапасы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орындалған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жұмысты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ұлғайту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жолымен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өндірістік-шаруашылық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қызметтің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тиімділігін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арттыру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баға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белгілеудің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икемді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жүйесін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қолдану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жаңа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нарықтардың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дамуына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қатысу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1754">
        <w:rPr>
          <w:rFonts w:ascii="Times New Roman" w:hAnsi="Times New Roman" w:cs="Times New Roman"/>
          <w:sz w:val="28"/>
          <w:szCs w:val="28"/>
        </w:rPr>
        <w:t>қажет</w:t>
      </w:r>
      <w:proofErr w:type="spellEnd"/>
      <w:r w:rsidRPr="00221754">
        <w:rPr>
          <w:rFonts w:ascii="Times New Roman" w:hAnsi="Times New Roman" w:cs="Times New Roman"/>
          <w:sz w:val="28"/>
          <w:szCs w:val="28"/>
        </w:rPr>
        <w:t>.</w:t>
      </w:r>
    </w:p>
    <w:p w:rsidR="00221754" w:rsidRPr="00221754" w:rsidRDefault="00221754" w:rsidP="002217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B4B5E" w:rsidRPr="00221754" w:rsidRDefault="00221754" w:rsidP="002217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6B4B5E" w:rsidRPr="0022175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0018"/>
    <w:rsid w:val="00150018"/>
    <w:rsid w:val="00221754"/>
    <w:rsid w:val="004F5D25"/>
    <w:rsid w:val="00A40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6B9EEF8-1AE4-474A-AA27-A41CDE2D19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1008</Words>
  <Characters>5748</Characters>
  <Application>Microsoft Office Word</Application>
  <DocSecurity>0</DocSecurity>
  <Lines>47</Lines>
  <Paragraphs>13</Paragraphs>
  <ScaleCrop>false</ScaleCrop>
  <Company/>
  <LinksUpToDate>false</LinksUpToDate>
  <CharactersWithSpaces>6743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Асем Бухатова</dc:creator>
  <cp:keywords/>
  <dc:description/>
  <cp:lastModifiedBy>Асем Бухатова</cp:lastModifiedBy>
  <cp:revision>2</cp:revision>
  <dcterms:created xsi:type="dcterms:W3CDTF">2020-09-30T09:48:00Z</dcterms:created>
  <dcterms:modified xsi:type="dcterms:W3CDTF">2020-09-30T09:52:00Z</dcterms:modified>
</cp:coreProperties>
</file>