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Лекция-7</w:t>
      </w:r>
      <w:bookmarkStart w:id="0" w:name="_GoBack"/>
      <w:bookmarkEnd w:id="0"/>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 т</w:t>
      </w:r>
      <w:r w:rsidRPr="00361C65">
        <w:rPr>
          <w:rFonts w:ascii="Times New Roman" w:hAnsi="Times New Roman" w:cs="Times New Roman"/>
          <w:sz w:val="28"/>
          <w:szCs w:val="28"/>
          <w:lang w:val="kk-KZ"/>
        </w:rPr>
        <w:t xml:space="preserve">ыңайтқыштармен тәжірибелік нұсқалардың көпшілігінде қоректендірулер суармалы қондырғы арқылы өндірістік егістердегі нормалармен бір мезгілде (бірдей) жүргізілді. </w:t>
      </w:r>
      <w:r>
        <w:rPr>
          <w:rFonts w:ascii="Times New Roman" w:hAnsi="Times New Roman" w:cs="Times New Roman"/>
          <w:sz w:val="28"/>
          <w:szCs w:val="28"/>
          <w:lang w:val="kk-KZ"/>
        </w:rPr>
        <w:t>Қ</w:t>
      </w:r>
      <w:r w:rsidRPr="00361C65">
        <w:rPr>
          <w:rFonts w:ascii="Times New Roman" w:hAnsi="Times New Roman" w:cs="Times New Roman"/>
          <w:sz w:val="28"/>
          <w:szCs w:val="28"/>
          <w:lang w:val="kk-KZ"/>
        </w:rPr>
        <w:t xml:space="preserve">оректендіру нормалары бар бірнеше нұсқалар үшін маусым бойы қос және үш есе азықтандыру қарастырылған. Олар </w:t>
      </w:r>
      <w:r>
        <w:rPr>
          <w:rFonts w:ascii="Times New Roman" w:hAnsi="Times New Roman" w:cs="Times New Roman"/>
          <w:sz w:val="28"/>
          <w:szCs w:val="28"/>
          <w:lang w:val="kk-KZ"/>
        </w:rPr>
        <w:t>тұқымбақтарда</w:t>
      </w:r>
      <w:r w:rsidRPr="00361C65">
        <w:rPr>
          <w:rFonts w:ascii="Times New Roman" w:hAnsi="Times New Roman" w:cs="Times New Roman"/>
          <w:sz w:val="28"/>
          <w:szCs w:val="28"/>
          <w:lang w:val="kk-KZ"/>
        </w:rPr>
        <w:t xml:space="preserve"> қосымша қоректену п</w:t>
      </w:r>
      <w:r>
        <w:rPr>
          <w:rFonts w:ascii="Times New Roman" w:hAnsi="Times New Roman" w:cs="Times New Roman"/>
          <w:sz w:val="28"/>
          <w:szCs w:val="28"/>
          <w:lang w:val="kk-KZ"/>
        </w:rPr>
        <w:t>а</w:t>
      </w:r>
      <w:r w:rsidRPr="00361C65">
        <w:rPr>
          <w:rFonts w:ascii="Times New Roman" w:hAnsi="Times New Roman" w:cs="Times New Roman"/>
          <w:sz w:val="28"/>
          <w:szCs w:val="28"/>
          <w:lang w:val="kk-KZ"/>
        </w:rPr>
        <w:t>р</w:t>
      </w:r>
      <w:r>
        <w:rPr>
          <w:rFonts w:ascii="Times New Roman" w:hAnsi="Times New Roman" w:cs="Times New Roman"/>
          <w:sz w:val="28"/>
          <w:szCs w:val="28"/>
          <w:lang w:val="kk-KZ"/>
        </w:rPr>
        <w:t>т</w:t>
      </w:r>
      <w:r w:rsidRPr="00361C65">
        <w:rPr>
          <w:rFonts w:ascii="Times New Roman" w:hAnsi="Times New Roman" w:cs="Times New Roman"/>
          <w:sz w:val="28"/>
          <w:szCs w:val="28"/>
          <w:lang w:val="kk-KZ"/>
        </w:rPr>
        <w:t>иясы қосымша ек</w:t>
      </w:r>
      <w:r>
        <w:rPr>
          <w:rFonts w:ascii="Times New Roman" w:hAnsi="Times New Roman" w:cs="Times New Roman"/>
          <w:sz w:val="28"/>
          <w:szCs w:val="28"/>
          <w:lang w:val="kk-KZ"/>
        </w:rPr>
        <w:t xml:space="preserve">і немесе үш рет </w:t>
      </w:r>
      <w:r w:rsidRPr="00361C65">
        <w:rPr>
          <w:rFonts w:ascii="Times New Roman" w:hAnsi="Times New Roman" w:cs="Times New Roman"/>
          <w:sz w:val="28"/>
          <w:szCs w:val="28"/>
          <w:lang w:val="kk-KZ"/>
        </w:rPr>
        <w:t xml:space="preserve"> бөлінг</w:t>
      </w:r>
      <w:r>
        <w:rPr>
          <w:rFonts w:ascii="Times New Roman" w:hAnsi="Times New Roman" w:cs="Times New Roman"/>
          <w:sz w:val="28"/>
          <w:szCs w:val="28"/>
          <w:lang w:val="kk-KZ"/>
        </w:rPr>
        <w:t>ен кассета қатары орналастырылған</w:t>
      </w:r>
      <w:r w:rsidRPr="00361C65">
        <w:rPr>
          <w:rFonts w:ascii="Times New Roman" w:hAnsi="Times New Roman" w:cs="Times New Roman"/>
          <w:sz w:val="28"/>
          <w:szCs w:val="28"/>
          <w:lang w:val="kk-KZ"/>
        </w:rPr>
        <w:t>.</w:t>
      </w:r>
      <w:r>
        <w:rPr>
          <w:rFonts w:ascii="Times New Roman" w:hAnsi="Times New Roman" w:cs="Times New Roman"/>
          <w:sz w:val="28"/>
          <w:szCs w:val="28"/>
          <w:lang w:val="kk-KZ"/>
        </w:rPr>
        <w:t xml:space="preserve"> Тұқымбақта</w:t>
      </w:r>
      <w:r w:rsidRPr="00361C65">
        <w:rPr>
          <w:rFonts w:ascii="Times New Roman" w:hAnsi="Times New Roman" w:cs="Times New Roman"/>
          <w:sz w:val="28"/>
          <w:szCs w:val="28"/>
          <w:lang w:val="kk-KZ"/>
        </w:rPr>
        <w:t xml:space="preserve"> </w:t>
      </w:r>
      <w:r>
        <w:rPr>
          <w:rFonts w:ascii="Times New Roman" w:hAnsi="Times New Roman" w:cs="Times New Roman"/>
          <w:sz w:val="28"/>
          <w:szCs w:val="28"/>
          <w:lang w:val="kk-KZ"/>
        </w:rPr>
        <w:t>е</w:t>
      </w:r>
      <w:r w:rsidRPr="00361C65">
        <w:rPr>
          <w:rFonts w:ascii="Times New Roman" w:hAnsi="Times New Roman" w:cs="Times New Roman"/>
          <w:sz w:val="28"/>
          <w:szCs w:val="28"/>
          <w:lang w:val="kk-KZ"/>
        </w:rPr>
        <w:t>кпе көшеттердің биіктігін өлшеу б</w:t>
      </w:r>
      <w:r>
        <w:rPr>
          <w:rFonts w:ascii="Times New Roman" w:hAnsi="Times New Roman" w:cs="Times New Roman"/>
          <w:sz w:val="28"/>
          <w:szCs w:val="28"/>
          <w:lang w:val="kk-KZ"/>
        </w:rPr>
        <w:t>ір маусымда үш рет,</w:t>
      </w:r>
      <w:r w:rsidRPr="00096970">
        <w:rPr>
          <w:rFonts w:ascii="Times New Roman" w:hAnsi="Times New Roman" w:cs="Times New Roman"/>
          <w:sz w:val="28"/>
          <w:szCs w:val="28"/>
          <w:lang w:val="kk-KZ"/>
        </w:rPr>
        <w:t xml:space="preserve"> h-</w:t>
      </w:r>
      <w:r>
        <w:rPr>
          <w:rFonts w:ascii="Times New Roman" w:hAnsi="Times New Roman" w:cs="Times New Roman"/>
          <w:sz w:val="28"/>
          <w:szCs w:val="28"/>
          <w:lang w:val="kk-KZ"/>
        </w:rPr>
        <w:t xml:space="preserve"> 0,1</w:t>
      </w:r>
      <w:r w:rsidRPr="00361C65">
        <w:rPr>
          <w:rFonts w:ascii="Times New Roman" w:hAnsi="Times New Roman" w:cs="Times New Roman"/>
          <w:sz w:val="28"/>
          <w:szCs w:val="28"/>
          <w:lang w:val="kk-KZ"/>
        </w:rPr>
        <w:t xml:space="preserve"> см дейінгі дәлдікпен</w:t>
      </w:r>
      <w:r>
        <w:rPr>
          <w:rFonts w:ascii="Times New Roman" w:hAnsi="Times New Roman" w:cs="Times New Roman"/>
          <w:sz w:val="28"/>
          <w:szCs w:val="28"/>
          <w:lang w:val="kk-KZ"/>
        </w:rPr>
        <w:t xml:space="preserve"> </w:t>
      </w:r>
      <w:r w:rsidRPr="00361C65">
        <w:rPr>
          <w:rFonts w:ascii="Times New Roman" w:hAnsi="Times New Roman" w:cs="Times New Roman"/>
          <w:sz w:val="28"/>
          <w:szCs w:val="28"/>
          <w:lang w:val="kk-KZ"/>
        </w:rPr>
        <w:t>, өсірудің</w:t>
      </w:r>
      <w:r w:rsidRPr="00096970">
        <w:rPr>
          <w:rFonts w:ascii="Times New Roman" w:hAnsi="Times New Roman" w:cs="Times New Roman"/>
          <w:sz w:val="28"/>
          <w:szCs w:val="28"/>
          <w:lang w:val="kk-KZ"/>
        </w:rPr>
        <w:t xml:space="preserve"> h-</w:t>
      </w:r>
      <w:r w:rsidRPr="00361C65">
        <w:rPr>
          <w:rFonts w:ascii="Times New Roman" w:hAnsi="Times New Roman" w:cs="Times New Roman"/>
          <w:sz w:val="28"/>
          <w:szCs w:val="28"/>
          <w:lang w:val="kk-KZ"/>
        </w:rPr>
        <w:t xml:space="preserve"> 2-ші жылында 0,5 см дейінгі дәлдікпен, тамыр жүйесінің ұзындығы </w:t>
      </w:r>
      <w:r w:rsidRPr="00096970">
        <w:rPr>
          <w:rFonts w:ascii="Times New Roman" w:hAnsi="Times New Roman" w:cs="Times New Roman"/>
          <w:sz w:val="28"/>
          <w:szCs w:val="28"/>
          <w:lang w:val="kk-KZ"/>
        </w:rPr>
        <w:t>h-</w:t>
      </w:r>
      <w:r w:rsidRPr="00361C65">
        <w:rPr>
          <w:rFonts w:ascii="Times New Roman" w:hAnsi="Times New Roman" w:cs="Times New Roman"/>
          <w:sz w:val="28"/>
          <w:szCs w:val="28"/>
          <w:lang w:val="kk-KZ"/>
        </w:rPr>
        <w:t xml:space="preserve">1,0 см дейінгі дәлдікпен, штангель - циркуль тамыр мойынының диаметрі </w:t>
      </w:r>
      <w:r w:rsidRPr="00096970">
        <w:rPr>
          <w:rFonts w:ascii="Times New Roman" w:hAnsi="Times New Roman" w:cs="Times New Roman"/>
          <w:sz w:val="28"/>
          <w:szCs w:val="28"/>
          <w:lang w:val="kk-KZ"/>
        </w:rPr>
        <w:t>d-</w:t>
      </w:r>
      <w:r w:rsidRPr="00361C65">
        <w:rPr>
          <w:rFonts w:ascii="Times New Roman" w:hAnsi="Times New Roman" w:cs="Times New Roman"/>
          <w:sz w:val="28"/>
          <w:szCs w:val="28"/>
          <w:lang w:val="kk-KZ"/>
        </w:rPr>
        <w:t>0,1 мм дейінгі дәлдікпен жүргізілді.  Өсімдіктерге стимуляторлардың әсерін зерттеу нұсқаларында және пикировканың әр түрлі мерзімдерінде кассеталардағы барлық екпе көшеттердің биіктігін өлшеу жүргізілді.</w:t>
      </w:r>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sidRPr="00791020">
        <w:rPr>
          <w:rFonts w:ascii="Times New Roman" w:hAnsi="Times New Roman" w:cs="Times New Roman"/>
          <w:sz w:val="28"/>
          <w:szCs w:val="28"/>
          <w:lang w:val="kk-KZ"/>
        </w:rPr>
        <w:t>Өсімдіктердің жекелеген бөліктерінің мүлдем құрғақ массасын анықтау</w:t>
      </w:r>
      <w:r w:rsidRPr="00361C65">
        <w:rPr>
          <w:rFonts w:ascii="Times New Roman" w:hAnsi="Times New Roman" w:cs="Times New Roman"/>
          <w:sz w:val="28"/>
          <w:szCs w:val="28"/>
          <w:lang w:val="kk-KZ"/>
        </w:rPr>
        <w:t xml:space="preserve"> кезінде біржылдық және екіжылдық ек</w:t>
      </w:r>
      <w:r>
        <w:rPr>
          <w:rFonts w:ascii="Times New Roman" w:hAnsi="Times New Roman" w:cs="Times New Roman"/>
          <w:sz w:val="28"/>
          <w:szCs w:val="28"/>
          <w:lang w:val="kk-KZ"/>
        </w:rPr>
        <w:t>пе көшеттер сабақтарға және қынаға</w:t>
      </w:r>
      <w:r w:rsidRPr="00361C65">
        <w:rPr>
          <w:rFonts w:ascii="Times New Roman" w:hAnsi="Times New Roman" w:cs="Times New Roman"/>
          <w:sz w:val="28"/>
          <w:szCs w:val="28"/>
          <w:lang w:val="kk-KZ"/>
        </w:rPr>
        <w:t>, басты түб</w:t>
      </w:r>
      <w:r>
        <w:rPr>
          <w:rFonts w:ascii="Times New Roman" w:hAnsi="Times New Roman" w:cs="Times New Roman"/>
          <w:sz w:val="28"/>
          <w:szCs w:val="28"/>
          <w:lang w:val="kk-KZ"/>
        </w:rPr>
        <w:t>ірге және ұсақ тамырларға бөлін</w:t>
      </w:r>
      <w:r w:rsidRPr="00361C65">
        <w:rPr>
          <w:rFonts w:ascii="Times New Roman" w:hAnsi="Times New Roman" w:cs="Times New Roman"/>
          <w:sz w:val="28"/>
          <w:szCs w:val="28"/>
          <w:lang w:val="kk-KZ"/>
        </w:rPr>
        <w:t>і</w:t>
      </w:r>
      <w:r>
        <w:rPr>
          <w:rFonts w:ascii="Times New Roman" w:hAnsi="Times New Roman" w:cs="Times New Roman"/>
          <w:sz w:val="28"/>
          <w:szCs w:val="28"/>
          <w:lang w:val="kk-KZ"/>
        </w:rPr>
        <w:t>п қарастырылды. Б</w:t>
      </w:r>
      <w:r w:rsidRPr="00361C65">
        <w:rPr>
          <w:rFonts w:ascii="Times New Roman" w:hAnsi="Times New Roman" w:cs="Times New Roman"/>
          <w:sz w:val="28"/>
          <w:szCs w:val="28"/>
          <w:lang w:val="kk-KZ"/>
        </w:rPr>
        <w:t>ірінші р</w:t>
      </w:r>
      <w:r>
        <w:rPr>
          <w:rFonts w:ascii="Times New Roman" w:hAnsi="Times New Roman" w:cs="Times New Roman"/>
          <w:sz w:val="28"/>
          <w:szCs w:val="28"/>
          <w:lang w:val="kk-KZ"/>
        </w:rPr>
        <w:t>еттік тамырлар саны белгіленіп т</w:t>
      </w:r>
      <w:r w:rsidRPr="00361C65">
        <w:rPr>
          <w:rFonts w:ascii="Times New Roman" w:hAnsi="Times New Roman" w:cs="Times New Roman"/>
          <w:sz w:val="28"/>
          <w:szCs w:val="28"/>
          <w:lang w:val="kk-KZ"/>
        </w:rPr>
        <w:t xml:space="preserve">ермостатта </w:t>
      </w:r>
      <w:r w:rsidRPr="00096970">
        <w:rPr>
          <w:rFonts w:ascii="Times New Roman" w:hAnsi="Times New Roman" w:cs="Times New Roman"/>
          <w:sz w:val="28"/>
          <w:szCs w:val="28"/>
          <w:lang w:val="kk-KZ"/>
        </w:rPr>
        <w:t>t-</w:t>
      </w:r>
      <w:r w:rsidRPr="00361C65">
        <w:rPr>
          <w:rFonts w:ascii="Times New Roman" w:hAnsi="Times New Roman" w:cs="Times New Roman"/>
          <w:sz w:val="28"/>
          <w:szCs w:val="28"/>
          <w:lang w:val="kk-KZ"/>
        </w:rPr>
        <w:t xml:space="preserve">100-105 </w:t>
      </w:r>
      <w:r>
        <w:rPr>
          <w:rFonts w:ascii="Times New Roman" w:hAnsi="Times New Roman" w:cs="Times New Roman"/>
          <w:sz w:val="28"/>
          <w:szCs w:val="28"/>
          <w:lang w:val="kk-KZ"/>
        </w:rPr>
        <w:t>градус температурада кептірілді</w:t>
      </w:r>
      <w:r w:rsidRPr="00361C65">
        <w:rPr>
          <w:rFonts w:ascii="Times New Roman" w:hAnsi="Times New Roman" w:cs="Times New Roman"/>
          <w:sz w:val="28"/>
          <w:szCs w:val="28"/>
          <w:lang w:val="kk-KZ"/>
        </w:rPr>
        <w:t xml:space="preserve"> және </w:t>
      </w:r>
      <w:r>
        <w:rPr>
          <w:rFonts w:ascii="Times New Roman" w:hAnsi="Times New Roman" w:cs="Times New Roman"/>
          <w:sz w:val="28"/>
          <w:szCs w:val="28"/>
          <w:lang w:val="kk-KZ"/>
        </w:rPr>
        <w:t xml:space="preserve">де 0,001 </w:t>
      </w:r>
      <w:r w:rsidRPr="00361C65">
        <w:rPr>
          <w:rFonts w:ascii="Times New Roman" w:hAnsi="Times New Roman" w:cs="Times New Roman"/>
          <w:sz w:val="28"/>
          <w:szCs w:val="28"/>
          <w:lang w:val="kk-KZ"/>
        </w:rPr>
        <w:t xml:space="preserve"> дейінгі дәлдікпен өл</w:t>
      </w:r>
      <w:r>
        <w:rPr>
          <w:rFonts w:ascii="Times New Roman" w:hAnsi="Times New Roman" w:cs="Times New Roman"/>
          <w:sz w:val="28"/>
          <w:szCs w:val="28"/>
          <w:lang w:val="kk-KZ"/>
        </w:rPr>
        <w:t>шенді</w:t>
      </w:r>
      <w:r w:rsidRPr="00361C65">
        <w:rPr>
          <w:rFonts w:ascii="Times New Roman" w:hAnsi="Times New Roman" w:cs="Times New Roman"/>
          <w:sz w:val="28"/>
          <w:szCs w:val="28"/>
          <w:lang w:val="kk-KZ"/>
        </w:rPr>
        <w:t>.</w:t>
      </w:r>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w:t>
      </w:r>
      <w:r w:rsidRPr="00361C65">
        <w:rPr>
          <w:rFonts w:ascii="Times New Roman" w:hAnsi="Times New Roman" w:cs="Times New Roman"/>
          <w:sz w:val="28"/>
          <w:szCs w:val="28"/>
          <w:lang w:val="kk-KZ"/>
        </w:rPr>
        <w:t xml:space="preserve"> және өсіру алаңында кассеталарды орнату орнының әсерін, сондай-ақ оның көшеттердің өсуі мен </w:t>
      </w:r>
      <w:r>
        <w:rPr>
          <w:rFonts w:ascii="Times New Roman" w:hAnsi="Times New Roman" w:cs="Times New Roman"/>
          <w:sz w:val="28"/>
          <w:szCs w:val="28"/>
          <w:lang w:val="kk-KZ"/>
        </w:rPr>
        <w:t>дамуына әсерін зерттеу кезінде р</w:t>
      </w:r>
      <w:r w:rsidRPr="00361C65">
        <w:rPr>
          <w:rFonts w:ascii="Times New Roman" w:hAnsi="Times New Roman" w:cs="Times New Roman"/>
          <w:sz w:val="28"/>
          <w:szCs w:val="28"/>
          <w:lang w:val="kk-KZ"/>
        </w:rPr>
        <w:t>амада (еденнен</w:t>
      </w:r>
      <w:r w:rsidRPr="00096970">
        <w:rPr>
          <w:rFonts w:ascii="Times New Roman" w:hAnsi="Times New Roman" w:cs="Times New Roman"/>
          <w:sz w:val="28"/>
          <w:szCs w:val="28"/>
          <w:lang w:val="kk-KZ"/>
        </w:rPr>
        <w:t xml:space="preserve"> h-</w:t>
      </w:r>
      <w:r w:rsidRPr="00361C65">
        <w:rPr>
          <w:rFonts w:ascii="Times New Roman" w:hAnsi="Times New Roman" w:cs="Times New Roman"/>
          <w:sz w:val="28"/>
          <w:szCs w:val="28"/>
          <w:lang w:val="kk-KZ"/>
        </w:rPr>
        <w:t xml:space="preserve"> 10 см) және еденде кассеталарды орната отырып нұсқалар салынған. Кассеталардағы көшелерде маусым ішінде 3 рет кассетадан тыс шыққан тамырлар кесіліп, субстрат пен топырақ қалдықтарынан тазалап, </w:t>
      </w:r>
      <w:r w:rsidRPr="00096970">
        <w:rPr>
          <w:rFonts w:ascii="Times New Roman" w:hAnsi="Times New Roman" w:cs="Times New Roman"/>
          <w:sz w:val="28"/>
          <w:szCs w:val="28"/>
          <w:lang w:val="kk-KZ"/>
        </w:rPr>
        <w:t>t-</w:t>
      </w:r>
      <w:r w:rsidRPr="00361C65">
        <w:rPr>
          <w:rFonts w:ascii="Times New Roman" w:hAnsi="Times New Roman" w:cs="Times New Roman"/>
          <w:sz w:val="28"/>
          <w:szCs w:val="28"/>
          <w:lang w:val="kk-KZ"/>
        </w:rPr>
        <w:t>100-105 градус температурада құрғақ массаны анықтау үшін кептірілді.</w:t>
      </w:r>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sidRPr="00791020">
        <w:rPr>
          <w:rFonts w:ascii="Times New Roman" w:hAnsi="Times New Roman" w:cs="Times New Roman"/>
          <w:sz w:val="28"/>
          <w:szCs w:val="28"/>
          <w:lang w:val="kk-KZ"/>
        </w:rPr>
        <w:t>Өсірудің әртүрлі мерзімдері кезінде екпе көшеттердің өсуін</w:t>
      </w:r>
      <w:r>
        <w:rPr>
          <w:rFonts w:ascii="Times New Roman" w:hAnsi="Times New Roman" w:cs="Times New Roman"/>
          <w:sz w:val="28"/>
          <w:szCs w:val="28"/>
          <w:lang w:val="kk-KZ"/>
        </w:rPr>
        <w:t xml:space="preserve"> зерттеу үшін 4</w:t>
      </w:r>
      <w:r w:rsidRPr="00E41315">
        <w:rPr>
          <w:rFonts w:ascii="Times New Roman" w:hAnsi="Times New Roman" w:cs="Times New Roman"/>
          <w:sz w:val="28"/>
          <w:szCs w:val="28"/>
          <w:lang w:val="kk-KZ"/>
        </w:rPr>
        <w:t>-кестеде көрсетілгендей вегетациялық кезең ішінде бірнеше мерзімде қарағай тұқымдарын егумен тәжірибе салынған.</w:t>
      </w:r>
      <w:r w:rsidRPr="0024345B">
        <w:rPr>
          <w:rFonts w:ascii="Times New Roman" w:hAnsi="Times New Roman" w:cs="Times New Roman"/>
          <w:sz w:val="28"/>
          <w:szCs w:val="28"/>
          <w:lang w:val="kk-KZ"/>
        </w:rPr>
        <w:t xml:space="preserve"> </w:t>
      </w: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Алтай ормашылығында орналасқан Медведка </w:t>
      </w:r>
      <w:r>
        <w:rPr>
          <w:rFonts w:ascii="Times New Roman" w:hAnsi="Times New Roman" w:cs="Times New Roman"/>
          <w:sz w:val="28"/>
          <w:szCs w:val="28"/>
          <w:lang w:val="kk-KZ"/>
        </w:rPr>
        <w:t>тұқымбағында 2019 жылы отырғызу вегетациялық кезең ішінде 2</w:t>
      </w:r>
      <w:r w:rsidRPr="00E41315">
        <w:rPr>
          <w:rFonts w:ascii="Times New Roman" w:hAnsi="Times New Roman" w:cs="Times New Roman"/>
          <w:sz w:val="28"/>
          <w:szCs w:val="28"/>
          <w:lang w:val="kk-KZ"/>
        </w:rPr>
        <w:t xml:space="preserve"> мерзімде өткізді. Бірінші егу мамыр айының соңында, екіншісі - </w:t>
      </w:r>
      <w:r>
        <w:rPr>
          <w:rFonts w:ascii="Times New Roman" w:hAnsi="Times New Roman" w:cs="Times New Roman"/>
          <w:sz w:val="28"/>
          <w:szCs w:val="28"/>
          <w:lang w:val="kk-KZ"/>
        </w:rPr>
        <w:t>маусымның үшінші онкүндігінде жүргізілді</w:t>
      </w:r>
      <w:r w:rsidRPr="00E41315">
        <w:rPr>
          <w:rFonts w:ascii="Times New Roman" w:hAnsi="Times New Roman" w:cs="Times New Roman"/>
          <w:sz w:val="28"/>
          <w:szCs w:val="28"/>
          <w:lang w:val="kk-KZ"/>
        </w:rPr>
        <w:t>. Егілген кассеталар екінші және үшінші мерзімде жылыжайға мамыр айының соңында егілген кассетаны орнына қойды, оларды өсіру алаңына шығарды. Маусымның соңында егудің үш мерзіміндегі көшеттері бар кассеталар да өсіру алаңына шығарылды. 2018 және 2019 жылдары</w:t>
      </w:r>
      <w:r>
        <w:rPr>
          <w:rFonts w:ascii="Times New Roman" w:hAnsi="Times New Roman" w:cs="Times New Roman"/>
          <w:sz w:val="28"/>
          <w:szCs w:val="28"/>
          <w:lang w:val="kk-KZ"/>
        </w:rPr>
        <w:t xml:space="preserve"> мамыр айының басында және ш</w:t>
      </w:r>
      <w:r w:rsidRPr="00E41315">
        <w:rPr>
          <w:rFonts w:ascii="Times New Roman" w:hAnsi="Times New Roman" w:cs="Times New Roman"/>
          <w:sz w:val="28"/>
          <w:szCs w:val="28"/>
          <w:lang w:val="kk-KZ"/>
        </w:rPr>
        <w:t>ілде</w:t>
      </w:r>
      <w:r>
        <w:rPr>
          <w:rFonts w:ascii="Times New Roman" w:hAnsi="Times New Roman" w:cs="Times New Roman"/>
          <w:sz w:val="28"/>
          <w:szCs w:val="28"/>
          <w:lang w:val="kk-KZ"/>
        </w:rPr>
        <w:t xml:space="preserve"> айында сібір</w:t>
      </w:r>
      <w:r w:rsidRPr="00E41315">
        <w:rPr>
          <w:rFonts w:ascii="Times New Roman" w:hAnsi="Times New Roman" w:cs="Times New Roman"/>
          <w:sz w:val="28"/>
          <w:szCs w:val="28"/>
          <w:lang w:val="kk-KZ"/>
        </w:rPr>
        <w:t xml:space="preserve"> </w:t>
      </w:r>
      <w:r>
        <w:rPr>
          <w:rFonts w:ascii="Times New Roman" w:hAnsi="Times New Roman" w:cs="Times New Roman"/>
          <w:sz w:val="28"/>
          <w:szCs w:val="28"/>
          <w:lang w:val="kk-KZ"/>
        </w:rPr>
        <w:t>май</w:t>
      </w:r>
      <w:r w:rsidRPr="00E41315">
        <w:rPr>
          <w:rFonts w:ascii="Times New Roman" w:hAnsi="Times New Roman" w:cs="Times New Roman"/>
          <w:sz w:val="28"/>
          <w:szCs w:val="28"/>
          <w:lang w:val="kk-KZ"/>
        </w:rPr>
        <w:t>қарағай тұқымдарын екі мерзімде егу жүргізілді.</w:t>
      </w: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r>
        <w:rPr>
          <w:noProof/>
        </w:rPr>
        <w:lastRenderedPageBreak/>
        <w:drawing>
          <wp:inline distT="0" distB="0" distL="0" distR="0" wp14:anchorId="18AFB007" wp14:editId="2700B6EA">
            <wp:extent cx="2611526" cy="2611526"/>
            <wp:effectExtent l="0" t="0" r="0" b="0"/>
            <wp:docPr id="10" name="Рисунок 10" descr="https://i2.wp.com/uchidoma.ru/wp-content/uploads/2015/02/kak-uxazhivat-za-elyu-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2.wp.com/uchidoma.ru/wp-content/uploads/2015/02/kak-uxazhivat-za-elyu-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1492" cy="2611492"/>
                    </a:xfrm>
                    <a:prstGeom prst="rect">
                      <a:avLst/>
                    </a:prstGeom>
                    <a:noFill/>
                    <a:ln>
                      <a:noFill/>
                    </a:ln>
                  </pic:spPr>
                </pic:pic>
              </a:graphicData>
            </a:graphic>
          </wp:inline>
        </w:drawing>
      </w:r>
      <w:r w:rsidRPr="00CD0971">
        <w:rPr>
          <w:lang w:val="kk-KZ"/>
        </w:rPr>
        <w:t xml:space="preserve"> </w:t>
      </w:r>
      <w:r>
        <w:rPr>
          <w:noProof/>
        </w:rPr>
        <w:drawing>
          <wp:inline distT="0" distB="0" distL="0" distR="0" wp14:anchorId="6175F597" wp14:editId="055B7FBF">
            <wp:extent cx="2860040" cy="2860040"/>
            <wp:effectExtent l="0" t="0" r="0" b="0"/>
            <wp:docPr id="23" name="Рисунок 23" descr="https://static.regmarkets.ru/listpreview/images/93/4f/934fedc49c8a80786f76201d283ad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regmarkets.ru/listpreview/images/93/4f/934fedc49c8a80786f76201d283ad56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0040" cy="2860040"/>
                    </a:xfrm>
                    <a:prstGeom prst="rect">
                      <a:avLst/>
                    </a:prstGeom>
                    <a:noFill/>
                    <a:ln>
                      <a:noFill/>
                    </a:ln>
                  </pic:spPr>
                </pic:pic>
              </a:graphicData>
            </a:graphic>
          </wp:inline>
        </w:drawing>
      </w: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r>
        <w:rPr>
          <w:rFonts w:ascii="Times New Roman" w:hAnsi="Times New Roman" w:cs="Times New Roman"/>
          <w:sz w:val="28"/>
          <w:szCs w:val="28"/>
          <w:lang w:val="kk-KZ"/>
        </w:rPr>
        <w:t>Сурет-8 Көшет е</w:t>
      </w:r>
      <w:r w:rsidRPr="00E41315">
        <w:rPr>
          <w:rFonts w:ascii="Times New Roman" w:hAnsi="Times New Roman" w:cs="Times New Roman"/>
          <w:sz w:val="28"/>
          <w:szCs w:val="28"/>
          <w:lang w:val="kk-KZ"/>
        </w:rPr>
        <w:t>гілген кассеталар</w:t>
      </w:r>
      <w:r w:rsidRPr="00383BD5">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Сурет-</w:t>
      </w:r>
      <w:r w:rsidRPr="00383BD5">
        <w:rPr>
          <w:rFonts w:ascii="Times New Roman" w:hAnsi="Times New Roman" w:cs="Times New Roman"/>
          <w:sz w:val="28"/>
          <w:szCs w:val="28"/>
          <w:lang w:val="kk-KZ"/>
        </w:rPr>
        <w:t xml:space="preserve"> </w:t>
      </w:r>
      <w:r>
        <w:rPr>
          <w:rFonts w:ascii="Times New Roman" w:hAnsi="Times New Roman" w:cs="Times New Roman"/>
          <w:sz w:val="28"/>
          <w:szCs w:val="28"/>
          <w:lang w:val="kk-KZ"/>
        </w:rPr>
        <w:t>9 Егуге дайындалған</w:t>
      </w:r>
      <w:r w:rsidRPr="00E41315">
        <w:rPr>
          <w:rFonts w:ascii="Times New Roman" w:hAnsi="Times New Roman" w:cs="Times New Roman"/>
          <w:sz w:val="28"/>
          <w:szCs w:val="28"/>
          <w:lang w:val="kk-KZ"/>
        </w:rPr>
        <w:t xml:space="preserve"> кассеталар</w:t>
      </w: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p>
    <w:p w:rsidR="00CD0971" w:rsidRDefault="00CD0971" w:rsidP="00CD0971">
      <w:pPr>
        <w:tabs>
          <w:tab w:val="center" w:pos="4677"/>
          <w:tab w:val="left" w:pos="6765"/>
        </w:tabs>
        <w:spacing w:after="0" w:line="240" w:lineRule="auto"/>
        <w:jc w:val="both"/>
        <w:rPr>
          <w:rFonts w:ascii="Times New Roman" w:hAnsi="Times New Roman" w:cs="Times New Roman"/>
          <w:sz w:val="28"/>
          <w:szCs w:val="28"/>
          <w:lang w:val="kk-KZ"/>
        </w:rPr>
      </w:pPr>
    </w:p>
    <w:p w:rsidR="00CD0971" w:rsidRPr="00361C65" w:rsidRDefault="00CD0971" w:rsidP="00CD0971">
      <w:pPr>
        <w:tabs>
          <w:tab w:val="center" w:pos="4677"/>
          <w:tab w:val="left" w:pos="6765"/>
        </w:tabs>
        <w:spacing w:after="0" w:line="240" w:lineRule="auto"/>
        <w:jc w:val="both"/>
        <w:rPr>
          <w:rFonts w:ascii="Times New Roman" w:hAnsi="Times New Roman" w:cs="Times New Roman"/>
          <w:sz w:val="28"/>
          <w:szCs w:val="28"/>
          <w:lang w:val="kk-KZ"/>
        </w:rPr>
      </w:pPr>
      <w:r w:rsidRPr="00E41315">
        <w:rPr>
          <w:rFonts w:ascii="Times New Roman" w:hAnsi="Times New Roman" w:cs="Times New Roman"/>
          <w:sz w:val="28"/>
          <w:szCs w:val="28"/>
          <w:lang w:val="kk-KZ"/>
        </w:rPr>
        <w:t xml:space="preserve">Кесте </w:t>
      </w:r>
      <w:r>
        <w:rPr>
          <w:rFonts w:ascii="Times New Roman" w:hAnsi="Times New Roman" w:cs="Times New Roman"/>
          <w:sz w:val="28"/>
          <w:szCs w:val="28"/>
          <w:lang w:val="kk-KZ"/>
        </w:rPr>
        <w:t>4</w:t>
      </w:r>
      <w:r w:rsidRPr="00E41315">
        <w:rPr>
          <w:rFonts w:ascii="Times New Roman" w:hAnsi="Times New Roman" w:cs="Times New Roman"/>
          <w:sz w:val="28"/>
          <w:szCs w:val="28"/>
          <w:lang w:val="kk-KZ"/>
        </w:rPr>
        <w:t>-</w:t>
      </w:r>
      <w:r w:rsidRPr="00517A2C">
        <w:rPr>
          <w:rFonts w:ascii="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Медведка </w:t>
      </w:r>
      <w:r>
        <w:rPr>
          <w:rFonts w:ascii="Times New Roman" w:hAnsi="Times New Roman" w:cs="Times New Roman"/>
          <w:sz w:val="28"/>
          <w:szCs w:val="28"/>
          <w:lang w:val="kk-KZ"/>
        </w:rPr>
        <w:t>тұқымбағында</w:t>
      </w:r>
      <w:r w:rsidRPr="00E41315">
        <w:rPr>
          <w:rFonts w:ascii="Times New Roman" w:hAnsi="Times New Roman" w:cs="Times New Roman"/>
          <w:sz w:val="28"/>
          <w:szCs w:val="28"/>
          <w:lang w:val="kk-KZ"/>
        </w:rPr>
        <w:t xml:space="preserve"> тұқым себу мерзімдері және әр жылдың ротацияларында тұқым өсіру күндерінің саны</w:t>
      </w:r>
    </w:p>
    <w:tbl>
      <w:tblPr>
        <w:tblW w:w="10050" w:type="dxa"/>
        <w:jc w:val="center"/>
        <w:tblLayout w:type="fixed"/>
        <w:tblCellMar>
          <w:left w:w="0" w:type="dxa"/>
          <w:right w:w="0" w:type="dxa"/>
        </w:tblCellMar>
        <w:tblLook w:val="0000" w:firstRow="0" w:lastRow="0" w:firstColumn="0" w:lastColumn="0" w:noHBand="0" w:noVBand="0"/>
      </w:tblPr>
      <w:tblGrid>
        <w:gridCol w:w="4570"/>
        <w:gridCol w:w="2155"/>
        <w:gridCol w:w="3325"/>
      </w:tblGrid>
      <w:tr w:rsidR="00CD0971" w:rsidRPr="00E41315" w:rsidTr="00957174">
        <w:trPr>
          <w:trHeight w:hRule="exact" w:val="316"/>
          <w:jc w:val="center"/>
        </w:trPr>
        <w:tc>
          <w:tcPr>
            <w:tcW w:w="4570" w:type="dxa"/>
            <w:vMerge w:val="restart"/>
            <w:tcBorders>
              <w:top w:val="single" w:sz="6" w:space="0" w:color="000000"/>
              <w:left w:val="single" w:sz="6" w:space="0" w:color="000000"/>
              <w:bottom w:val="single" w:sz="6" w:space="0" w:color="000000"/>
              <w:right w:val="single" w:sz="8" w:space="0" w:color="000000"/>
            </w:tcBorders>
          </w:tcPr>
          <w:p w:rsidR="00CD0971" w:rsidRDefault="00CD0971" w:rsidP="00957174">
            <w:pPr>
              <w:widowControl w:val="0"/>
              <w:autoSpaceDE w:val="0"/>
              <w:autoSpaceDN w:val="0"/>
              <w:adjustRightInd w:val="0"/>
              <w:spacing w:after="0" w:line="297" w:lineRule="exact"/>
              <w:ind w:left="642" w:right="617"/>
              <w:jc w:val="center"/>
              <w:rPr>
                <w:rFonts w:ascii="Times New Roman" w:hAnsi="Times New Roman" w:cs="Times New Roman"/>
                <w:sz w:val="26"/>
                <w:szCs w:val="26"/>
                <w:lang w:val="kk-KZ"/>
              </w:rPr>
            </w:pPr>
            <w:r>
              <w:rPr>
                <w:rFonts w:ascii="Times New Roman" w:hAnsi="Times New Roman" w:cs="Times New Roman"/>
                <w:sz w:val="26"/>
                <w:szCs w:val="26"/>
                <w:lang w:val="kk-KZ"/>
              </w:rPr>
              <w:t xml:space="preserve">Бірінші жылдағы </w:t>
            </w:r>
            <w:r w:rsidRPr="00E41315">
              <w:rPr>
                <w:rFonts w:ascii="Times New Roman" w:hAnsi="Times New Roman" w:cs="Times New Roman"/>
                <w:sz w:val="28"/>
                <w:szCs w:val="28"/>
                <w:lang w:val="kk-KZ"/>
              </w:rPr>
              <w:t xml:space="preserve">тұқым </w:t>
            </w:r>
            <w:r>
              <w:rPr>
                <w:rFonts w:ascii="Times New Roman" w:hAnsi="Times New Roman" w:cs="Times New Roman"/>
                <w:sz w:val="26"/>
                <w:szCs w:val="26"/>
                <w:lang w:val="kk-KZ"/>
              </w:rPr>
              <w:t xml:space="preserve">отырғызу </w:t>
            </w:r>
          </w:p>
          <w:p w:rsidR="00CD0971" w:rsidRPr="00BB3DA1" w:rsidRDefault="00CD0971" w:rsidP="00957174">
            <w:pPr>
              <w:widowControl w:val="0"/>
              <w:autoSpaceDE w:val="0"/>
              <w:autoSpaceDN w:val="0"/>
              <w:adjustRightInd w:val="0"/>
              <w:spacing w:after="0" w:line="297" w:lineRule="exact"/>
              <w:ind w:left="642" w:right="617"/>
              <w:jc w:val="center"/>
              <w:rPr>
                <w:rFonts w:ascii="Times New Roman" w:hAnsi="Times New Roman" w:cs="Times New Roman"/>
                <w:sz w:val="24"/>
                <w:szCs w:val="24"/>
                <w:lang w:val="kk-KZ"/>
              </w:rPr>
            </w:pPr>
            <w:r>
              <w:rPr>
                <w:rFonts w:ascii="Times New Roman" w:hAnsi="Times New Roman" w:cs="Times New Roman"/>
                <w:sz w:val="26"/>
                <w:szCs w:val="26"/>
                <w:lang w:val="kk-KZ"/>
              </w:rPr>
              <w:t>күндері</w:t>
            </w:r>
          </w:p>
        </w:tc>
        <w:tc>
          <w:tcPr>
            <w:tcW w:w="5480" w:type="dxa"/>
            <w:gridSpan w:val="2"/>
            <w:tcBorders>
              <w:top w:val="single" w:sz="6" w:space="0" w:color="000000"/>
              <w:left w:val="single" w:sz="8" w:space="0" w:color="000000"/>
              <w:bottom w:val="single" w:sz="6" w:space="0" w:color="000000"/>
              <w:right w:val="single" w:sz="6" w:space="0" w:color="000000"/>
            </w:tcBorders>
          </w:tcPr>
          <w:p w:rsidR="00CD0971" w:rsidRPr="00BB3DA1" w:rsidRDefault="00CD0971" w:rsidP="00957174">
            <w:pPr>
              <w:widowControl w:val="0"/>
              <w:autoSpaceDE w:val="0"/>
              <w:autoSpaceDN w:val="0"/>
              <w:adjustRightInd w:val="0"/>
              <w:spacing w:after="0" w:line="289" w:lineRule="exact"/>
              <w:ind w:right="2370"/>
              <w:jc w:val="right"/>
              <w:rPr>
                <w:rFonts w:ascii="Times New Roman" w:hAnsi="Times New Roman" w:cs="Times New Roman"/>
                <w:sz w:val="24"/>
                <w:szCs w:val="24"/>
                <w:lang w:val="kk-KZ"/>
              </w:rPr>
            </w:pPr>
            <w:r>
              <w:rPr>
                <w:rFonts w:ascii="Times New Roman" w:hAnsi="Times New Roman" w:cs="Times New Roman"/>
                <w:w w:val="104"/>
                <w:sz w:val="26"/>
                <w:szCs w:val="26"/>
                <w:lang w:val="kk-KZ"/>
              </w:rPr>
              <w:t>Мерзім уақыты</w:t>
            </w:r>
          </w:p>
        </w:tc>
      </w:tr>
      <w:tr w:rsidR="00CD0971" w:rsidRPr="00E41315" w:rsidTr="00957174">
        <w:trPr>
          <w:trHeight w:hRule="exact" w:val="355"/>
          <w:jc w:val="center"/>
        </w:trPr>
        <w:tc>
          <w:tcPr>
            <w:tcW w:w="4570" w:type="dxa"/>
            <w:vMerge/>
            <w:tcBorders>
              <w:top w:val="single" w:sz="6" w:space="0" w:color="000000"/>
              <w:left w:val="single" w:sz="6" w:space="0" w:color="000000"/>
              <w:bottom w:val="single" w:sz="6" w:space="0" w:color="000000"/>
              <w:right w:val="single" w:sz="8" w:space="0" w:color="000000"/>
            </w:tcBorders>
          </w:tcPr>
          <w:p w:rsidR="00CD0971" w:rsidRPr="00E41315" w:rsidRDefault="00CD0971" w:rsidP="00957174">
            <w:pPr>
              <w:widowControl w:val="0"/>
              <w:autoSpaceDE w:val="0"/>
              <w:autoSpaceDN w:val="0"/>
              <w:adjustRightInd w:val="0"/>
              <w:spacing w:after="0" w:line="289" w:lineRule="exact"/>
              <w:ind w:left="2407" w:right="2370"/>
              <w:jc w:val="center"/>
              <w:rPr>
                <w:rFonts w:ascii="Times New Roman" w:hAnsi="Times New Roman" w:cs="Times New Roman"/>
                <w:sz w:val="24"/>
                <w:szCs w:val="24"/>
              </w:rPr>
            </w:pPr>
          </w:p>
        </w:tc>
        <w:tc>
          <w:tcPr>
            <w:tcW w:w="2155" w:type="dxa"/>
            <w:tcBorders>
              <w:top w:val="single" w:sz="6" w:space="0" w:color="000000"/>
              <w:left w:val="single" w:sz="8" w:space="0" w:color="000000"/>
              <w:bottom w:val="single" w:sz="6" w:space="0" w:color="000000"/>
              <w:right w:val="single" w:sz="6" w:space="0" w:color="000000"/>
            </w:tcBorders>
          </w:tcPr>
          <w:p w:rsidR="00CD0971" w:rsidRPr="00BB3DA1" w:rsidRDefault="00CD0971" w:rsidP="00957174">
            <w:pPr>
              <w:widowControl w:val="0"/>
              <w:autoSpaceDE w:val="0"/>
              <w:autoSpaceDN w:val="0"/>
              <w:adjustRightInd w:val="0"/>
              <w:spacing w:after="0" w:line="284" w:lineRule="exact"/>
              <w:ind w:left="326" w:right="-20"/>
              <w:rPr>
                <w:rFonts w:ascii="Times New Roman" w:hAnsi="Times New Roman" w:cs="Times New Roman"/>
                <w:sz w:val="24"/>
                <w:szCs w:val="24"/>
                <w:lang w:val="kk-KZ"/>
              </w:rPr>
            </w:pPr>
            <w:proofErr w:type="spellStart"/>
            <w:proofErr w:type="gramStart"/>
            <w:r>
              <w:rPr>
                <w:rFonts w:ascii="Times New Roman" w:hAnsi="Times New Roman" w:cs="Times New Roman"/>
                <w:sz w:val="26"/>
                <w:szCs w:val="26"/>
              </w:rPr>
              <w:t>Тұқым</w:t>
            </w:r>
            <w:proofErr w:type="spellEnd"/>
            <w:proofErr w:type="gramEnd"/>
            <w:r>
              <w:rPr>
                <w:rFonts w:ascii="Times New Roman" w:hAnsi="Times New Roman" w:cs="Times New Roman"/>
                <w:sz w:val="26"/>
                <w:szCs w:val="26"/>
              </w:rPr>
              <w:t xml:space="preserve"> </w:t>
            </w:r>
            <w:r>
              <w:rPr>
                <w:rFonts w:ascii="Times New Roman" w:hAnsi="Times New Roman" w:cs="Times New Roman"/>
                <w:sz w:val="26"/>
                <w:szCs w:val="26"/>
                <w:lang w:val="kk-KZ"/>
              </w:rPr>
              <w:t>егу</w:t>
            </w:r>
          </w:p>
        </w:tc>
        <w:tc>
          <w:tcPr>
            <w:tcW w:w="3325" w:type="dxa"/>
            <w:tcBorders>
              <w:top w:val="single" w:sz="6" w:space="0" w:color="000000"/>
              <w:left w:val="single" w:sz="6" w:space="0" w:color="000000"/>
              <w:bottom w:val="single" w:sz="6" w:space="0" w:color="000000"/>
              <w:right w:val="single" w:sz="6" w:space="0" w:color="000000"/>
            </w:tcBorders>
          </w:tcPr>
          <w:p w:rsidR="00CD0971" w:rsidRPr="00BB3DA1" w:rsidRDefault="00CD0971" w:rsidP="00957174">
            <w:pPr>
              <w:widowControl w:val="0"/>
              <w:autoSpaceDE w:val="0"/>
              <w:autoSpaceDN w:val="0"/>
              <w:adjustRightInd w:val="0"/>
              <w:spacing w:after="0" w:line="289" w:lineRule="exact"/>
              <w:ind w:left="182" w:right="-20"/>
              <w:rPr>
                <w:rFonts w:ascii="Times New Roman" w:hAnsi="Times New Roman" w:cs="Times New Roman"/>
                <w:sz w:val="24"/>
                <w:szCs w:val="24"/>
                <w:lang w:val="kk-KZ"/>
              </w:rPr>
            </w:pPr>
            <w:r>
              <w:rPr>
                <w:rFonts w:ascii="Times New Roman" w:hAnsi="Times New Roman" w:cs="Times New Roman"/>
                <w:sz w:val="26"/>
                <w:szCs w:val="26"/>
              </w:rPr>
              <w:t>Ка</w:t>
            </w:r>
            <w:r>
              <w:rPr>
                <w:rFonts w:ascii="Times New Roman" w:hAnsi="Times New Roman" w:cs="Times New Roman"/>
                <w:sz w:val="26"/>
                <w:szCs w:val="26"/>
                <w:lang w:val="kk-KZ"/>
              </w:rPr>
              <w:t>с</w:t>
            </w:r>
            <w:proofErr w:type="spellStart"/>
            <w:r>
              <w:rPr>
                <w:rFonts w:ascii="Times New Roman" w:hAnsi="Times New Roman" w:cs="Times New Roman"/>
                <w:sz w:val="26"/>
                <w:szCs w:val="26"/>
              </w:rPr>
              <w:t>сетаны</w:t>
            </w:r>
            <w:proofErr w:type="spellEnd"/>
            <w:r>
              <w:rPr>
                <w:rFonts w:ascii="Times New Roman" w:hAnsi="Times New Roman" w:cs="Times New Roman"/>
                <w:sz w:val="26"/>
                <w:szCs w:val="26"/>
              </w:rPr>
              <w:t xml:space="preserve"> </w:t>
            </w:r>
            <w:proofErr w:type="gramStart"/>
            <w:r>
              <w:rPr>
                <w:rFonts w:ascii="Times New Roman" w:hAnsi="Times New Roman" w:cs="Times New Roman"/>
                <w:sz w:val="26"/>
                <w:szCs w:val="26"/>
                <w:lang w:val="kk-KZ"/>
              </w:rPr>
              <w:t>дала</w:t>
            </w:r>
            <w:proofErr w:type="gramEnd"/>
            <w:r>
              <w:rPr>
                <w:rFonts w:ascii="Times New Roman" w:hAnsi="Times New Roman" w:cs="Times New Roman"/>
                <w:sz w:val="26"/>
                <w:szCs w:val="26"/>
                <w:lang w:val="kk-KZ"/>
              </w:rPr>
              <w:t>ға шығару</w:t>
            </w:r>
          </w:p>
        </w:tc>
      </w:tr>
      <w:tr w:rsidR="00CD0971" w:rsidRPr="00E41315" w:rsidTr="00957174">
        <w:trPr>
          <w:trHeight w:hRule="exact" w:val="360"/>
          <w:jc w:val="center"/>
        </w:trPr>
        <w:tc>
          <w:tcPr>
            <w:tcW w:w="10050" w:type="dxa"/>
            <w:gridSpan w:val="3"/>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3703" w:right="3759"/>
              <w:jc w:val="center"/>
              <w:rPr>
                <w:rFonts w:ascii="Times New Roman" w:hAnsi="Times New Roman" w:cs="Times New Roman"/>
                <w:sz w:val="24"/>
                <w:szCs w:val="24"/>
              </w:rPr>
            </w:pPr>
            <w:r w:rsidRPr="00E41315">
              <w:rPr>
                <w:rFonts w:ascii="Times New Roman" w:hAnsi="Times New Roman" w:cs="Times New Roman"/>
                <w:sz w:val="26"/>
                <w:szCs w:val="26"/>
              </w:rPr>
              <w:t>Ротация</w:t>
            </w:r>
            <w:r w:rsidRPr="00E41315">
              <w:rPr>
                <w:rFonts w:ascii="Times New Roman" w:hAnsi="Times New Roman" w:cs="Times New Roman"/>
                <w:spacing w:val="13"/>
                <w:sz w:val="26"/>
                <w:szCs w:val="26"/>
              </w:rPr>
              <w:t xml:space="preserve"> </w:t>
            </w:r>
            <w:r>
              <w:rPr>
                <w:rFonts w:ascii="Times New Roman" w:hAnsi="Times New Roman" w:cs="Times New Roman"/>
                <w:sz w:val="26"/>
                <w:szCs w:val="26"/>
              </w:rPr>
              <w:t>2018-2019</w:t>
            </w:r>
            <w:r w:rsidRPr="00E41315">
              <w:rPr>
                <w:rFonts w:ascii="Times New Roman" w:hAnsi="Times New Roman" w:cs="Times New Roman"/>
                <w:spacing w:val="12"/>
                <w:sz w:val="26"/>
                <w:szCs w:val="26"/>
              </w:rPr>
              <w:t xml:space="preserve"> </w:t>
            </w:r>
            <w:r w:rsidRPr="00E41315">
              <w:rPr>
                <w:rFonts w:ascii="Times New Roman" w:hAnsi="Times New Roman" w:cs="Times New Roman"/>
                <w:w w:val="103"/>
                <w:sz w:val="26"/>
                <w:szCs w:val="26"/>
              </w:rPr>
              <w:t>гг.</w:t>
            </w:r>
          </w:p>
        </w:tc>
      </w:tr>
      <w:tr w:rsidR="00CD0971" w:rsidRPr="00E41315" w:rsidTr="00957174">
        <w:trPr>
          <w:trHeight w:hRule="exact" w:val="326"/>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9" w:lineRule="exact"/>
              <w:ind w:left="1731" w:right="1698"/>
              <w:jc w:val="center"/>
              <w:rPr>
                <w:rFonts w:ascii="Times New Roman" w:hAnsi="Times New Roman" w:cs="Times New Roman"/>
                <w:sz w:val="24"/>
                <w:szCs w:val="24"/>
              </w:rPr>
            </w:pPr>
            <w:r w:rsidRPr="00E41315">
              <w:rPr>
                <w:rFonts w:ascii="Times New Roman" w:hAnsi="Times New Roman" w:cs="Times New Roman"/>
                <w:sz w:val="26"/>
                <w:szCs w:val="26"/>
              </w:rPr>
              <w:t>109</w:t>
            </w:r>
            <w:r w:rsidRPr="00E41315">
              <w:rPr>
                <w:rFonts w:ascii="Times New Roman" w:hAnsi="Times New Roman" w:cs="Times New Roman"/>
                <w:spacing w:val="-4"/>
                <w:sz w:val="26"/>
                <w:szCs w:val="26"/>
              </w:rPr>
              <w:t xml:space="preserve"> </w:t>
            </w:r>
            <w:r w:rsidRPr="00E41315">
              <w:rPr>
                <w:rFonts w:ascii="Times New Roman" w:hAnsi="Times New Roman" w:cs="Times New Roman"/>
                <w:w w:val="102"/>
                <w:sz w:val="26"/>
                <w:szCs w:val="26"/>
              </w:rPr>
              <w:t>(109)</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733" w:right="709"/>
              <w:jc w:val="center"/>
              <w:rPr>
                <w:rFonts w:ascii="Times New Roman" w:hAnsi="Times New Roman" w:cs="Times New Roman"/>
                <w:sz w:val="24"/>
                <w:szCs w:val="24"/>
              </w:rPr>
            </w:pPr>
            <w:r w:rsidRPr="00E41315">
              <w:rPr>
                <w:rFonts w:ascii="Times New Roman" w:hAnsi="Times New Roman" w:cs="Times New Roman"/>
                <w:w w:val="102"/>
                <w:sz w:val="26"/>
                <w:szCs w:val="26"/>
              </w:rPr>
              <w:t>23.05</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98" w:lineRule="exact"/>
              <w:ind w:left="1395" w:right="1347"/>
              <w:jc w:val="center"/>
              <w:rPr>
                <w:rFonts w:ascii="Times New Roman" w:hAnsi="Times New Roman" w:cs="Times New Roman"/>
                <w:sz w:val="24"/>
                <w:szCs w:val="24"/>
              </w:rPr>
            </w:pPr>
            <w:r w:rsidRPr="00E41315">
              <w:rPr>
                <w:rFonts w:ascii="Times New Roman" w:hAnsi="Times New Roman" w:cs="Times New Roman"/>
                <w:w w:val="102"/>
                <w:sz w:val="26"/>
                <w:szCs w:val="26"/>
              </w:rPr>
              <w:t>8.09</w:t>
            </w:r>
          </w:p>
        </w:tc>
      </w:tr>
      <w:tr w:rsidR="00CD0971" w:rsidRPr="00E41315" w:rsidTr="00957174">
        <w:trPr>
          <w:trHeight w:hRule="exact" w:val="314"/>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4" w:lineRule="exact"/>
              <w:ind w:left="1803" w:right="1759"/>
              <w:jc w:val="center"/>
              <w:rPr>
                <w:rFonts w:ascii="Times New Roman" w:hAnsi="Times New Roman" w:cs="Times New Roman"/>
                <w:sz w:val="24"/>
                <w:szCs w:val="24"/>
              </w:rPr>
            </w:pPr>
            <w:r w:rsidRPr="00E41315">
              <w:rPr>
                <w:rFonts w:ascii="Times New Roman" w:hAnsi="Times New Roman" w:cs="Times New Roman"/>
                <w:sz w:val="26"/>
                <w:szCs w:val="26"/>
              </w:rPr>
              <w:t>109</w:t>
            </w:r>
            <w:r w:rsidRPr="00E41315">
              <w:rPr>
                <w:rFonts w:ascii="Times New Roman" w:hAnsi="Times New Roman" w:cs="Times New Roman"/>
                <w:spacing w:val="-8"/>
                <w:sz w:val="26"/>
                <w:szCs w:val="26"/>
              </w:rPr>
              <w:t xml:space="preserve"> </w:t>
            </w:r>
            <w:r w:rsidRPr="00E41315">
              <w:rPr>
                <w:rFonts w:ascii="Times New Roman" w:hAnsi="Times New Roman" w:cs="Times New Roman"/>
                <w:w w:val="103"/>
                <w:sz w:val="26"/>
                <w:szCs w:val="26"/>
              </w:rPr>
              <w:t>(65)</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733" w:right="709"/>
              <w:jc w:val="center"/>
              <w:rPr>
                <w:rFonts w:ascii="Times New Roman" w:hAnsi="Times New Roman" w:cs="Times New Roman"/>
                <w:sz w:val="24"/>
                <w:szCs w:val="24"/>
              </w:rPr>
            </w:pPr>
            <w:r w:rsidRPr="00E41315">
              <w:rPr>
                <w:rFonts w:ascii="Times New Roman" w:hAnsi="Times New Roman" w:cs="Times New Roman"/>
                <w:w w:val="102"/>
                <w:sz w:val="26"/>
                <w:szCs w:val="26"/>
              </w:rPr>
              <w:t>23.05</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1313" w:right="1296"/>
              <w:jc w:val="center"/>
              <w:rPr>
                <w:rFonts w:ascii="Times New Roman" w:hAnsi="Times New Roman" w:cs="Times New Roman"/>
                <w:sz w:val="24"/>
                <w:szCs w:val="24"/>
              </w:rPr>
            </w:pPr>
            <w:r w:rsidRPr="00E41315">
              <w:rPr>
                <w:rFonts w:ascii="Times New Roman" w:hAnsi="Times New Roman" w:cs="Times New Roman"/>
                <w:w w:val="102"/>
                <w:sz w:val="26"/>
                <w:szCs w:val="26"/>
              </w:rPr>
              <w:t>28.07</w:t>
            </w:r>
          </w:p>
        </w:tc>
      </w:tr>
      <w:tr w:rsidR="00CD0971" w:rsidRPr="00E41315" w:rsidTr="00957174">
        <w:trPr>
          <w:trHeight w:hRule="exact" w:val="319"/>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6" w:lineRule="exact"/>
              <w:ind w:left="1803" w:right="1767"/>
              <w:jc w:val="center"/>
              <w:rPr>
                <w:rFonts w:ascii="Times New Roman" w:hAnsi="Times New Roman" w:cs="Times New Roman"/>
                <w:sz w:val="24"/>
                <w:szCs w:val="24"/>
              </w:rPr>
            </w:pPr>
            <w:r w:rsidRPr="00E41315">
              <w:rPr>
                <w:rFonts w:ascii="Times New Roman" w:hAnsi="Times New Roman" w:cs="Times New Roman"/>
                <w:sz w:val="26"/>
                <w:szCs w:val="26"/>
              </w:rPr>
              <w:t>109</w:t>
            </w:r>
            <w:r w:rsidRPr="00E41315">
              <w:rPr>
                <w:rFonts w:ascii="Times New Roman" w:hAnsi="Times New Roman" w:cs="Times New Roman"/>
                <w:spacing w:val="-8"/>
                <w:sz w:val="26"/>
                <w:szCs w:val="26"/>
              </w:rPr>
              <w:t xml:space="preserve"> </w:t>
            </w:r>
            <w:r w:rsidRPr="00E41315">
              <w:rPr>
                <w:rFonts w:ascii="Times New Roman" w:hAnsi="Times New Roman" w:cs="Times New Roman"/>
                <w:w w:val="101"/>
                <w:sz w:val="26"/>
                <w:szCs w:val="26"/>
              </w:rPr>
              <w:t>(31)</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91" w:lineRule="exact"/>
              <w:ind w:left="728" w:right="714"/>
              <w:jc w:val="center"/>
              <w:rPr>
                <w:rFonts w:ascii="Times New Roman" w:hAnsi="Times New Roman" w:cs="Times New Roman"/>
                <w:sz w:val="24"/>
                <w:szCs w:val="24"/>
              </w:rPr>
            </w:pPr>
            <w:r w:rsidRPr="00E41315">
              <w:rPr>
                <w:rFonts w:ascii="Times New Roman" w:hAnsi="Times New Roman" w:cs="Times New Roman"/>
                <w:w w:val="102"/>
                <w:sz w:val="26"/>
                <w:szCs w:val="26"/>
              </w:rPr>
              <w:t>23.05</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91" w:lineRule="exact"/>
              <w:ind w:left="1318" w:right="1297"/>
              <w:jc w:val="center"/>
              <w:rPr>
                <w:rFonts w:ascii="Times New Roman" w:hAnsi="Times New Roman" w:cs="Times New Roman"/>
                <w:sz w:val="24"/>
                <w:szCs w:val="24"/>
              </w:rPr>
            </w:pPr>
            <w:r w:rsidRPr="00E41315">
              <w:rPr>
                <w:rFonts w:ascii="Times New Roman" w:hAnsi="Times New Roman" w:cs="Times New Roman"/>
                <w:w w:val="101"/>
                <w:sz w:val="26"/>
                <w:szCs w:val="26"/>
              </w:rPr>
              <w:t>24.06</w:t>
            </w:r>
          </w:p>
        </w:tc>
      </w:tr>
      <w:tr w:rsidR="00CD0971" w:rsidRPr="00E41315" w:rsidTr="00957174">
        <w:trPr>
          <w:trHeight w:hRule="exact" w:val="316"/>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4" w:lineRule="exact"/>
              <w:ind w:left="1837" w:right="1854"/>
              <w:jc w:val="center"/>
              <w:rPr>
                <w:rFonts w:ascii="Times New Roman" w:hAnsi="Times New Roman" w:cs="Times New Roman"/>
                <w:sz w:val="24"/>
                <w:szCs w:val="24"/>
              </w:rPr>
            </w:pPr>
            <w:r w:rsidRPr="00E41315">
              <w:rPr>
                <w:rFonts w:ascii="Times New Roman" w:hAnsi="Times New Roman" w:cs="Times New Roman"/>
                <w:sz w:val="26"/>
                <w:szCs w:val="26"/>
              </w:rPr>
              <w:t>77</w:t>
            </w:r>
            <w:r w:rsidRPr="00E41315">
              <w:rPr>
                <w:rFonts w:ascii="Times New Roman" w:hAnsi="Times New Roman" w:cs="Times New Roman"/>
                <w:spacing w:val="1"/>
                <w:sz w:val="26"/>
                <w:szCs w:val="26"/>
              </w:rPr>
              <w:t xml:space="preserve"> </w:t>
            </w:r>
            <w:r w:rsidRPr="00E41315">
              <w:rPr>
                <w:rFonts w:ascii="Times New Roman" w:hAnsi="Times New Roman" w:cs="Times New Roman"/>
                <w:w w:val="101"/>
                <w:sz w:val="26"/>
                <w:szCs w:val="26"/>
              </w:rPr>
              <w:t>(77)</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728" w:right="720"/>
              <w:jc w:val="center"/>
              <w:rPr>
                <w:rFonts w:ascii="Times New Roman" w:hAnsi="Times New Roman" w:cs="Times New Roman"/>
                <w:sz w:val="24"/>
                <w:szCs w:val="24"/>
              </w:rPr>
            </w:pPr>
            <w:r w:rsidRPr="00E41315">
              <w:rPr>
                <w:rFonts w:ascii="Times New Roman" w:hAnsi="Times New Roman" w:cs="Times New Roman"/>
                <w:w w:val="101"/>
                <w:sz w:val="26"/>
                <w:szCs w:val="26"/>
              </w:rPr>
              <w:t>24.06</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1380" w:right="1357"/>
              <w:jc w:val="center"/>
              <w:rPr>
                <w:rFonts w:ascii="Times New Roman" w:hAnsi="Times New Roman" w:cs="Times New Roman"/>
                <w:sz w:val="24"/>
                <w:szCs w:val="24"/>
              </w:rPr>
            </w:pPr>
            <w:r w:rsidRPr="00E41315">
              <w:rPr>
                <w:rFonts w:ascii="Times New Roman" w:hAnsi="Times New Roman" w:cs="Times New Roman"/>
                <w:w w:val="103"/>
                <w:sz w:val="26"/>
                <w:szCs w:val="26"/>
              </w:rPr>
              <w:t>9.09</w:t>
            </w:r>
          </w:p>
        </w:tc>
      </w:tr>
      <w:tr w:rsidR="00CD0971" w:rsidRPr="00E41315" w:rsidTr="00957174">
        <w:trPr>
          <w:trHeight w:hRule="exact" w:val="362"/>
          <w:jc w:val="center"/>
        </w:trPr>
        <w:tc>
          <w:tcPr>
            <w:tcW w:w="10050" w:type="dxa"/>
            <w:gridSpan w:val="3"/>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3698" w:right="3753"/>
              <w:jc w:val="center"/>
              <w:rPr>
                <w:rFonts w:ascii="Times New Roman" w:hAnsi="Times New Roman" w:cs="Times New Roman"/>
                <w:sz w:val="24"/>
                <w:szCs w:val="24"/>
              </w:rPr>
            </w:pPr>
            <w:r w:rsidRPr="00E41315">
              <w:rPr>
                <w:rFonts w:ascii="Times New Roman" w:hAnsi="Times New Roman" w:cs="Times New Roman"/>
                <w:sz w:val="26"/>
                <w:szCs w:val="26"/>
              </w:rPr>
              <w:t>Ротация</w:t>
            </w:r>
            <w:r w:rsidRPr="00E41315">
              <w:rPr>
                <w:rFonts w:ascii="Times New Roman" w:hAnsi="Times New Roman" w:cs="Times New Roman"/>
                <w:spacing w:val="14"/>
                <w:sz w:val="26"/>
                <w:szCs w:val="26"/>
              </w:rPr>
              <w:t xml:space="preserve"> </w:t>
            </w:r>
            <w:r>
              <w:rPr>
                <w:rFonts w:ascii="Times New Roman" w:hAnsi="Times New Roman" w:cs="Times New Roman"/>
                <w:sz w:val="26"/>
                <w:szCs w:val="26"/>
              </w:rPr>
              <w:t>2019-2020</w:t>
            </w:r>
            <w:r w:rsidRPr="00E41315">
              <w:rPr>
                <w:rFonts w:ascii="Times New Roman" w:hAnsi="Times New Roman" w:cs="Times New Roman"/>
                <w:spacing w:val="23"/>
                <w:sz w:val="26"/>
                <w:szCs w:val="26"/>
              </w:rPr>
              <w:t xml:space="preserve"> </w:t>
            </w:r>
            <w:r w:rsidRPr="00E41315">
              <w:rPr>
                <w:rFonts w:ascii="Times New Roman" w:hAnsi="Times New Roman" w:cs="Times New Roman"/>
                <w:w w:val="103"/>
                <w:sz w:val="26"/>
                <w:szCs w:val="26"/>
              </w:rPr>
              <w:t>гг.</w:t>
            </w:r>
          </w:p>
        </w:tc>
      </w:tr>
      <w:tr w:rsidR="00CD0971" w:rsidRPr="00E41315" w:rsidTr="00957174">
        <w:trPr>
          <w:trHeight w:hRule="exact" w:val="357"/>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6" w:lineRule="exact"/>
              <w:ind w:left="1841" w:right="1854"/>
              <w:jc w:val="center"/>
              <w:rPr>
                <w:rFonts w:ascii="Times New Roman" w:hAnsi="Times New Roman" w:cs="Times New Roman"/>
                <w:sz w:val="24"/>
                <w:szCs w:val="24"/>
              </w:rPr>
            </w:pPr>
            <w:r w:rsidRPr="00E41315">
              <w:rPr>
                <w:rFonts w:ascii="Times New Roman" w:hAnsi="Times New Roman" w:cs="Times New Roman"/>
                <w:sz w:val="26"/>
                <w:szCs w:val="26"/>
              </w:rPr>
              <w:t>99</w:t>
            </w:r>
            <w:r w:rsidRPr="00E41315">
              <w:rPr>
                <w:rFonts w:ascii="Times New Roman" w:hAnsi="Times New Roman" w:cs="Times New Roman"/>
                <w:spacing w:val="-3"/>
                <w:sz w:val="26"/>
                <w:szCs w:val="26"/>
              </w:rPr>
              <w:t xml:space="preserve"> </w:t>
            </w:r>
            <w:r w:rsidRPr="00E41315">
              <w:rPr>
                <w:rFonts w:ascii="Times New Roman" w:hAnsi="Times New Roman" w:cs="Times New Roman"/>
                <w:w w:val="101"/>
                <w:sz w:val="26"/>
                <w:szCs w:val="26"/>
              </w:rPr>
              <w:t>(35)</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6" w:lineRule="exact"/>
              <w:ind w:left="803" w:right="777"/>
              <w:jc w:val="center"/>
              <w:rPr>
                <w:rFonts w:ascii="Times New Roman" w:hAnsi="Times New Roman" w:cs="Times New Roman"/>
                <w:sz w:val="24"/>
                <w:szCs w:val="24"/>
              </w:rPr>
            </w:pPr>
            <w:r w:rsidRPr="00E41315">
              <w:rPr>
                <w:rFonts w:ascii="Times New Roman" w:hAnsi="Times New Roman" w:cs="Times New Roman"/>
                <w:w w:val="101"/>
                <w:sz w:val="26"/>
                <w:szCs w:val="26"/>
              </w:rPr>
              <w:t>3.06</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91" w:lineRule="exact"/>
              <w:ind w:left="1380" w:right="1357"/>
              <w:jc w:val="center"/>
              <w:rPr>
                <w:rFonts w:ascii="Times New Roman" w:hAnsi="Times New Roman" w:cs="Times New Roman"/>
                <w:sz w:val="24"/>
                <w:szCs w:val="24"/>
              </w:rPr>
            </w:pPr>
            <w:r w:rsidRPr="00E41315">
              <w:rPr>
                <w:rFonts w:ascii="Times New Roman" w:hAnsi="Times New Roman" w:cs="Times New Roman"/>
                <w:w w:val="103"/>
                <w:sz w:val="26"/>
                <w:szCs w:val="26"/>
              </w:rPr>
              <w:t>7.07</w:t>
            </w:r>
          </w:p>
        </w:tc>
      </w:tr>
      <w:tr w:rsidR="00CD0971" w:rsidRPr="00E41315" w:rsidTr="00957174">
        <w:trPr>
          <w:trHeight w:hRule="exact" w:val="360"/>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4" w:lineRule="exact"/>
              <w:ind w:left="1846" w:right="1855"/>
              <w:jc w:val="center"/>
              <w:rPr>
                <w:rFonts w:ascii="Times New Roman" w:hAnsi="Times New Roman" w:cs="Times New Roman"/>
                <w:sz w:val="24"/>
                <w:szCs w:val="24"/>
              </w:rPr>
            </w:pPr>
            <w:r w:rsidRPr="00E41315">
              <w:rPr>
                <w:rFonts w:ascii="Times New Roman" w:hAnsi="Times New Roman" w:cs="Times New Roman"/>
                <w:sz w:val="26"/>
                <w:szCs w:val="26"/>
              </w:rPr>
              <w:t>65</w:t>
            </w:r>
            <w:r w:rsidRPr="00E41315">
              <w:rPr>
                <w:rFonts w:ascii="Times New Roman" w:hAnsi="Times New Roman" w:cs="Times New Roman"/>
                <w:spacing w:val="-9"/>
                <w:sz w:val="26"/>
                <w:szCs w:val="26"/>
              </w:rPr>
              <w:t xml:space="preserve"> </w:t>
            </w:r>
            <w:r w:rsidRPr="00E41315">
              <w:rPr>
                <w:rFonts w:ascii="Times New Roman" w:hAnsi="Times New Roman" w:cs="Times New Roman"/>
                <w:w w:val="101"/>
                <w:sz w:val="26"/>
                <w:szCs w:val="26"/>
              </w:rPr>
              <w:t>(65)</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803" w:right="772"/>
              <w:jc w:val="center"/>
              <w:rPr>
                <w:rFonts w:ascii="Times New Roman" w:hAnsi="Times New Roman" w:cs="Times New Roman"/>
                <w:sz w:val="24"/>
                <w:szCs w:val="24"/>
              </w:rPr>
            </w:pPr>
            <w:r w:rsidRPr="00E41315">
              <w:rPr>
                <w:rFonts w:ascii="Times New Roman" w:hAnsi="Times New Roman" w:cs="Times New Roman"/>
                <w:w w:val="102"/>
                <w:sz w:val="26"/>
                <w:szCs w:val="26"/>
              </w:rPr>
              <w:t>7.07</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1380" w:right="1362"/>
              <w:jc w:val="center"/>
              <w:rPr>
                <w:rFonts w:ascii="Times New Roman" w:hAnsi="Times New Roman" w:cs="Times New Roman"/>
                <w:sz w:val="24"/>
                <w:szCs w:val="24"/>
              </w:rPr>
            </w:pPr>
            <w:r w:rsidRPr="00E41315">
              <w:rPr>
                <w:rFonts w:ascii="Times New Roman" w:hAnsi="Times New Roman" w:cs="Times New Roman"/>
                <w:w w:val="102"/>
                <w:sz w:val="26"/>
                <w:szCs w:val="26"/>
              </w:rPr>
              <w:t>9.09</w:t>
            </w:r>
          </w:p>
        </w:tc>
      </w:tr>
      <w:tr w:rsidR="00CD0971" w:rsidRPr="00E41315" w:rsidTr="00957174">
        <w:trPr>
          <w:trHeight w:hRule="exact" w:val="360"/>
          <w:jc w:val="center"/>
        </w:trPr>
        <w:tc>
          <w:tcPr>
            <w:tcW w:w="4570" w:type="dxa"/>
            <w:tcBorders>
              <w:top w:val="single" w:sz="6" w:space="0" w:color="000000"/>
              <w:left w:val="single" w:sz="6" w:space="0" w:color="000000"/>
              <w:bottom w:val="single" w:sz="6" w:space="0" w:color="000000"/>
              <w:right w:val="single" w:sz="4" w:space="0" w:color="000000"/>
            </w:tcBorders>
          </w:tcPr>
          <w:p w:rsidR="00CD0971" w:rsidRPr="00E41315" w:rsidRDefault="00CD0971" w:rsidP="00957174">
            <w:pPr>
              <w:widowControl w:val="0"/>
              <w:autoSpaceDE w:val="0"/>
              <w:autoSpaceDN w:val="0"/>
              <w:adjustRightInd w:val="0"/>
              <w:spacing w:after="0" w:line="284" w:lineRule="exact"/>
              <w:ind w:left="1841" w:right="1854"/>
              <w:jc w:val="center"/>
              <w:rPr>
                <w:rFonts w:ascii="Times New Roman" w:hAnsi="Times New Roman" w:cs="Times New Roman"/>
                <w:sz w:val="24"/>
                <w:szCs w:val="24"/>
              </w:rPr>
            </w:pPr>
            <w:r w:rsidRPr="00E41315">
              <w:rPr>
                <w:rFonts w:ascii="Times New Roman" w:hAnsi="Times New Roman" w:cs="Times New Roman"/>
                <w:sz w:val="26"/>
                <w:szCs w:val="26"/>
              </w:rPr>
              <w:t>99</w:t>
            </w:r>
            <w:r w:rsidRPr="00E41315">
              <w:rPr>
                <w:rFonts w:ascii="Times New Roman" w:hAnsi="Times New Roman" w:cs="Times New Roman"/>
                <w:spacing w:val="-3"/>
                <w:sz w:val="26"/>
                <w:szCs w:val="26"/>
              </w:rPr>
              <w:t xml:space="preserve"> </w:t>
            </w:r>
            <w:r w:rsidRPr="00E41315">
              <w:rPr>
                <w:rFonts w:ascii="Times New Roman" w:hAnsi="Times New Roman" w:cs="Times New Roman"/>
                <w:w w:val="101"/>
                <w:sz w:val="26"/>
                <w:szCs w:val="26"/>
              </w:rPr>
              <w:t>(99)</w:t>
            </w:r>
          </w:p>
        </w:tc>
        <w:tc>
          <w:tcPr>
            <w:tcW w:w="2155" w:type="dxa"/>
            <w:tcBorders>
              <w:top w:val="single" w:sz="6" w:space="0" w:color="000000"/>
              <w:left w:val="single" w:sz="4"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89" w:lineRule="exact"/>
              <w:ind w:left="798" w:right="772"/>
              <w:jc w:val="center"/>
              <w:rPr>
                <w:rFonts w:ascii="Times New Roman" w:hAnsi="Times New Roman" w:cs="Times New Roman"/>
                <w:sz w:val="24"/>
                <w:szCs w:val="24"/>
              </w:rPr>
            </w:pPr>
            <w:r w:rsidRPr="00E41315">
              <w:rPr>
                <w:rFonts w:ascii="Times New Roman" w:hAnsi="Times New Roman" w:cs="Times New Roman"/>
                <w:w w:val="103"/>
                <w:sz w:val="26"/>
                <w:szCs w:val="26"/>
              </w:rPr>
              <w:t>3.06</w:t>
            </w:r>
          </w:p>
        </w:tc>
        <w:tc>
          <w:tcPr>
            <w:tcW w:w="3325" w:type="dxa"/>
            <w:tcBorders>
              <w:top w:val="single" w:sz="6" w:space="0" w:color="000000"/>
              <w:left w:val="single" w:sz="6" w:space="0" w:color="000000"/>
              <w:bottom w:val="single" w:sz="6" w:space="0" w:color="000000"/>
              <w:right w:val="single" w:sz="6" w:space="0" w:color="000000"/>
            </w:tcBorders>
          </w:tcPr>
          <w:p w:rsidR="00CD0971" w:rsidRPr="00E41315" w:rsidRDefault="00CD0971" w:rsidP="00957174">
            <w:pPr>
              <w:widowControl w:val="0"/>
              <w:autoSpaceDE w:val="0"/>
              <w:autoSpaceDN w:val="0"/>
              <w:adjustRightInd w:val="0"/>
              <w:spacing w:after="0" w:line="294" w:lineRule="exact"/>
              <w:ind w:left="1380" w:right="1357"/>
              <w:jc w:val="center"/>
              <w:rPr>
                <w:rFonts w:ascii="Times New Roman" w:hAnsi="Times New Roman" w:cs="Times New Roman"/>
                <w:sz w:val="24"/>
                <w:szCs w:val="24"/>
              </w:rPr>
            </w:pPr>
            <w:r w:rsidRPr="00E41315">
              <w:rPr>
                <w:rFonts w:ascii="Times New Roman" w:hAnsi="Times New Roman" w:cs="Times New Roman"/>
                <w:w w:val="103"/>
                <w:sz w:val="26"/>
                <w:szCs w:val="26"/>
              </w:rPr>
              <w:t>9.09</w:t>
            </w:r>
          </w:p>
        </w:tc>
      </w:tr>
    </w:tbl>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14:anchorId="305EAA3E" wp14:editId="3AB5E504">
            <wp:extent cx="5486400" cy="3200400"/>
            <wp:effectExtent l="19050" t="0" r="1905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r>
        <w:rPr>
          <w:rFonts w:ascii="Times New Roman" w:hAnsi="Times New Roman" w:cs="Times New Roman"/>
          <w:sz w:val="28"/>
          <w:szCs w:val="28"/>
          <w:lang w:val="kk-KZ"/>
        </w:rPr>
        <w:t>Сурет-10</w:t>
      </w:r>
      <w:r w:rsidRPr="007B1D73">
        <w:rPr>
          <w:rFonts w:ascii="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Медведка </w:t>
      </w:r>
      <w:r>
        <w:rPr>
          <w:rFonts w:ascii="Times New Roman" w:hAnsi="Times New Roman" w:cs="Times New Roman"/>
          <w:sz w:val="28"/>
          <w:szCs w:val="28"/>
          <w:lang w:val="kk-KZ"/>
        </w:rPr>
        <w:t>тұқымбағында</w:t>
      </w:r>
      <w:r w:rsidRPr="00E41315">
        <w:rPr>
          <w:rFonts w:ascii="Times New Roman" w:hAnsi="Times New Roman" w:cs="Times New Roman"/>
          <w:sz w:val="28"/>
          <w:szCs w:val="28"/>
          <w:lang w:val="kk-KZ"/>
        </w:rPr>
        <w:t xml:space="preserve"> тұқым себу мерзімдері және әр жылдың ротацияларында тұқым өсіру</w:t>
      </w:r>
      <w:r>
        <w:rPr>
          <w:rFonts w:ascii="Times New Roman" w:hAnsi="Times New Roman" w:cs="Times New Roman"/>
          <w:sz w:val="28"/>
          <w:szCs w:val="28"/>
          <w:lang w:val="kk-KZ"/>
        </w:rPr>
        <w:t xml:space="preserve"> көрсеткіштері</w:t>
      </w:r>
    </w:p>
    <w:p w:rsidR="00CD0971" w:rsidRDefault="00CD0971" w:rsidP="00CD0971">
      <w:pPr>
        <w:tabs>
          <w:tab w:val="center" w:pos="4677"/>
          <w:tab w:val="left" w:pos="6765"/>
        </w:tabs>
        <w:spacing w:after="0" w:line="240" w:lineRule="auto"/>
        <w:ind w:firstLine="142"/>
        <w:jc w:val="both"/>
        <w:rPr>
          <w:rFonts w:ascii="Times New Roman" w:hAnsi="Times New Roman" w:cs="Times New Roman"/>
          <w:sz w:val="28"/>
          <w:szCs w:val="28"/>
          <w:lang w:val="kk-KZ"/>
        </w:rPr>
      </w:pPr>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sidRPr="004C3ECB">
        <w:rPr>
          <w:rFonts w:ascii="Times New Roman" w:hAnsi="Times New Roman" w:cs="Times New Roman"/>
          <w:i/>
          <w:sz w:val="28"/>
          <w:szCs w:val="28"/>
          <w:lang w:val="kk-KZ"/>
        </w:rPr>
        <w:t>Стимуляторлары бар тұқымдарды пикирлеу.</w:t>
      </w:r>
      <w:r w:rsidRPr="004C3ECB">
        <w:rPr>
          <w:rFonts w:ascii="Times New Roman" w:hAnsi="Times New Roman" w:cs="Times New Roman"/>
          <w:sz w:val="28"/>
          <w:szCs w:val="28"/>
          <w:lang w:val="kk-KZ"/>
        </w:rPr>
        <w:t xml:space="preserve"> Стимуляторлардың екі түрін қолданды</w:t>
      </w:r>
      <w:r>
        <w:rPr>
          <w:rFonts w:ascii="Times New Roman" w:hAnsi="Times New Roman" w:cs="Times New Roman"/>
          <w:sz w:val="28"/>
          <w:szCs w:val="28"/>
          <w:lang w:val="kk-KZ"/>
        </w:rPr>
        <w:t>: гетероауксин және тауық шымтезегі</w:t>
      </w:r>
      <w:r w:rsidRPr="004C3ECB">
        <w:rPr>
          <w:rFonts w:ascii="Times New Roman" w:hAnsi="Times New Roman" w:cs="Times New Roman"/>
          <w:sz w:val="28"/>
          <w:szCs w:val="28"/>
          <w:lang w:val="kk-KZ"/>
        </w:rPr>
        <w:t xml:space="preserve"> бар ұсақталған </w:t>
      </w:r>
      <w:r>
        <w:rPr>
          <w:rFonts w:ascii="Times New Roman" w:hAnsi="Times New Roman" w:cs="Times New Roman"/>
          <w:sz w:val="28"/>
          <w:szCs w:val="28"/>
          <w:lang w:val="kk-KZ"/>
        </w:rPr>
        <w:t>шырша қабығының жасалған құнарлағыш</w:t>
      </w:r>
      <w:r w:rsidRPr="004C3ECB">
        <w:rPr>
          <w:rFonts w:ascii="Times New Roman" w:hAnsi="Times New Roman" w:cs="Times New Roman"/>
          <w:sz w:val="28"/>
          <w:szCs w:val="28"/>
          <w:lang w:val="kk-KZ"/>
        </w:rPr>
        <w:t>. Әрбір стимуляторда субстраттан алынғаннан кейін 16, 24 және 32 сағат сақталады. Бақылаумен стимуляторсыз және сепкіштерсіз кесілген тұқымдықтар қызмет етті.</w:t>
      </w:r>
    </w:p>
    <w:p w:rsidR="00CD0971" w:rsidRDefault="00CD0971" w:rsidP="00CD0971">
      <w:pPr>
        <w:tabs>
          <w:tab w:val="center" w:pos="4677"/>
          <w:tab w:val="left" w:pos="6765"/>
        </w:tabs>
        <w:spacing w:after="0" w:line="240" w:lineRule="auto"/>
        <w:ind w:firstLine="709"/>
        <w:jc w:val="both"/>
        <w:rPr>
          <w:rFonts w:ascii="Times New Roman" w:hAnsi="Times New Roman" w:cs="Times New Roman"/>
          <w:sz w:val="28"/>
          <w:szCs w:val="28"/>
          <w:lang w:val="kk-KZ"/>
        </w:rPr>
      </w:pPr>
      <w:r w:rsidRPr="004C3ECB">
        <w:rPr>
          <w:rFonts w:ascii="Times New Roman" w:hAnsi="Times New Roman" w:cs="Times New Roman"/>
          <w:sz w:val="28"/>
          <w:szCs w:val="28"/>
          <w:lang w:val="kk-KZ"/>
        </w:rPr>
        <w:t>Екпе көшеттерді субстраттан алу кезінде тамыр жағдайы мен олардың саны анықталды. Маусым бойы 3 рет сынақтан өткен барлық екпе көшеттердің биіктігін өлшеді. Маусымның соңында үлгілерді құрғақ массаны анықтау үшін ірікте</w:t>
      </w:r>
      <w:r>
        <w:rPr>
          <w:rFonts w:ascii="Times New Roman" w:hAnsi="Times New Roman" w:cs="Times New Roman"/>
          <w:sz w:val="28"/>
          <w:szCs w:val="28"/>
          <w:lang w:val="kk-KZ"/>
        </w:rPr>
        <w:t>л</w:t>
      </w:r>
      <w:r w:rsidRPr="004C3ECB">
        <w:rPr>
          <w:rFonts w:ascii="Times New Roman" w:hAnsi="Times New Roman" w:cs="Times New Roman"/>
          <w:sz w:val="28"/>
          <w:szCs w:val="28"/>
          <w:lang w:val="kk-KZ"/>
        </w:rPr>
        <w:t>ді. Өсірудің екінші жылында екпе көшеттердің өсуі мен дамуына бақылау жүргізілді, маусымның соңында әрбір нұсқада жоғарыда көрсетілген әдістеме бойынша субстрат комасының тұрақтылығын анықтауға сынама алынды.</w:t>
      </w:r>
    </w:p>
    <w:p w:rsidR="00E6749D" w:rsidRPr="00CD0971" w:rsidRDefault="00E6749D">
      <w:pPr>
        <w:rPr>
          <w:lang w:val="kk-KZ"/>
        </w:rPr>
      </w:pPr>
    </w:p>
    <w:sectPr w:rsidR="00E6749D" w:rsidRPr="00CD09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F5E"/>
    <w:rsid w:val="00CD0971"/>
    <w:rsid w:val="00E64F5E"/>
    <w:rsid w:val="00E674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97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D09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D0971"/>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97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D09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D0971"/>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0"/>
      <c:perspective val="30"/>
    </c:view3D>
    <c:floor>
      <c:thickness val="0"/>
    </c:floor>
    <c:sideWall>
      <c:thickness val="0"/>
    </c:sideWall>
    <c:backWall>
      <c:thickness val="0"/>
    </c:backWall>
    <c:plotArea>
      <c:layout/>
      <c:bar3DChart>
        <c:barDir val="col"/>
        <c:grouping val="standard"/>
        <c:varyColors val="0"/>
        <c:ser>
          <c:idx val="0"/>
          <c:order val="0"/>
          <c:tx>
            <c:strRef>
              <c:f>Лист1!$B$1</c:f>
              <c:strCache>
                <c:ptCount val="1"/>
                <c:pt idx="0">
                  <c:v>Бірінші жылдағы тұқым отырғызу </c:v>
                </c:pt>
              </c:strCache>
            </c:strRef>
          </c:tx>
          <c:invertIfNegative val="0"/>
          <c:cat>
            <c:strRef>
              <c:f>Лист1!$A$2:$A$5</c:f>
              <c:strCache>
                <c:ptCount val="4"/>
                <c:pt idx="0">
                  <c:v>Ротация 1</c:v>
                </c:pt>
                <c:pt idx="1">
                  <c:v>Ротация 2</c:v>
                </c:pt>
                <c:pt idx="2">
                  <c:v>Ротация 3</c:v>
                </c:pt>
                <c:pt idx="3">
                  <c:v>Ротация 4</c:v>
                </c:pt>
              </c:strCache>
            </c:strRef>
          </c:cat>
          <c:val>
            <c:numRef>
              <c:f>Лист1!$B$2:$B$5</c:f>
              <c:numCache>
                <c:formatCode>General</c:formatCode>
                <c:ptCount val="4"/>
                <c:pt idx="0">
                  <c:v>0</c:v>
                </c:pt>
                <c:pt idx="1">
                  <c:v>0</c:v>
                </c:pt>
                <c:pt idx="2">
                  <c:v>0</c:v>
                </c:pt>
                <c:pt idx="3">
                  <c:v>0</c:v>
                </c:pt>
              </c:numCache>
            </c:numRef>
          </c:val>
        </c:ser>
        <c:ser>
          <c:idx val="1"/>
          <c:order val="1"/>
          <c:tx>
            <c:strRef>
              <c:f>Лист1!$C$1</c:f>
              <c:strCache>
                <c:ptCount val="1"/>
                <c:pt idx="0">
                  <c:v>Тұқым егу</c:v>
                </c:pt>
              </c:strCache>
            </c:strRef>
          </c:tx>
          <c:invertIfNegative val="0"/>
          <c:cat>
            <c:strRef>
              <c:f>Лист1!$A$2:$A$5</c:f>
              <c:strCache>
                <c:ptCount val="4"/>
                <c:pt idx="0">
                  <c:v>Ротация 1</c:v>
                </c:pt>
                <c:pt idx="1">
                  <c:v>Ротация 2</c:v>
                </c:pt>
                <c:pt idx="2">
                  <c:v>Ротация 3</c:v>
                </c:pt>
                <c:pt idx="3">
                  <c:v>Ротация 4</c:v>
                </c:pt>
              </c:strCache>
            </c:strRef>
          </c:cat>
          <c:val>
            <c:numRef>
              <c:f>Лист1!$C$2:$C$5</c:f>
              <c:numCache>
                <c:formatCode>General</c:formatCode>
                <c:ptCount val="4"/>
                <c:pt idx="0">
                  <c:v>2.4</c:v>
                </c:pt>
                <c:pt idx="1">
                  <c:v>4.4000000000000004</c:v>
                </c:pt>
                <c:pt idx="2">
                  <c:v>1.8</c:v>
                </c:pt>
                <c:pt idx="3">
                  <c:v>2.8</c:v>
                </c:pt>
              </c:numCache>
            </c:numRef>
          </c:val>
        </c:ser>
        <c:ser>
          <c:idx val="2"/>
          <c:order val="2"/>
          <c:tx>
            <c:strRef>
              <c:f>Лист1!$D$1</c:f>
              <c:strCache>
                <c:ptCount val="1"/>
                <c:pt idx="0">
                  <c:v>Кассетаны далаға шығару</c:v>
                </c:pt>
              </c:strCache>
            </c:strRef>
          </c:tx>
          <c:invertIfNegative val="0"/>
          <c:cat>
            <c:strRef>
              <c:f>Лист1!$A$2:$A$5</c:f>
              <c:strCache>
                <c:ptCount val="4"/>
                <c:pt idx="0">
                  <c:v>Ротация 1</c:v>
                </c:pt>
                <c:pt idx="1">
                  <c:v>Ротация 2</c:v>
                </c:pt>
                <c:pt idx="2">
                  <c:v>Ротация 3</c:v>
                </c:pt>
                <c:pt idx="3">
                  <c:v>Ротация 4</c:v>
                </c:pt>
              </c:strCache>
            </c:strRef>
          </c:cat>
          <c:val>
            <c:numRef>
              <c:f>Лист1!$D$2:$D$5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shape val="cone"/>
        <c:axId val="83199104"/>
        <c:axId val="83200640"/>
        <c:axId val="79563840"/>
      </c:bar3DChart>
      <c:catAx>
        <c:axId val="83199104"/>
        <c:scaling>
          <c:orientation val="minMax"/>
        </c:scaling>
        <c:delete val="0"/>
        <c:axPos val="b"/>
        <c:majorTickMark val="out"/>
        <c:minorTickMark val="none"/>
        <c:tickLblPos val="nextTo"/>
        <c:crossAx val="83200640"/>
        <c:crosses val="autoZero"/>
        <c:auto val="1"/>
        <c:lblAlgn val="ctr"/>
        <c:lblOffset val="100"/>
        <c:noMultiLvlLbl val="0"/>
      </c:catAx>
      <c:valAx>
        <c:axId val="83200640"/>
        <c:scaling>
          <c:orientation val="minMax"/>
        </c:scaling>
        <c:delete val="0"/>
        <c:axPos val="l"/>
        <c:majorGridlines/>
        <c:numFmt formatCode="General" sourceLinked="1"/>
        <c:majorTickMark val="out"/>
        <c:minorTickMark val="none"/>
        <c:tickLblPos val="nextTo"/>
        <c:crossAx val="83199104"/>
        <c:crosses val="autoZero"/>
        <c:crossBetween val="between"/>
      </c:valAx>
      <c:serAx>
        <c:axId val="79563840"/>
        <c:scaling>
          <c:orientation val="minMax"/>
        </c:scaling>
        <c:delete val="0"/>
        <c:axPos val="b"/>
        <c:majorTickMark val="out"/>
        <c:minorTickMark val="none"/>
        <c:tickLblPos val="nextTo"/>
        <c:crossAx val="83200640"/>
        <c:crosses val="autoZero"/>
      </c:ser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568</Words>
  <Characters>3243</Characters>
  <Application>Microsoft Office Word</Application>
  <DocSecurity>0</DocSecurity>
  <Lines>27</Lines>
  <Paragraphs>7</Paragraphs>
  <ScaleCrop>false</ScaleCrop>
  <Company>SPecialiST RePack</Company>
  <LinksUpToDate>false</LinksUpToDate>
  <CharactersWithSpaces>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2021-08-24T07:41:00Z</dcterms:created>
  <dcterms:modified xsi:type="dcterms:W3CDTF">2021-08-24T07:43:00Z</dcterms:modified>
</cp:coreProperties>
</file>