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3E87" w:rsidRDefault="00DD3E87" w:rsidP="00DD3E87">
      <w:pPr>
        <w:jc w:val="both"/>
        <w:rPr>
          <w:rFonts w:ascii="Times New Roman" w:hAnsi="Times New Roman"/>
          <w:b/>
          <w:sz w:val="28"/>
          <w:szCs w:val="28"/>
          <w:lang w:val="kk-KZ"/>
        </w:rPr>
      </w:pPr>
      <w:r>
        <w:rPr>
          <w:rFonts w:ascii="Times New Roman" w:hAnsi="Times New Roman"/>
          <w:b/>
          <w:sz w:val="28"/>
          <w:szCs w:val="28"/>
          <w:lang w:val="kk-KZ"/>
        </w:rPr>
        <w:t>Дәріс 7</w:t>
      </w:r>
      <w:bookmarkStart w:id="0" w:name="_GoBack"/>
      <w:bookmarkEnd w:id="0"/>
    </w:p>
    <w:p w:rsidR="00DD3E87" w:rsidRPr="00DB15D7" w:rsidRDefault="00DD3E87" w:rsidP="00DD3E87">
      <w:pPr>
        <w:jc w:val="center"/>
        <w:rPr>
          <w:rFonts w:ascii="Times New Roman" w:hAnsi="Times New Roman"/>
          <w:b/>
          <w:sz w:val="28"/>
          <w:szCs w:val="28"/>
          <w:lang w:val="kk-KZ"/>
        </w:rPr>
      </w:pPr>
      <w:r w:rsidRPr="00DB15D7">
        <w:rPr>
          <w:rFonts w:ascii="Times New Roman" w:hAnsi="Times New Roman"/>
          <w:b/>
          <w:sz w:val="28"/>
          <w:szCs w:val="28"/>
          <w:lang w:val="kk-KZ"/>
        </w:rPr>
        <w:t>Қазіргі заманғы шаруашылықтың келелі мәселелері.</w:t>
      </w:r>
    </w:p>
    <w:p w:rsidR="00DD3E87" w:rsidRPr="00DB15D7" w:rsidRDefault="00DD3E87" w:rsidP="00DD3E87">
      <w:pPr>
        <w:jc w:val="both"/>
        <w:rPr>
          <w:rFonts w:ascii="Times New Roman" w:hAnsi="Times New Roman"/>
          <w:b/>
          <w:sz w:val="28"/>
          <w:szCs w:val="28"/>
          <w:lang w:val="kk-KZ"/>
        </w:rPr>
      </w:pPr>
      <w:r w:rsidRPr="00DB15D7">
        <w:rPr>
          <w:rFonts w:ascii="Times New Roman" w:hAnsi="Times New Roman"/>
          <w:b/>
          <w:sz w:val="28"/>
          <w:szCs w:val="28"/>
          <w:lang w:val="kk-KZ"/>
        </w:rPr>
        <w:t>Дәрістің жоспары:</w:t>
      </w:r>
    </w:p>
    <w:p w:rsidR="00DD3E87" w:rsidRPr="00DB15D7" w:rsidRDefault="00DD3E87" w:rsidP="00DD3E87">
      <w:pPr>
        <w:numPr>
          <w:ilvl w:val="0"/>
          <w:numId w:val="1"/>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Орман ресурстарының азаюы туралы келелі мәселе. Тоқтаусыз және таусылмайтын орман шаруашылығы концепциясы.</w:t>
      </w:r>
    </w:p>
    <w:p w:rsidR="00DD3E87" w:rsidRPr="00DB15D7" w:rsidRDefault="00DD3E87" w:rsidP="00DD3E87">
      <w:pPr>
        <w:numPr>
          <w:ilvl w:val="0"/>
          <w:numId w:val="1"/>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20 ғасырда дамыған елдерде көп мақсатты тоқтаусыз және таусылмайтын орман шаруашылығының пайда болуы.</w:t>
      </w:r>
    </w:p>
    <w:p w:rsidR="00DD3E87" w:rsidRPr="00DB15D7" w:rsidRDefault="00DD3E87" w:rsidP="00DD3E87">
      <w:pPr>
        <w:jc w:val="both"/>
        <w:rPr>
          <w:rFonts w:ascii="Times New Roman" w:hAnsi="Times New Roman"/>
          <w:sz w:val="28"/>
          <w:szCs w:val="28"/>
          <w:lang w:val="kk-KZ"/>
        </w:rPr>
      </w:pPr>
    </w:p>
    <w:p w:rsidR="00DD3E87" w:rsidRDefault="00DD3E87" w:rsidP="00DD3E87">
      <w:pPr>
        <w:ind w:firstLine="360"/>
        <w:jc w:val="both"/>
        <w:rPr>
          <w:rFonts w:ascii="Times New Roman" w:hAnsi="Times New Roman"/>
          <w:sz w:val="28"/>
          <w:szCs w:val="28"/>
          <w:lang w:val="kk-KZ"/>
        </w:rPr>
      </w:pPr>
      <w:r w:rsidRPr="00DB15D7">
        <w:rPr>
          <w:rFonts w:ascii="Times New Roman" w:hAnsi="Times New Roman"/>
          <w:sz w:val="28"/>
          <w:szCs w:val="28"/>
          <w:lang w:val="kk-KZ"/>
        </w:rPr>
        <w:t>Адамзат тарихында табиғи ресурстардың таусылуынан кейбір елдер және аудандар  дағдарысқа ұшырап, адамдардың қоныстануы мен ауыл шаруашылығына, өнеркәсіпке және халықаралық саудаға әсерін тигізді. «Төзу» деген ұғым экономикалық даму саласында осындай дағдарыстардан өту үшін пайда болған. Соған сәйкес орманды пайдалануда бұл жағдай орман ресурстарын пайдалану мөлшері оның табиғи қалпына келу жылдамдығынан бірнеше есе көп жылдамдықпен іске аса бастағанда пайда болды.</w:t>
      </w:r>
    </w:p>
    <w:p w:rsidR="00DD3E87" w:rsidRDefault="00DD3E87" w:rsidP="00DD3E87">
      <w:pPr>
        <w:ind w:firstLine="360"/>
        <w:jc w:val="both"/>
        <w:rPr>
          <w:rFonts w:ascii="Times New Roman" w:hAnsi="Times New Roman"/>
          <w:sz w:val="28"/>
          <w:szCs w:val="28"/>
          <w:lang w:val="kk-KZ"/>
        </w:rPr>
      </w:pPr>
      <w:r w:rsidRPr="00DB15D7">
        <w:rPr>
          <w:rFonts w:ascii="Times New Roman" w:hAnsi="Times New Roman"/>
          <w:sz w:val="28"/>
          <w:szCs w:val="28"/>
          <w:lang w:val="kk-KZ"/>
        </w:rPr>
        <w:t xml:space="preserve">Сондықтан, «Тұрақты орман шаруашылығы» термині осыдан 300 жыл бұрын пайда болды. </w:t>
      </w:r>
    </w:p>
    <w:p w:rsidR="00DD3E87" w:rsidRPr="00DB15D7" w:rsidRDefault="00DD3E87" w:rsidP="00DD3E87">
      <w:pPr>
        <w:ind w:firstLine="360"/>
        <w:jc w:val="both"/>
        <w:rPr>
          <w:rFonts w:ascii="Times New Roman" w:hAnsi="Times New Roman"/>
          <w:sz w:val="28"/>
          <w:szCs w:val="28"/>
          <w:lang w:val="kk-KZ"/>
        </w:rPr>
      </w:pPr>
      <w:r>
        <w:rPr>
          <w:rFonts w:ascii="Times New Roman" w:hAnsi="Times New Roman"/>
          <w:sz w:val="28"/>
          <w:szCs w:val="28"/>
          <w:lang w:val="kk-KZ"/>
        </w:rPr>
        <w:t>ХХ</w:t>
      </w:r>
      <w:r w:rsidRPr="00DB15D7">
        <w:rPr>
          <w:rFonts w:ascii="Times New Roman" w:hAnsi="Times New Roman"/>
          <w:sz w:val="28"/>
          <w:szCs w:val="28"/>
          <w:lang w:val="kk-KZ"/>
        </w:rPr>
        <w:t xml:space="preserve"> ғасырдың соңында бумен жұмыс істейтін қағаз жасаушы машиналар ойлап табылды, ол ағаш целлюлозасынан жасалатын қағаздың бағасын тез төмендетті. Сиялы қалам, қарындаш, булы баспа пресі пайда болғаннан бастап қағаз жаппай пайдалану тауарына айналды. Оны өндіруге қысқа өлшемді қылқанды ағаш тұқымы (баланс) және ағаш қалдықтары жарамды болды. </w:t>
      </w:r>
    </w:p>
    <w:p w:rsidR="00DD3E87" w:rsidRPr="00DB15D7" w:rsidRDefault="00DD3E87" w:rsidP="00DD3E87">
      <w:pPr>
        <w:jc w:val="both"/>
        <w:rPr>
          <w:rFonts w:ascii="Times New Roman" w:hAnsi="Times New Roman"/>
          <w:sz w:val="28"/>
          <w:szCs w:val="28"/>
          <w:lang w:val="kk-KZ"/>
        </w:rPr>
      </w:pPr>
      <w:r w:rsidRPr="00DB15D7">
        <w:rPr>
          <w:rFonts w:ascii="Times New Roman" w:hAnsi="Times New Roman"/>
          <w:sz w:val="28"/>
          <w:szCs w:val="28"/>
          <w:lang w:val="kk-KZ"/>
        </w:rPr>
        <w:t>Тоқтаусыз және таусылмайтын өндіріс орманның біраз бөлігін қарқынды орман шаруашылығына ауыстырылып, орманды тез өсіруге бағытталды. Негізгі тәсілдеріне орман екпелерін дайындау, күту мақсатында кесу жұмыстарын жүргізу, тыңайтқыштар мен гербицидтерді пайдалану, шелқабықты ормандарды зерттеу, қараусыз жатқан орман шаруашылық алқапта орман өсіру жұмыстарын жүргізу. Аймақтар мен борлы ормандарда орман шаруашылығы қарқынды түрде таза қылқанды ағаш тұқымдарын өсірумен айналысты. Орман шаруашылығында қарқынды өсіру жұмыстар алқаптың бірлігінен өнімді бірнеше есе арттырды, және қажетті қасиеттерге ие болып ағашты қолданудың тиімділігін арттырды. Бұл пайдаланылатын орман алқабының көлемін кішірейтіп екінші ретті ормандарды өнімді түрде қолдануға мүмкіндік берді.</w:t>
      </w:r>
    </w:p>
    <w:p w:rsidR="00DD3E87" w:rsidRPr="00DB15D7" w:rsidRDefault="00DD3E87" w:rsidP="00DD3E87">
      <w:pPr>
        <w:jc w:val="both"/>
        <w:rPr>
          <w:rFonts w:ascii="Times New Roman" w:hAnsi="Times New Roman"/>
          <w:b/>
          <w:sz w:val="28"/>
          <w:szCs w:val="28"/>
          <w:lang w:val="kk-KZ"/>
        </w:rPr>
      </w:pPr>
      <w:r w:rsidRPr="00DB15D7">
        <w:rPr>
          <w:rFonts w:ascii="Times New Roman" w:hAnsi="Times New Roman"/>
          <w:b/>
          <w:sz w:val="28"/>
          <w:szCs w:val="28"/>
          <w:lang w:val="kk-KZ"/>
        </w:rPr>
        <w:lastRenderedPageBreak/>
        <w:t>Өзін-өзі тексеруге арналған сұрақтар:</w:t>
      </w:r>
    </w:p>
    <w:p w:rsidR="00DD3E87" w:rsidRPr="00DB15D7" w:rsidRDefault="00DD3E87" w:rsidP="00DD3E87">
      <w:pPr>
        <w:numPr>
          <w:ilvl w:val="0"/>
          <w:numId w:val="2"/>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Орман ресурстарынын сарқылуы. Таусылмайтын және тоқтаусыз орман шаруашылығы концепциясы. (17-19ғғ.)</w:t>
      </w:r>
    </w:p>
    <w:p w:rsidR="00DD3E87" w:rsidRPr="00DB15D7" w:rsidRDefault="00DD3E87" w:rsidP="00DD3E87">
      <w:pPr>
        <w:numPr>
          <w:ilvl w:val="0"/>
          <w:numId w:val="2"/>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20 ғ. көп мақсатты тоқтаусыз және таусылмайтын орман шаруашылықтарының дамыған елдерде пайда болуы  .</w:t>
      </w:r>
    </w:p>
    <w:p w:rsidR="00DD3E87" w:rsidRPr="00DB15D7" w:rsidRDefault="00DD3E87" w:rsidP="00DD3E87">
      <w:pPr>
        <w:jc w:val="both"/>
        <w:rPr>
          <w:rFonts w:ascii="Times New Roman" w:hAnsi="Times New Roman"/>
          <w:b/>
          <w:sz w:val="28"/>
          <w:szCs w:val="28"/>
          <w:lang w:val="kk-KZ"/>
        </w:rPr>
      </w:pPr>
      <w:r w:rsidRPr="00DB15D7">
        <w:rPr>
          <w:rFonts w:ascii="Times New Roman" w:hAnsi="Times New Roman"/>
          <w:b/>
          <w:sz w:val="28"/>
          <w:szCs w:val="28"/>
          <w:lang w:val="kk-KZ"/>
        </w:rPr>
        <w:t>Пайдаланылатын әдебиеттер тізімі:</w:t>
      </w:r>
    </w:p>
    <w:p w:rsidR="00DD3E87" w:rsidRPr="00DB15D7" w:rsidRDefault="00DD3E87" w:rsidP="00DD3E87">
      <w:pPr>
        <w:numPr>
          <w:ilvl w:val="0"/>
          <w:numId w:val="3"/>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Ормантану және орманшылық: ЖОО студенттеріне арналған оқулық.-М.: Баспа орталығы. «Академия», 2005, 256 бет.</w:t>
      </w:r>
    </w:p>
    <w:p w:rsidR="00DD3E87" w:rsidRPr="00DB15D7" w:rsidRDefault="00DD3E87" w:rsidP="00DD3E87">
      <w:pPr>
        <w:numPr>
          <w:ilvl w:val="0"/>
          <w:numId w:val="3"/>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Қазақстан Республикасының Орман кодексі. – Алматы: Юрист, 2000.</w:t>
      </w:r>
    </w:p>
    <w:p w:rsidR="00DD3E87" w:rsidRDefault="00DD3E87" w:rsidP="00DD3E87">
      <w:pPr>
        <w:jc w:val="both"/>
        <w:rPr>
          <w:rFonts w:ascii="Times New Roman" w:hAnsi="Times New Roman"/>
          <w:sz w:val="28"/>
          <w:szCs w:val="28"/>
          <w:lang w:val="kk-KZ"/>
        </w:rPr>
      </w:pPr>
    </w:p>
    <w:p w:rsidR="00DD3E87" w:rsidRDefault="00DD3E87" w:rsidP="00DD3E87">
      <w:pPr>
        <w:jc w:val="both"/>
        <w:rPr>
          <w:rFonts w:ascii="Times New Roman" w:hAnsi="Times New Roman"/>
          <w:sz w:val="28"/>
          <w:szCs w:val="28"/>
          <w:lang w:val="kk-KZ"/>
        </w:rPr>
      </w:pPr>
    </w:p>
    <w:p w:rsidR="00DD3E87" w:rsidRDefault="00DD3E87" w:rsidP="00DD3E87">
      <w:pPr>
        <w:jc w:val="both"/>
        <w:rPr>
          <w:rFonts w:ascii="Times New Roman" w:hAnsi="Times New Roman"/>
          <w:sz w:val="28"/>
          <w:szCs w:val="28"/>
          <w:lang w:val="kk-KZ"/>
        </w:rPr>
      </w:pPr>
    </w:p>
    <w:p w:rsidR="00DD3E87" w:rsidRDefault="00DD3E87" w:rsidP="00DD3E87">
      <w:pPr>
        <w:jc w:val="both"/>
        <w:rPr>
          <w:rFonts w:ascii="Times New Roman" w:hAnsi="Times New Roman"/>
          <w:sz w:val="28"/>
          <w:szCs w:val="28"/>
          <w:lang w:val="kk-KZ"/>
        </w:rPr>
      </w:pPr>
    </w:p>
    <w:p w:rsidR="00DD3E87" w:rsidRDefault="00DD3E87" w:rsidP="00DD3E87">
      <w:pPr>
        <w:jc w:val="both"/>
        <w:rPr>
          <w:rFonts w:ascii="Times New Roman" w:hAnsi="Times New Roman"/>
          <w:sz w:val="28"/>
          <w:szCs w:val="28"/>
          <w:lang w:val="kk-KZ"/>
        </w:rPr>
      </w:pPr>
    </w:p>
    <w:p w:rsidR="00DD3E87" w:rsidRDefault="00DD3E87" w:rsidP="00DD3E87">
      <w:pPr>
        <w:jc w:val="both"/>
        <w:rPr>
          <w:rFonts w:ascii="Times New Roman" w:hAnsi="Times New Roman"/>
          <w:sz w:val="28"/>
          <w:szCs w:val="28"/>
          <w:lang w:val="kk-KZ"/>
        </w:rPr>
      </w:pPr>
    </w:p>
    <w:p w:rsidR="00DD3E87" w:rsidRDefault="00DD3E87" w:rsidP="00DD3E87">
      <w:pPr>
        <w:jc w:val="both"/>
        <w:rPr>
          <w:rFonts w:ascii="Times New Roman" w:hAnsi="Times New Roman"/>
          <w:sz w:val="28"/>
          <w:szCs w:val="28"/>
          <w:lang w:val="kk-KZ"/>
        </w:rPr>
      </w:pPr>
    </w:p>
    <w:p w:rsidR="00C5018E" w:rsidRPr="00DD3E87" w:rsidRDefault="00C5018E">
      <w:pPr>
        <w:rPr>
          <w:lang w:val="kk-KZ"/>
        </w:rPr>
      </w:pPr>
    </w:p>
    <w:sectPr w:rsidR="00C5018E" w:rsidRPr="00DD3E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FF69E8"/>
    <w:multiLevelType w:val="hybridMultilevel"/>
    <w:tmpl w:val="4058FDB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64FF54CD"/>
    <w:multiLevelType w:val="hybridMultilevel"/>
    <w:tmpl w:val="D53AA34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728E72AF"/>
    <w:multiLevelType w:val="hybridMultilevel"/>
    <w:tmpl w:val="E98ADA22"/>
    <w:lvl w:ilvl="0" w:tplc="CF1634A6">
      <w:start w:val="1"/>
      <w:numFmt w:val="decimal"/>
      <w:lvlText w:val="%1."/>
      <w:lvlJc w:val="left"/>
      <w:pPr>
        <w:tabs>
          <w:tab w:val="num" w:pos="720"/>
        </w:tabs>
        <w:ind w:left="720"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4AF9"/>
    <w:rsid w:val="00514AF9"/>
    <w:rsid w:val="00C5018E"/>
    <w:rsid w:val="00DD3E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3E87"/>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3E87"/>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358</Words>
  <Characters>2042</Characters>
  <Application>Microsoft Office Word</Application>
  <DocSecurity>0</DocSecurity>
  <Lines>17</Lines>
  <Paragraphs>4</Paragraphs>
  <ScaleCrop>false</ScaleCrop>
  <Company>SPecialiST RePack</Company>
  <LinksUpToDate>false</LinksUpToDate>
  <CharactersWithSpaces>2396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2</cp:revision>
  <dcterms:created xsi:type="dcterms:W3CDTF">2021-08-23T07:26:00Z</dcterms:created>
  <dcterms:modified xsi:type="dcterms:W3CDTF">2021-08-23T07:26:00Z</dcterms:modified>
</cp:coreProperties>
</file>