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522" w:rsidRDefault="00941522" w:rsidP="0094152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Лекция-9</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Топыраққа енгізілген Компост топырақтың биологиялық белсенділігін күшейтетін энергетикалық материал болып табылады. Сонымен қатар ол өсімдіктердің өсуін ынталандыру көзі болып табылады: биологиялық белсенді метаболиттер, гуминді заттар мен микроорганизмдер.</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Бурттардағы кез келген органикалық қалдықтарды компостирлеу кезінде микроорганизмдердің әсерінен органикалық өсімдіктер үшін қолжетімді және пайдалы заттарға дейін минералданады. Компостирлеудің басталуы температураның 50-70 °С дейін көтерілуімен сипатталады, содан кейін оның 30-40 °с дейін төмендеуі болады. Компостирлеу нәтижесінде суды жақсы ұстап тұратын және беретін қоректік заттардың бай сусымалы өнім пайда болады. Топыраққа компост енгізу онда органикалық қорды арттырады,бұл жыртудың жиналуына әкеледі.</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Органоминералды қоспалар мен компостарды дайындау үшін өндіріс қалдықтарынан әртүрлі құрамдастар қосылған және қаланы тазалау үшін негіз қалаушы компонент шымтезек болып табылады. Қатты қалалық қоқыстардан компост алу қалалық қоқыс тастайтын жерлерді пайдалану кезінде жүзеге асырылады. Өзінің құнарлылығы бойынша ескі үйінділерден компостар қидан кем емес (кесте. 3).</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Компостарды енгізу сұр орман топырағының физикалық қасиеттерінің өзгеруіне ықпал етеді: гумус құрамы 0,3—0,7% - ға, ылғал 14-15% - ға артады, көлемдік салмақ 1,32-ден 1,2 г/см3-ге дейін азаяды, ұңғымалылық 49-дан 54% - ға дейін артады, бұл өсімдіктердің өсуіне оң әсер етеді. Алайда, қатты қалалық тастардан жасалған компостарда балласты қосындылардың көп мөлшері (салмағы бойынша 15-20%-ға дейін) бар: шыны, тастар, фаянс, лиэтилен және т.б., топырақты ластайтын. Сондықтан олар механикалық тазалауда қажет. Ком-постыдан балластты қосуларды бөлу үшін арнайы құрылғылар — көлбеу-пластиналы және барабанды сепараторлар, пневматикалық сұрыптау үстелдері ұсынылады. Биокомпостың үлкен шығуы, бірақ оның балласты қосындылардан аз бөлінуі көлбеу-пластиналы Сепараторда, ең жақсы тазалау, бірақ пневмосортирлеу үстелінде биокомпостың аз шығуы. Биокомпостардың сол және басқа да түрлері шымтезек қоспасында да, автономды да қолданылуы мүмкін, бірақ соңғы жағдайда көлбеу-пластиналы Сепараторда алынған биокомпост ағаштар мен бұталарды отырғызу кезінде ғана қолданылады.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Негізгі қоректік заттардың құрамы бойынша компост 50%-ға дейін ылғалдылығы кезінде шымтезек-аммиак тыңайтқыштарына, рН 6-6,5-ке дейін Органикалық заттардың болуы 50% - ға дейін жақын. Негізгі қоректік заттардан басқа, онда микроэлементтер бар: бор, мыс, мырыш, молибден, висмут, кобальт, ванадий.</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 </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Макро - және микроқұрамның оң көрсеткіштеріне қарамастан қатардағы компост онда бөгде қосылыстардың едәуір санының болуына байланысты ағаштар мен бұталарды отырғызуға топырақты дайындау кезінде </w:t>
      </w:r>
      <w:r w:rsidRPr="00DC78D2">
        <w:rPr>
          <w:rFonts w:ascii="Times New Roman" w:hAnsi="Times New Roman" w:cs="Times New Roman"/>
          <w:sz w:val="28"/>
          <w:szCs w:val="28"/>
          <w:lang w:val="kk-KZ"/>
        </w:rPr>
        <w:lastRenderedPageBreak/>
        <w:t>қолданылатын шымтезек-компост қоспаларын дайындауға ғана барады. Газондарды орнату және күрделі жөндеу үшін мұндай компост жарамсыз.</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Қоспаны полигонды дайындау тәсілі Қарапайым: фрезерленген шымтезек өрісінде (қопсыту тереңдігі 20-30 см) қатардағы компосты сол қабатпен төсейді, содан кейін фрезерлейді және 1-2 ай бойы желдетумен бұрғышқа салады.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Шетелде және біздің елде жүргізілген зерттеулер арнайы өңдеуден өткен (мезофильді немесе термофильді жағдайларда ашыту, термиялық кептіру немесе компостирлеу) қалалық сарқынды сулардың тұнбаларын тыңайтқыш ретінде пайдалану тиімділігін көрсетті. Өңделген шөгінділердегі қоректік заттардың құрамы тазартылатын сарқынды сулардың және оларды өңдеудің спо-иттерінің әртүрлі құрамынан айтарлықтай ауытқиды: рН 6-12; N-0,2 — 0,6; Р2О5 0,4—1; К2о 0,15—0,5; күлдігі 43-72 %. Шөгінділердің қоректік заттардың көп бөлігі өсімдіктермен оңай сіңеді және органикалық заттардың баяу ыдырауына байланысты көп уақытты талап етеді.</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Қоректік заттардың құрамы бойынша төгілген шөгінділер калий қосуын қажет ететін азотты-фосфорлы органикалық заттар деп санауға болады; қимен бір деңгейде бар санитарлық-гигиеналық қолайлылық қасиеттері. 100 м3 төгілген тұнба құрамында: N— 100-300 кг; Р2О5— 100— 350 кг; Са— 125-300 кг; 1\2о— 15-20 кг, бұл 30 т көңге тең.</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Бірқатар жылдар бойы Мәскеудің көгалдандыру ұйымдары шығын нормалары бойынша лай плантацияларынан төгілген тұнбаларды кеңінен пайдаланады: күрделі жөндеу кезінде 40-80 т/га, күрделі құрылыс кезінде — 100 ден 150 т / га дейін.</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Бақ-саябақ құрылысы практикасында мезофильдік немесе термофильдік төгіндіден өткен және 65-80% ' ылғалдылыққа дейін алаңдарда кептірілген тұнба тасталған шөгінділер қолданылады, бұл ретте оларды автосамосвалдарда олардан сұйықтық бөлінбестен тасымалдауға болады. Соңғы жылдары ағаш және гүл өсіруде, бақ-саябақ құрылысында ағаш үгінділері мен ағаш қабығын өзгерту бойынша жұмыстар жандандырылды. Мысалы, алдын ала құммен араласқан және аммиакты сумен немесе аммиакты селитраның ерітіндісімен суланған үгінділер мен жоңқалар (денитрикация-топырақ азотымен азоттың азотты азотты азотты азотты азотты азотты азотты азотты азотты азотты азотты азотты азотты азотты азотты азотты азотты азотты азотты азотты азотты азотты алдын алу үшін) Солтүстік — Донецк құмындағы жапырақты ағаштарды отырғызу кезінде оң нәтижелер берді.</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Агрохимиялық сипаттама-қабықтың маңызды көрсеткіштерінің бірі, өйткені ол қабықтың өсімдіктер үшін қоректік заттардың көзі болып табылатынын көрсетеді. Коре құрамында: фосфор-0,35-0,76 %; кальций — 0,93 %; калий-0,37 %; аздаған мөлшерде азот, сондай-ақ микроэлементтер бар. Бастапқы қабатта МПА-да өсетін зең саңырауқұлақтарының және денитроцийлі бактериялардың көп мөлшері бар, өте аз аэробты целлюлоза ыдырататын бактериялар,</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 </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lastRenderedPageBreak/>
        <w:t>ал актиномицеттер, нитрификациялаушы бактериялар және гуматтар минерализаторлары мүлдем жоқ.</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Осыған байланысты жер шаруашылығында қабықты пайдалану кезінде лигнин, целлюлоза және басқа қосылыстар арасындағы механикалық байланыстарды бұзу қажет (1-10 мм өлшемді кесектерге қабықты ұсақтау), сол арқылы азот және фосфор енгізген кезде (1 -1,5%) жасушалардың құрамындағы жасушалардың тотығу жылдамдығын бірнеше айға дейін (табиғи жағдайда бірнеше он жыл ыдырайды) арттыру қажет.</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Қазіргі уақытта шетелде қабықтан тыңайтқыш өндіру кең жолға қойылған. Мәселен, АҚШ-та гүлзарларды жабу және компост алу үшін топырақ кондиционері ретінде ағаш баланстарын тазарту қалдықтарын пайдалану тәсілі табылды. Қабықты сұрыптайды және оның ұсақ қалдықтарын ұсақтайды және компостациялайды.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Жапырақтардан, шабылған шөптерден, арамшөптерден, дәндерден, сабаннан, өсімдіктер ботқасынан және т.б. компост алу. Оған қалыңдығы 15-20 см желдетілген шымтезек қабаты кезекпен салынады, содан кейін қалыңдығы 15-20 см компос-тациялайтын материал қабаты, қайтадан шымтезек және т. б. қатардың биіктігі 1-1,5 м, оның негізінің ені 2-3 м болған жағдайда. Компостирлеу процесі кемінде бір жыл созылады. Бұл ретте компостирлеуші материалдарға фосфоритті және әктасты ұн қосады (жалпы көлемнің 2-3% - ы), мерзімді сумен немесе көң жижеймен суарылады. Әр 3-4 ай сайын компостты қатарлар ауаның кіруіне және тотығу процесін болдырмау үшін араластырылады. Компост қолдануға жарамды, ол біртекті, қара, ұсақ түйіршікті массаны білдіреді. Көгалдандыруға арналған топырақ қоспаларының құрамы, қоспалардың саны мен түрлері жергілікті жағдайлармен реттеледі және жоба-мен белгіленеді. Органикалық және минералды қоспалар кестеде келтірілген талаптарды қанағаттандыруы тиіс. </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Әр түрлі компоненттері бар ком-бекеттерді дайындау ережелерінің сақталуын бақылау агрохимиялық талдаулар жүргізу жолымен, сондай-ақ журналда: компостацияланатын қабаттардың қалыңдығын; әрбір араластырудан кейінгі компостацияланатын материалдың жағдайын; компост жағдайын көрсете отырып, заттай түрде жүзеге асырылуы тиіс. механикалық құрамы және агрохимиялық көрсеткіштері бойынша дайындалғаннан кейін.</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Компостарды дайындау жөніндегі жұмыстарды орындау кезінде 18 жасқа толмаған және медициналық тексеруден өтпеген адамдарды жұмысқа жіберместен, "жасыл шаруашылықта жұмыстарды қауіпсіз жүргізу ережелері" талаптарын қатаң сақтау қажет. Минералды тыңайтқыштармен жұмыс істеген кезде жұмысшылар қолданыстағы нормативтерге сәйкес арнайы киіммен және жеке қорғану құралдарымен қамтамасыз етілуі тиіс.</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Өзін-өзі бақылауға және білімді тексеруге арналған сұрақтар</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w:t>
      </w:r>
      <w:r w:rsidRPr="00DC78D2">
        <w:rPr>
          <w:rFonts w:ascii="Times New Roman" w:hAnsi="Times New Roman" w:cs="Times New Roman"/>
          <w:sz w:val="28"/>
          <w:szCs w:val="28"/>
          <w:lang w:val="kk-KZ"/>
        </w:rPr>
        <w:tab/>
        <w:t>Озе объектісінде алдын ала жұмыстар немен жасалады«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жалқау?</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2.</w:t>
      </w:r>
      <w:r w:rsidRPr="00DC78D2">
        <w:rPr>
          <w:rFonts w:ascii="Times New Roman" w:hAnsi="Times New Roman" w:cs="Times New Roman"/>
          <w:sz w:val="28"/>
          <w:szCs w:val="28"/>
          <w:lang w:val="kk-KZ"/>
        </w:rPr>
        <w:tab/>
        <w:t>Тік жоспарлауды есептеудің қандай әдістері қолданылады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бақ-саябақ құрылысында?</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lastRenderedPageBreak/>
        <w:t>3.</w:t>
      </w:r>
      <w:r w:rsidRPr="00DC78D2">
        <w:rPr>
          <w:rFonts w:ascii="Times New Roman" w:hAnsi="Times New Roman" w:cs="Times New Roman"/>
          <w:sz w:val="28"/>
          <w:szCs w:val="28"/>
          <w:lang w:val="kk-KZ"/>
        </w:rPr>
        <w:tab/>
        <w:t>Аумақты ішінара немесе толық құрғату бойынша қандай шаралар қолданылады?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Сіз білесіз бе?</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4.</w:t>
      </w:r>
      <w:r w:rsidRPr="00DC78D2">
        <w:rPr>
          <w:rFonts w:ascii="Times New Roman" w:hAnsi="Times New Roman" w:cs="Times New Roman"/>
          <w:sz w:val="28"/>
          <w:szCs w:val="28"/>
          <w:lang w:val="kk-KZ"/>
        </w:rPr>
        <w:tab/>
        <w:t>Көгалдандыру объектілерінде дренаждардың қандай түрлері қолданылады?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5.</w:t>
      </w:r>
      <w:r w:rsidRPr="00DC78D2">
        <w:rPr>
          <w:rFonts w:ascii="Times New Roman" w:hAnsi="Times New Roman" w:cs="Times New Roman"/>
          <w:sz w:val="28"/>
          <w:szCs w:val="28"/>
          <w:lang w:val="kk-KZ"/>
        </w:rPr>
        <w:tab/>
        <w:t>Нөсерлі кәріз, суғару қандай мақсатта жасалады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су құбыры және суару жүйесі?</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6.</w:t>
      </w:r>
      <w:r w:rsidRPr="00DC78D2">
        <w:rPr>
          <w:rFonts w:ascii="Times New Roman" w:hAnsi="Times New Roman" w:cs="Times New Roman"/>
          <w:sz w:val="28"/>
          <w:szCs w:val="28"/>
          <w:lang w:val="kk-KZ"/>
        </w:rPr>
        <w:tab/>
        <w:t>Бақтар мен саябақтар қалай жарықтандырылады?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7.</w:t>
      </w:r>
      <w:r w:rsidRPr="00DC78D2">
        <w:rPr>
          <w:rFonts w:ascii="Times New Roman" w:hAnsi="Times New Roman" w:cs="Times New Roman"/>
          <w:sz w:val="28"/>
          <w:szCs w:val="28"/>
          <w:lang w:val="kk-KZ"/>
        </w:rPr>
        <w:tab/>
        <w:t>Анықтау және сақтау бойынша қандай іс-шаралар өткізіледі</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бар бағалы екпелер?</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8.</w:t>
      </w:r>
      <w:r w:rsidRPr="00DC78D2">
        <w:rPr>
          <w:rFonts w:ascii="Times New Roman" w:hAnsi="Times New Roman" w:cs="Times New Roman"/>
          <w:sz w:val="28"/>
          <w:szCs w:val="28"/>
          <w:lang w:val="kk-KZ"/>
        </w:rPr>
        <w:tab/>
        <w:t>Ауыл шаруашылығы және табиғи көгалдандыруға қалай дайындалу керек</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құнарлы топырақ?</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9.</w:t>
      </w:r>
      <w:r w:rsidRPr="00DC78D2">
        <w:rPr>
          <w:rFonts w:ascii="Times New Roman" w:hAnsi="Times New Roman" w:cs="Times New Roman"/>
          <w:sz w:val="28"/>
          <w:szCs w:val="28"/>
          <w:lang w:val="kk-KZ"/>
        </w:rPr>
        <w:tab/>
        <w:t xml:space="preserve">Қалай дайындайды к көгалдандыру топырақты аумақтарында </w:t>
      </w:r>
      <w:bookmarkStart w:id="0" w:name="_GoBack"/>
      <w:bookmarkEnd w:id="0"/>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қабылданған қоқыс және намывах?</w:t>
      </w:r>
    </w:p>
    <w:p w:rsidR="00941522" w:rsidRPr="00DC78D2" w:rsidRDefault="00941522" w:rsidP="00941522">
      <w:pPr>
        <w:spacing w:after="0" w:line="240" w:lineRule="auto"/>
        <w:jc w:val="both"/>
        <w:rPr>
          <w:rFonts w:ascii="Times New Roman" w:hAnsi="Times New Roman" w:cs="Times New Roman"/>
          <w:sz w:val="28"/>
          <w:szCs w:val="28"/>
          <w:lang w:val="kk-KZ"/>
        </w:rPr>
      </w:pP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10.</w:t>
      </w:r>
      <w:r w:rsidRPr="00DC78D2">
        <w:rPr>
          <w:rFonts w:ascii="Times New Roman" w:hAnsi="Times New Roman" w:cs="Times New Roman"/>
          <w:sz w:val="28"/>
          <w:szCs w:val="28"/>
          <w:lang w:val="kk-KZ"/>
        </w:rPr>
        <w:tab/>
        <w:t>Құнарлы топырақты алмастырғыштар қандай қолданылады?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11.</w:t>
      </w:r>
      <w:r w:rsidRPr="00DC78D2">
        <w:rPr>
          <w:rFonts w:ascii="Times New Roman" w:hAnsi="Times New Roman" w:cs="Times New Roman"/>
          <w:sz w:val="28"/>
          <w:szCs w:val="28"/>
          <w:lang w:val="kk-KZ"/>
        </w:rPr>
        <w:tab/>
        <w:t>Торфты дайындау және қайта өңдеу қандай әдістерді білесіз?</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12.</w:t>
      </w:r>
      <w:r w:rsidRPr="00DC78D2">
        <w:rPr>
          <w:rFonts w:ascii="Times New Roman" w:hAnsi="Times New Roman" w:cs="Times New Roman"/>
          <w:sz w:val="28"/>
          <w:szCs w:val="28"/>
          <w:lang w:val="kk-KZ"/>
        </w:rPr>
        <w:tab/>
        <w:t>Бұл ТМАУ мен ТМАУЗ?</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13 органоминералды қоспаны қалай алуға болады?</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14.</w:t>
      </w:r>
      <w:r w:rsidRPr="00DC78D2">
        <w:rPr>
          <w:rFonts w:ascii="Times New Roman" w:hAnsi="Times New Roman" w:cs="Times New Roman"/>
          <w:sz w:val="28"/>
          <w:szCs w:val="28"/>
          <w:lang w:val="kk-KZ"/>
        </w:rPr>
        <w:tab/>
        <w:t>Жасылдандыруда термикалық кептірілген</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жауын-шашын (ТВО)?</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15.</w:t>
      </w:r>
      <w:r w:rsidRPr="00DC78D2">
        <w:rPr>
          <w:rFonts w:ascii="Times New Roman" w:hAnsi="Times New Roman" w:cs="Times New Roman"/>
          <w:sz w:val="28"/>
          <w:szCs w:val="28"/>
          <w:lang w:val="kk-KZ"/>
        </w:rPr>
        <w:tab/>
        <w:t>Қандай технологиялық схема қайта өңдеу бойынша ағаш ко</w:t>
      </w:r>
    </w:p>
    <w:p w:rsidR="00941522" w:rsidRPr="00DC78D2" w:rsidRDefault="00941522" w:rsidP="00941522">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тыңайтқышқа жаралар мен үгінділер?</w:t>
      </w:r>
    </w:p>
    <w:p w:rsidR="00941522" w:rsidRDefault="00941522" w:rsidP="00941522">
      <w:pPr>
        <w:spacing w:after="0" w:line="240" w:lineRule="auto"/>
        <w:rPr>
          <w:rFonts w:ascii="Times New Roman" w:hAnsi="Times New Roman" w:cs="Times New Roman"/>
          <w:sz w:val="28"/>
          <w:szCs w:val="28"/>
          <w:lang w:val="kk-KZ"/>
        </w:rPr>
      </w:pPr>
    </w:p>
    <w:p w:rsidR="00941522" w:rsidRDefault="00941522" w:rsidP="00941522">
      <w:pPr>
        <w:spacing w:after="0" w:line="240" w:lineRule="auto"/>
        <w:rPr>
          <w:rFonts w:ascii="Times New Roman" w:hAnsi="Times New Roman" w:cs="Times New Roman"/>
          <w:sz w:val="28"/>
          <w:szCs w:val="28"/>
          <w:lang w:val="kk-KZ"/>
        </w:rPr>
      </w:pPr>
    </w:p>
    <w:p w:rsidR="00941522" w:rsidRDefault="00941522" w:rsidP="00941522">
      <w:pPr>
        <w:spacing w:after="0" w:line="240" w:lineRule="auto"/>
        <w:rPr>
          <w:rFonts w:ascii="Times New Roman" w:hAnsi="Times New Roman" w:cs="Times New Roman"/>
          <w:sz w:val="28"/>
          <w:szCs w:val="28"/>
          <w:lang w:val="kk-KZ"/>
        </w:rPr>
      </w:pPr>
    </w:p>
    <w:p w:rsidR="00941522" w:rsidRDefault="00941522" w:rsidP="00941522">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941522" w:rsidRDefault="00941522" w:rsidP="00941522">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941522" w:rsidRPr="00441231" w:rsidRDefault="00941522" w:rsidP="00941522">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941522" w:rsidRPr="00792C2A" w:rsidRDefault="00941522" w:rsidP="00941522">
      <w:pPr>
        <w:rPr>
          <w:lang w:val="kk-KZ"/>
        </w:rPr>
      </w:pPr>
    </w:p>
    <w:p w:rsidR="00941522" w:rsidRPr="00B06F0D" w:rsidRDefault="00941522" w:rsidP="00941522">
      <w:pPr>
        <w:rPr>
          <w:lang w:val="kk-KZ"/>
        </w:rPr>
      </w:pPr>
    </w:p>
    <w:p w:rsidR="00414794" w:rsidRPr="00941522" w:rsidRDefault="00414794">
      <w:pPr>
        <w:rPr>
          <w:lang w:val="kk-KZ"/>
        </w:rPr>
      </w:pPr>
    </w:p>
    <w:sectPr w:rsidR="00414794" w:rsidRPr="009415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4E0"/>
    <w:rsid w:val="002544E0"/>
    <w:rsid w:val="00414794"/>
    <w:rsid w:val="009415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522"/>
  </w:style>
  <w:style w:type="paragraph" w:styleId="1">
    <w:name w:val="heading 1"/>
    <w:basedOn w:val="a"/>
    <w:link w:val="10"/>
    <w:uiPriority w:val="9"/>
    <w:qFormat/>
    <w:rsid w:val="0094152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41522"/>
    <w:rPr>
      <w:rFonts w:ascii="Times New Roman" w:eastAsia="Times New Roman" w:hAnsi="Times New Roman" w:cs="Times New Roman"/>
      <w:b/>
      <w:bCs/>
      <w:kern w:val="36"/>
      <w:sz w:val="48"/>
      <w:szCs w:val="4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522"/>
  </w:style>
  <w:style w:type="paragraph" w:styleId="1">
    <w:name w:val="heading 1"/>
    <w:basedOn w:val="a"/>
    <w:link w:val="10"/>
    <w:uiPriority w:val="9"/>
    <w:qFormat/>
    <w:rsid w:val="0094152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41522"/>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1396</Words>
  <Characters>7958</Characters>
  <Application>Microsoft Office Word</Application>
  <DocSecurity>0</DocSecurity>
  <Lines>66</Lines>
  <Paragraphs>18</Paragraphs>
  <ScaleCrop>false</ScaleCrop>
  <Company>SPecialiST RePack</Company>
  <LinksUpToDate>false</LinksUpToDate>
  <CharactersWithSpaces>9336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2021-08-20T06:11:00Z</dcterms:created>
  <dcterms:modified xsi:type="dcterms:W3CDTF">2021-08-20T06:13:00Z</dcterms:modified>
</cp:coreProperties>
</file>