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DEE" w:rsidRPr="00F43DEE" w:rsidRDefault="00F43DEE" w:rsidP="00F43DEE">
      <w:pPr>
        <w:rPr>
          <w:rFonts w:ascii="Times New Roman" w:hAnsi="Times New Roman" w:cs="Times New Roman"/>
          <w:b/>
          <w:sz w:val="28"/>
          <w:szCs w:val="28"/>
        </w:rPr>
      </w:pPr>
      <w:r w:rsidRPr="00F43DEE">
        <w:rPr>
          <w:rFonts w:ascii="Times New Roman" w:hAnsi="Times New Roman" w:cs="Times New Roman"/>
          <w:b/>
          <w:sz w:val="28"/>
          <w:szCs w:val="28"/>
        </w:rPr>
        <w:t>1</w:t>
      </w:r>
      <w:r w:rsidRPr="00F43DEE">
        <w:rPr>
          <w:rFonts w:ascii="Times New Roman" w:hAnsi="Times New Roman" w:cs="Times New Roman"/>
          <w:b/>
          <w:sz w:val="28"/>
          <w:szCs w:val="28"/>
          <w:lang w:val="kk-KZ"/>
        </w:rPr>
        <w:t>1</w:t>
      </w:r>
      <w:r w:rsidRPr="00F43DEE">
        <w:rPr>
          <w:rFonts w:ascii="Times New Roman" w:hAnsi="Times New Roman" w:cs="Times New Roman"/>
          <w:b/>
          <w:sz w:val="28"/>
          <w:szCs w:val="28"/>
        </w:rPr>
        <w:t xml:space="preserve"> тақырып </w:t>
      </w:r>
      <w:proofErr w:type="spellStart"/>
      <w:proofErr w:type="gramStart"/>
      <w:r w:rsidRPr="00F43DEE">
        <w:rPr>
          <w:rFonts w:ascii="Times New Roman" w:hAnsi="Times New Roman" w:cs="Times New Roman"/>
          <w:b/>
          <w:sz w:val="28"/>
          <w:szCs w:val="28"/>
        </w:rPr>
        <w:t>Ормандарды</w:t>
      </w:r>
      <w:proofErr w:type="spellEnd"/>
      <w:proofErr w:type="gramEnd"/>
      <w:r w:rsidRPr="00F43DEE">
        <w:rPr>
          <w:rFonts w:ascii="Times New Roman" w:hAnsi="Times New Roman" w:cs="Times New Roman"/>
          <w:b/>
          <w:sz w:val="28"/>
          <w:szCs w:val="28"/>
        </w:rPr>
        <w:t xml:space="preserve"> ақылы </w:t>
      </w:r>
      <w:proofErr w:type="spellStart"/>
      <w:r w:rsidRPr="00F43DEE">
        <w:rPr>
          <w:rFonts w:ascii="Times New Roman" w:hAnsi="Times New Roman" w:cs="Times New Roman"/>
          <w:b/>
          <w:sz w:val="28"/>
          <w:szCs w:val="28"/>
        </w:rPr>
        <w:t>пайдалану</w:t>
      </w:r>
      <w:proofErr w:type="spellEnd"/>
    </w:p>
    <w:p w:rsidR="00636C25" w:rsidRDefault="00636C25"/>
    <w:p w:rsidR="00F43DEE" w:rsidRDefault="00F43DEE"/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шаруашылығына арналған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нормативті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к</w:t>
      </w:r>
      <w:proofErr w:type="spellEnd"/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актілер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кәсіпорындардың ұйымдастырылуы мен қызметін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реттейді</w:t>
      </w:r>
      <w:proofErr w:type="spellEnd"/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қоры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пайдалану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ға беру тәртібі,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шаруашылығы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r w:rsidRPr="003D4754">
        <w:rPr>
          <w:rFonts w:ascii="Times New Roman" w:hAnsi="Times New Roman" w:cs="Times New Roman"/>
          <w:sz w:val="28"/>
          <w:szCs w:val="28"/>
        </w:rPr>
        <w:t xml:space="preserve">қамтамасыз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мәселелері,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қорын қорғауды және орнықты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дамытуды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қамтамасыз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>, сондай-ақ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саласындағы қызметтің 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бас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қа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аспектілері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>.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шаруашылығы кәсіпорындарының шаруашылық қызметін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оның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үшін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резервтер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табу мақсатында 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әсіпорындар мен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шаруашылығы бірлестіктерінің шаруашылық қызметін жан-жақты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. Кәсіпорындардың шаруашылық қызметін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шаруашылығы өнді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ісін басқару жүйесіндегі маңызды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буын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өйткені мақсатты бағдарламаларды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белгіленген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тапсырмаларды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мен жобалаудың барлық кезеңдерінде шешімнің оңтайлы нұсқасын таңдауды ғылыми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негіздеуге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мүмкіндік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басқарудың барлық деңгейлерінде жүзеге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: жұмыс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орнынан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бригададан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бөлімнен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министрлікке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шаруашылығы кәсіпорындары мен бірлестіктерінің қызметін экономикалық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молықтыру процесінің барлық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аспектілерін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>, қосалқы және қосалқы өнді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істердің жұмысын, материалдық-техникалық жабдықтау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процестерін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өнімді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сатуды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қаржыны,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бюджетпен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қатынастарды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зерттеуге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мүмкіндік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>.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r w:rsidRPr="003D4754">
        <w:rPr>
          <w:rFonts w:ascii="Times New Roman" w:hAnsi="Times New Roman" w:cs="Times New Roman"/>
          <w:sz w:val="28"/>
          <w:szCs w:val="28"/>
        </w:rPr>
        <w:t>Кәсіпорындардың экономикалық қызметін талдаудың күрделілігіне және оның нәтижелерінің салыстырмалылығына өнді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істік-шаруашылық қызметті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мен бағалаудың техникалық-экономикалық көрсеткіштерінің </w:t>
      </w:r>
      <w:r w:rsidRPr="003D4754">
        <w:rPr>
          <w:rFonts w:ascii="Times New Roman" w:hAnsi="Times New Roman" w:cs="Times New Roman"/>
          <w:sz w:val="28"/>
          <w:szCs w:val="28"/>
        </w:rPr>
        <w:lastRenderedPageBreak/>
        <w:t xml:space="preserve">бірыңғай жүйесін қолдану арқылы қол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жеткізіледі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Осындай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аналитикалық көрсеткіштер жүйесін қолдану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r w:rsidRPr="003D4754">
        <w:rPr>
          <w:rFonts w:ascii="Times New Roman" w:hAnsi="Times New Roman" w:cs="Times New Roman"/>
          <w:sz w:val="28"/>
          <w:szCs w:val="28"/>
        </w:rPr>
        <w:t>техникалық және технологиялық факторлардың, еңбекті, өнді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істі және басқаруды ұйымдастырудың, қаржылық, өзін-өзі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есептейтін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қатынастардың өндіріс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тиімділігіне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әсер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дәрежесі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>.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r w:rsidRPr="003D4754">
        <w:rPr>
          <w:rFonts w:ascii="Times New Roman" w:hAnsi="Times New Roman" w:cs="Times New Roman"/>
          <w:sz w:val="28"/>
          <w:szCs w:val="28"/>
        </w:rPr>
        <w:t xml:space="preserve">Кәсіпорындардың экономикалық қызметін талдаудың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әдісі-есепті көрсеткіштерді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талданатын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кезеңнің жоспарланған, жоспарланған көрсеткіштерімен өткен кезеңнің жоспарланған көрсеткіштерімен,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талданатын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кезеңнің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өрсеткіштерімен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>інші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жағдайда жоспардың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анықталады,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жағдайда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тексеріледі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үшінші жағдайда өндірістің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дамуы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мазмұны,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орны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>, уақыты, техникалы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экономикалық жағдайлары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салыстырылатын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шамалардың салыстырмалылығын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талдаудың жоғары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қамтамасыз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әдісі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әрдайым өндірістің экономикалық тиімділігінің деңгейі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сенімді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ақпарат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бере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бермейді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жоспарланған көрсеткіштер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мүмкін, бірақ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минималды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шығындармен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максималды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нәтижелер қамтамасыз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етілмесе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>, өнді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істің экономикалық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тиімділігі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жеткіліксіз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. Кәсіпорындардың экономикалық қызметін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талдауды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тереңдету үшін басқа әдістер қолданылады: экономикалы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қ-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математикалық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корреляциялық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>, графикалық әдістер.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шаруашылығын экономикалық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әдетте,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шаруашылығындағы өнді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істік бағдарламаның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орындалуын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талдаудан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басталады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. Бұл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мердігерлік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тәсілмен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орындалатын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және орталықтандырылған тәртіппен төленетін жұмыс түрлері қаралмайды, өйткені олардың көлемі 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әсіпорынның күш-жігеріне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шаруашылығы жұмыстарының құрылымы және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салыстырмалы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бағадағы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шаруашылығы қызметі көлемінің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серпіні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сондай-ақ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шаруашылығы жұмыстарының түрлері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жоспардың 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қты көрсеткіштермен және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шартты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бағалармен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жұмыстарды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механикаландыру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жоспарының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талданады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. Талдаудың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әдіс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і-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салыстыру әдісі. Барлық көрсеткіштерді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lastRenderedPageBreak/>
        <w:t>салыстырмалы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түрде көрсетілуі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яғни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пайызбен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аудан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бірлігіне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шығындар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рубліне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өнім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бірлігіне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>.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r w:rsidRPr="003D4754">
        <w:rPr>
          <w:rFonts w:ascii="Times New Roman" w:hAnsi="Times New Roman" w:cs="Times New Roman"/>
          <w:sz w:val="28"/>
          <w:szCs w:val="28"/>
        </w:rPr>
        <w:t xml:space="preserve">13.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сондай-ақ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бағалау өнді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іс факторларының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теориясына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негізделген</w:t>
      </w:r>
      <w:proofErr w:type="spellEnd"/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r w:rsidRPr="003D4754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істік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(еңбек, капитал, Табиғи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біріктіре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>,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r w:rsidRPr="003D4754">
        <w:rPr>
          <w:rFonts w:ascii="Times New Roman" w:hAnsi="Times New Roman" w:cs="Times New Roman"/>
          <w:sz w:val="28"/>
          <w:szCs w:val="28"/>
        </w:rPr>
        <w:t xml:space="preserve">нәтижесі нарықта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сатылатын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өнімдер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өнді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іс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процесі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>. Әр фактор,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r w:rsidRPr="003D4754">
        <w:rPr>
          <w:rFonts w:ascii="Times New Roman" w:hAnsi="Times New Roman" w:cs="Times New Roman"/>
          <w:sz w:val="28"/>
          <w:szCs w:val="28"/>
        </w:rPr>
        <w:t>өнді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іске қатысушы жаңадан құрылған бөлік түрінде өзінің қатысқаны үшін "сыйақы"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алады</w:t>
      </w:r>
      <w:proofErr w:type="spellEnd"/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r w:rsidRPr="003D4754">
        <w:rPr>
          <w:rFonts w:ascii="Times New Roman" w:hAnsi="Times New Roman" w:cs="Times New Roman"/>
          <w:sz w:val="28"/>
          <w:szCs w:val="28"/>
        </w:rPr>
        <w:t>құнын. Еңбек жалақы тү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інде төленеді,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капиталды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қайтару түрінде капитал және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r w:rsidRPr="003D4754">
        <w:rPr>
          <w:rFonts w:ascii="Times New Roman" w:hAnsi="Times New Roman" w:cs="Times New Roman"/>
          <w:sz w:val="28"/>
          <w:szCs w:val="28"/>
        </w:rPr>
        <w:t xml:space="preserve">капиталға кәсіпкерлік </w:t>
      </w:r>
      <w:proofErr w:type="spellStart"/>
      <w:proofErr w:type="gramStart"/>
      <w:r w:rsidRPr="003D4754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>іріс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(капиталға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нормалары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), Табиғи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ресурстар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— рента түрінде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қалдық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алғашқы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факторды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төлегеннен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Жалдау-таза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>,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r w:rsidRPr="003D4754">
        <w:rPr>
          <w:rFonts w:ascii="Times New Roman" w:hAnsi="Times New Roman" w:cs="Times New Roman"/>
          <w:sz w:val="28"/>
          <w:szCs w:val="28"/>
        </w:rPr>
        <w:t xml:space="preserve">табиғи 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ресурстар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>ға қатысты және олардың құнын анықтайтын.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бағалау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жалдаудың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түсінігі бар: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r w:rsidRPr="003D475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жалдау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ресурс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бірлігіне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ағаштың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текше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метрі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>;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r w:rsidRPr="003D475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жалдау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жерінің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бірлігіне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таза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>, 1 гектарға.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рентасы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арасында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арақатынас бар RL =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f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r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Q), мұндағы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rl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рентасы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R —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рентасы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Q —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жерлерінің бағаланатын алаңындағ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ы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 ағаш қоры. Яғни,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жерлерін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жалдау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мөлшері ағаш қорымен және осы </w:t>
      </w:r>
      <w:r w:rsidRPr="003D4754">
        <w:rPr>
          <w:rFonts w:ascii="Times New Roman" w:hAnsi="Times New Roman" w:cs="Times New Roman"/>
          <w:sz w:val="28"/>
          <w:szCs w:val="28"/>
        </w:rPr>
        <w:lastRenderedPageBreak/>
        <w:t>қордың ә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текше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метріне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табыспен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анықталады.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гектарда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300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мЗ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ағаш өседі.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түскен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1 МЗ ағаш құрайды $20. </w:t>
      </w:r>
      <w:proofErr w:type="spellStart"/>
      <w:proofErr w:type="gramStart"/>
      <w:r w:rsidRPr="003D4754">
        <w:rPr>
          <w:rFonts w:ascii="Times New Roman" w:hAnsi="Times New Roman" w:cs="Times New Roman"/>
          <w:sz w:val="28"/>
          <w:szCs w:val="28"/>
        </w:rPr>
        <w:t>Тиіс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>інше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1 га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жерін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пайдаланудан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түскен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$20 Х 300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мЗ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= $ 600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>.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  <w:r w:rsidRPr="003D4754">
        <w:rPr>
          <w:rFonts w:ascii="Times New Roman" w:hAnsi="Times New Roman" w:cs="Times New Roman"/>
          <w:sz w:val="28"/>
          <w:szCs w:val="28"/>
        </w:rPr>
        <w:t xml:space="preserve">Ағаш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ағаш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түпкілікті тұтынудың әртүрлі өнімдеріне — Дөңгелек ағаш, ағаш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материалдары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ағаш-жоңқалы және ағаш-талшықты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плиталар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, целлюлоза, қағаз, картон өңделеді.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рентасы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қайта өңдеудің әртүрлі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сатыларында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өнімі қ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ғалысының технологиялық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тізбегі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>) қалыптасады.</w:t>
      </w:r>
    </w:p>
    <w:p w:rsidR="003D4754" w:rsidRPr="003D4754" w:rsidRDefault="003D4754" w:rsidP="003D4754">
      <w:pPr>
        <w:rPr>
          <w:rFonts w:ascii="Times New Roman" w:hAnsi="Times New Roman" w:cs="Times New Roman"/>
          <w:sz w:val="28"/>
          <w:szCs w:val="28"/>
        </w:rPr>
      </w:pPr>
    </w:p>
    <w:p w:rsidR="00F43DEE" w:rsidRDefault="003D4754" w:rsidP="003D4754">
      <w:proofErr w:type="spellStart"/>
      <w:r w:rsidRPr="003D4754">
        <w:rPr>
          <w:rFonts w:ascii="Times New Roman" w:hAnsi="Times New Roman" w:cs="Times New Roman"/>
          <w:sz w:val="28"/>
          <w:szCs w:val="28"/>
        </w:rPr>
        <w:t>Мінсіз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нарықтық жағдайда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өңдеудің әртүрлі кезең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дер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інде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жалдау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мөлшері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жүзінде, отандық жағдайда бастапқы өнім мен түпкілікті өнім бағасының сәйкессіздігіне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орманды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қайта өңдеудің жоғарғы кезеңдерінде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жалдауының кө</w:t>
      </w:r>
      <w:proofErr w:type="gramStart"/>
      <w:r w:rsidRPr="003D4754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 бөлігі жинақталады, оны қайталама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өнімдерін өндірушілер тағайындайды.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жерлерінің және соған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ресурстарының құнын бағалау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жерлерінің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қолданылатын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учаскелерінің құнын бағалаудың </w:t>
      </w:r>
      <w:proofErr w:type="spellStart"/>
      <w:proofErr w:type="gramStart"/>
      <w:r w:rsidRPr="003D475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proofErr w:type="gramEnd"/>
      <w:r w:rsidRPr="003D4754">
        <w:rPr>
          <w:rFonts w:ascii="Times New Roman" w:hAnsi="Times New Roman" w:cs="Times New Roman"/>
          <w:sz w:val="28"/>
          <w:szCs w:val="28"/>
        </w:rPr>
        <w:t xml:space="preserve"> қағидаттарын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D4754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3D4754">
        <w:rPr>
          <w:rFonts w:ascii="Times New Roman" w:hAnsi="Times New Roman" w:cs="Times New Roman"/>
          <w:sz w:val="28"/>
          <w:szCs w:val="28"/>
        </w:rPr>
        <w:t xml:space="preserve"> жүргізілуі</w:t>
      </w:r>
      <w:r>
        <w:t xml:space="preserve"> </w:t>
      </w:r>
      <w:r w:rsidRPr="003D4754">
        <w:rPr>
          <w:rFonts w:ascii="Times New Roman" w:hAnsi="Times New Roman" w:cs="Times New Roman"/>
          <w:sz w:val="28"/>
          <w:szCs w:val="28"/>
        </w:rPr>
        <w:t>мүмкін.</w:t>
      </w:r>
    </w:p>
    <w:sectPr w:rsidR="00F43DEE" w:rsidSect="00636C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43DEE"/>
    <w:rsid w:val="003D4754"/>
    <w:rsid w:val="00636C25"/>
    <w:rsid w:val="00F43D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C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891</Words>
  <Characters>5081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2020-08-15T08:47:00Z</dcterms:created>
  <dcterms:modified xsi:type="dcterms:W3CDTF">2020-08-15T09:02:00Z</dcterms:modified>
</cp:coreProperties>
</file>