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0EC" w:rsidRPr="00AF0F64" w:rsidRDefault="001565F8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bookmarkStart w:id="0" w:name="_GoBack"/>
      <w:bookmarkEnd w:id="0"/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>Приложение 1</w:t>
      </w:r>
    </w:p>
    <w:p w:rsidR="001565F8" w:rsidRPr="00250B39" w:rsidRDefault="001565F8" w:rsidP="001565F8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Нормированное значение к.е.о. при естественном и совмещенном освещении, а так же значения нормированной искусственной освещенности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45"/>
        <w:gridCol w:w="945"/>
        <w:gridCol w:w="657"/>
        <w:gridCol w:w="567"/>
        <w:gridCol w:w="1417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345881" w:rsidTr="00344DC1">
        <w:tc>
          <w:tcPr>
            <w:tcW w:w="94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Характеристика зрительной работы</w:t>
            </w:r>
          </w:p>
        </w:tc>
        <w:tc>
          <w:tcPr>
            <w:tcW w:w="94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Наименьший или эквивалентный размер объекта различия, мм</w:t>
            </w:r>
          </w:p>
        </w:tc>
        <w:tc>
          <w:tcPr>
            <w:tcW w:w="657" w:type="dxa"/>
            <w:vMerge w:val="restart"/>
            <w:textDirection w:val="btLr"/>
          </w:tcPr>
          <w:p w:rsidR="00345881" w:rsidRP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Разряд зрительной работы</w:t>
            </w:r>
          </w:p>
        </w:tc>
        <w:tc>
          <w:tcPr>
            <w:tcW w:w="567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Подразряд зрительной работы</w:t>
            </w:r>
          </w:p>
        </w:tc>
        <w:tc>
          <w:tcPr>
            <w:tcW w:w="1417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Контрас объекта с фоном</w:t>
            </w:r>
          </w:p>
        </w:tc>
        <w:tc>
          <w:tcPr>
            <w:tcW w:w="1144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Характристика фона</w:t>
            </w:r>
          </w:p>
        </w:tc>
        <w:tc>
          <w:tcPr>
            <w:tcW w:w="4952" w:type="dxa"/>
            <w:gridSpan w:val="5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Искусственное освещение</w:t>
            </w:r>
          </w:p>
        </w:tc>
        <w:tc>
          <w:tcPr>
            <w:tcW w:w="2006" w:type="dxa"/>
            <w:gridSpan w:val="2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Естественное освещение</w:t>
            </w:r>
          </w:p>
        </w:tc>
        <w:tc>
          <w:tcPr>
            <w:tcW w:w="1927" w:type="dxa"/>
            <w:gridSpan w:val="2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Совмещенное освещение</w:t>
            </w:r>
          </w:p>
        </w:tc>
      </w:tr>
      <w:tr w:rsidR="00345881" w:rsidTr="00344DC1">
        <w:tc>
          <w:tcPr>
            <w:tcW w:w="945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3101" w:type="dxa"/>
            <w:gridSpan w:val="3"/>
          </w:tcPr>
          <w:p w:rsid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Освещенность, лк</w:t>
            </w:r>
          </w:p>
        </w:tc>
        <w:tc>
          <w:tcPr>
            <w:tcW w:w="1851" w:type="dxa"/>
            <w:gridSpan w:val="2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Сочетание нормируемых величин показателя ослепленности и коэффициента пульсации</w:t>
            </w:r>
          </w:p>
        </w:tc>
        <w:tc>
          <w:tcPr>
            <w:tcW w:w="3933" w:type="dxa"/>
            <w:gridSpan w:val="4"/>
          </w:tcPr>
          <w:p w:rsidR="00345881" w:rsidRPr="00345881" w:rsidRDefault="00345881" w:rsidP="00156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К.е.о., 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45881" w:rsidTr="00344DC1">
        <w:trPr>
          <w:cantSplit/>
          <w:trHeight w:val="2456"/>
        </w:trPr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68" w:type="dxa"/>
            <w:gridSpan w:val="2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системе комбинированного освещения</w:t>
            </w:r>
          </w:p>
        </w:tc>
        <w:tc>
          <w:tcPr>
            <w:tcW w:w="933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системе общего освещения</w:t>
            </w:r>
          </w:p>
        </w:tc>
        <w:tc>
          <w:tcPr>
            <w:tcW w:w="1851" w:type="dxa"/>
            <w:gridSpan w:val="2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51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верхнем или комбинированном освещении</w:t>
            </w:r>
          </w:p>
        </w:tc>
        <w:tc>
          <w:tcPr>
            <w:tcW w:w="955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боковом освещении</w:t>
            </w:r>
          </w:p>
        </w:tc>
        <w:tc>
          <w:tcPr>
            <w:tcW w:w="971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верхнем или комбинированном освещении</w:t>
            </w:r>
          </w:p>
        </w:tc>
        <w:tc>
          <w:tcPr>
            <w:tcW w:w="956" w:type="dxa"/>
            <w:vMerge w:val="restart"/>
            <w:textDirection w:val="btLr"/>
          </w:tcPr>
          <w:p w:rsidR="00345881" w:rsidRDefault="00345881" w:rsidP="003458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боковом освещении</w:t>
            </w:r>
          </w:p>
        </w:tc>
      </w:tr>
      <w:tr w:rsidR="00345881" w:rsidTr="00344DC1">
        <w:trPr>
          <w:trHeight w:val="1129"/>
        </w:trPr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4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23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всего</w:t>
            </w:r>
          </w:p>
        </w:tc>
        <w:tc>
          <w:tcPr>
            <w:tcW w:w="1145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том числе от общего</w:t>
            </w:r>
          </w:p>
        </w:tc>
        <w:tc>
          <w:tcPr>
            <w:tcW w:w="933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66" w:type="dxa"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</w:t>
            </w:r>
          </w:p>
        </w:tc>
        <w:tc>
          <w:tcPr>
            <w:tcW w:w="885" w:type="dxa"/>
          </w:tcPr>
          <w:p w:rsidR="00345881" w:rsidRP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1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5881" w:rsidRDefault="0034588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5881" w:rsidTr="00344DC1">
        <w:tc>
          <w:tcPr>
            <w:tcW w:w="9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65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56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417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345881" w:rsidRPr="00250B39" w:rsidRDefault="00344DC1" w:rsidP="0034588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344DC1" w:rsidTr="00344DC1">
        <w:tc>
          <w:tcPr>
            <w:tcW w:w="94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Наивысшей точности</w:t>
            </w:r>
          </w:p>
        </w:tc>
        <w:tc>
          <w:tcPr>
            <w:tcW w:w="94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Менее 0,15</w:t>
            </w:r>
          </w:p>
        </w:tc>
        <w:tc>
          <w:tcPr>
            <w:tcW w:w="657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44DC1" w:rsidRP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5000</w:t>
            </w:r>
          </w:p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  <w:r w:rsidR="00344D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93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55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71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  <w:tc>
          <w:tcPr>
            <w:tcW w:w="956" w:type="dxa"/>
            <w:vMerge w:val="restart"/>
          </w:tcPr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933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417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1145" w:type="dxa"/>
          </w:tcPr>
          <w:p w:rsidR="00344DC1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966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58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344DC1" w:rsidTr="00344DC1">
        <w:tc>
          <w:tcPr>
            <w:tcW w:w="94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4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57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417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344DC1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1500</w:t>
            </w: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</w:tc>
        <w:tc>
          <w:tcPr>
            <w:tcW w:w="1145" w:type="dxa"/>
          </w:tcPr>
          <w:p w:rsidR="00344DC1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B2E62" w:rsidRDefault="003B2E62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344DC1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344DC1" w:rsidRDefault="00344DC1" w:rsidP="00344D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1565F8" w:rsidRDefault="001565F8" w:rsidP="001565F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AF0F64" w:rsidRDefault="00AF0F64" w:rsidP="001565F8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AF0F64" w:rsidRPr="00AF0F64" w:rsidRDefault="00AE1E79" w:rsidP="00AF0F64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="00AF0F64"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567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AF0F64" w:rsidTr="00E01A99">
        <w:tc>
          <w:tcPr>
            <w:tcW w:w="127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92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567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AF0F64" w:rsidRPr="00250B39" w:rsidRDefault="00AF0F64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AF0F64" w:rsidTr="00E01A99">
        <w:tc>
          <w:tcPr>
            <w:tcW w:w="1271" w:type="dxa"/>
            <w:vMerge w:val="restart"/>
          </w:tcPr>
          <w:p w:rsidR="00AF0F64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Очень высокой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точности</w:t>
            </w: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Очень высокой точности</w:t>
            </w:r>
          </w:p>
        </w:tc>
        <w:tc>
          <w:tcPr>
            <w:tcW w:w="992" w:type="dxa"/>
            <w:vMerge w:val="restart"/>
          </w:tcPr>
          <w:p w:rsidR="00AF0F64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 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до 0,30</w:t>
            </w: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AE1E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0,15 до 0,30</w:t>
            </w:r>
          </w:p>
        </w:tc>
        <w:tc>
          <w:tcPr>
            <w:tcW w:w="567" w:type="dxa"/>
            <w:vMerge w:val="restart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AE1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55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4,2</w:t>
            </w:r>
          </w:p>
        </w:tc>
        <w:tc>
          <w:tcPr>
            <w:tcW w:w="956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E1E79" w:rsidRP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  <w:p w:rsidR="00AE1E79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1145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AF0F64" w:rsidTr="00E01A99">
        <w:tc>
          <w:tcPr>
            <w:tcW w:w="12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114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E1E79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AF0F6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966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5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AF0F64" w:rsidRDefault="00AF0F64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Высокой точности</w:t>
            </w:r>
          </w:p>
        </w:tc>
        <w:tc>
          <w:tcPr>
            <w:tcW w:w="992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0,30 до 0,50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1278B7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  <w:p w:rsidR="00E01A99" w:rsidRPr="001278B7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3,0</w:t>
            </w:r>
          </w:p>
        </w:tc>
        <w:tc>
          <w:tcPr>
            <w:tcW w:w="956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1,2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Средней точности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 0,5 до 1,0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2,4</w:t>
            </w:r>
          </w:p>
        </w:tc>
        <w:tc>
          <w:tcPr>
            <w:tcW w:w="956" w:type="dxa"/>
            <w:vMerge w:val="restart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E01A99">
        <w:tc>
          <w:tcPr>
            <w:tcW w:w="12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1278B7" w:rsidRPr="00AF0F64" w:rsidRDefault="001278B7" w:rsidP="001278B7">
      <w:pPr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1278B7" w:rsidRPr="001565F8" w:rsidRDefault="001278B7" w:rsidP="001278B7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C31C1" w:rsidRPr="00AF0F64" w:rsidRDefault="009C31C1" w:rsidP="009C31C1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567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9C31C1" w:rsidTr="009C31C1">
        <w:tc>
          <w:tcPr>
            <w:tcW w:w="127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992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567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9C31C1" w:rsidRPr="00250B39" w:rsidRDefault="009C31C1" w:rsidP="009C31C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9C31C1" w:rsidTr="009C31C1">
        <w:tc>
          <w:tcPr>
            <w:tcW w:w="12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Малой точности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Свыше 1 до 5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P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C31C1" w:rsidRPr="00AE1E79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  <w:r w:rsidR="009C31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114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33" w:type="dxa"/>
          </w:tcPr>
          <w:p w:rsidR="009C31C1" w:rsidRP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9C31C1" w:rsidP="009C31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9C31C1" w:rsidP="009C31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1,8</w:t>
            </w:r>
          </w:p>
        </w:tc>
        <w:tc>
          <w:tcPr>
            <w:tcW w:w="956" w:type="dxa"/>
            <w:vMerge w:val="restart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Pr="00AE1E79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 средний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Темный</w:t>
            </w:r>
          </w:p>
        </w:tc>
        <w:tc>
          <w:tcPr>
            <w:tcW w:w="1023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6276CD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C31C1" w:rsidTr="009C31C1">
        <w:tc>
          <w:tcPr>
            <w:tcW w:w="12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27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Большой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4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Светлый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Средний</w:t>
            </w:r>
          </w:p>
        </w:tc>
        <w:tc>
          <w:tcPr>
            <w:tcW w:w="102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5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56" w:type="dxa"/>
            <w:vMerge/>
          </w:tcPr>
          <w:p w:rsidR="009C31C1" w:rsidRDefault="009C31C1" w:rsidP="009C31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01A99" w:rsidTr="00931A0D">
        <w:tc>
          <w:tcPr>
            <w:tcW w:w="1271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Грубая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(очень малой точности)</w:t>
            </w:r>
          </w:p>
        </w:tc>
        <w:tc>
          <w:tcPr>
            <w:tcW w:w="992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Более 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9" w:type="dxa"/>
            <w:gridSpan w:val="2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Независимо от характеристик фона и контраста объекта с фоном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  <w:tr w:rsidR="00E01A99" w:rsidTr="00931A0D">
        <w:tc>
          <w:tcPr>
            <w:tcW w:w="1271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Работа со светящимися материалами и изделиями в горячих цехах</w:t>
            </w:r>
          </w:p>
        </w:tc>
        <w:tc>
          <w:tcPr>
            <w:tcW w:w="992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Более 0,5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Default="00E01A99" w:rsidP="00E01A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01A99" w:rsidRPr="00AE1E7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419" w:type="dxa"/>
            <w:gridSpan w:val="2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E01A99" w:rsidRPr="009C31C1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E01A99" w:rsidRPr="006276CD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E01A99" w:rsidRDefault="00E01A99" w:rsidP="00E01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</w:tbl>
    <w:p w:rsidR="009C31C1" w:rsidRDefault="009C31C1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Default="006276CD" w:rsidP="009C31C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Pr="00AF0F64" w:rsidRDefault="006276CD" w:rsidP="006276CD">
      <w:pPr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6276CD" w:rsidRDefault="006276CD" w:rsidP="00E01A99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276CD" w:rsidRPr="00AF0F64" w:rsidRDefault="006276CD" w:rsidP="006276CD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Продолжение Приложения</w:t>
      </w:r>
      <w:r w:rsidRPr="00AF0F64">
        <w:rPr>
          <w:rFonts w:ascii="Times New Roman" w:hAnsi="Times New Roman" w:cs="Times New Roman"/>
          <w:i/>
          <w:sz w:val="24"/>
          <w:szCs w:val="24"/>
          <w:lang w:val="kk-KZ"/>
        </w:rPr>
        <w:t xml:space="preserve"> 1</w:t>
      </w:r>
    </w:p>
    <w:tbl>
      <w:tblPr>
        <w:tblStyle w:val="a3"/>
        <w:tblW w:w="1456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833"/>
        <w:gridCol w:w="289"/>
        <w:gridCol w:w="708"/>
        <w:gridCol w:w="426"/>
        <w:gridCol w:w="1275"/>
        <w:gridCol w:w="1144"/>
        <w:gridCol w:w="1023"/>
        <w:gridCol w:w="1145"/>
        <w:gridCol w:w="933"/>
        <w:gridCol w:w="966"/>
        <w:gridCol w:w="885"/>
        <w:gridCol w:w="1051"/>
        <w:gridCol w:w="955"/>
        <w:gridCol w:w="971"/>
        <w:gridCol w:w="956"/>
      </w:tblGrid>
      <w:tr w:rsidR="006276CD" w:rsidTr="00E01A99">
        <w:tc>
          <w:tcPr>
            <w:tcW w:w="183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289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708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42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1144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102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114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933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96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88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1051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955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971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956" w:type="dxa"/>
          </w:tcPr>
          <w:p w:rsidR="006276CD" w:rsidRPr="00250B39" w:rsidRDefault="006276CD" w:rsidP="00931A0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15</w:t>
            </w:r>
          </w:p>
        </w:tc>
      </w:tr>
      <w:tr w:rsidR="00B01242" w:rsidTr="00E01A99">
        <w:tc>
          <w:tcPr>
            <w:tcW w:w="1833" w:type="dxa"/>
            <w:vMerge w:val="restart"/>
          </w:tcPr>
          <w:p w:rsidR="005B4EE7" w:rsidRPr="00E01A99" w:rsidRDefault="00B01242" w:rsidP="00E01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Общее наблюдение за ходом производственного процесса: постоянное периодическое при постоянном прибывании людей в помещении</w:t>
            </w:r>
          </w:p>
        </w:tc>
        <w:tc>
          <w:tcPr>
            <w:tcW w:w="289" w:type="dxa"/>
            <w:vMerge w:val="restart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 w:val="restart"/>
          </w:tcPr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242" w:rsidRPr="009C31C1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01242" w:rsidRPr="00AE1E79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Независимо от харктеристик фона и контраста объекта с фоном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Pr="009C31C1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051" w:type="dxa"/>
          </w:tcPr>
          <w:p w:rsidR="00B01242" w:rsidRP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55" w:type="dxa"/>
          </w:tcPr>
          <w:p w:rsidR="00B01242" w:rsidRP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71" w:type="dxa"/>
          </w:tcPr>
          <w:p w:rsidR="00B01242" w:rsidRP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</w:tr>
      <w:tr w:rsidR="00B01242" w:rsidTr="00E01A99">
        <w:tc>
          <w:tcPr>
            <w:tcW w:w="1833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89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55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971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B01242" w:rsidTr="00E01A99">
        <w:trPr>
          <w:trHeight w:val="2385"/>
        </w:trPr>
        <w:tc>
          <w:tcPr>
            <w:tcW w:w="1833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89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  <w:vMerge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2419" w:type="dxa"/>
            <w:gridSpan w:val="2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96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955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971" w:type="dxa"/>
          </w:tcPr>
          <w:p w:rsidR="00B01242" w:rsidRDefault="00B01242" w:rsidP="00B012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956" w:type="dxa"/>
          </w:tcPr>
          <w:p w:rsidR="00B01242" w:rsidRDefault="00B01242" w:rsidP="00931A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</w:tr>
      <w:tr w:rsidR="005B4EE7" w:rsidTr="00E01A99">
        <w:tc>
          <w:tcPr>
            <w:tcW w:w="183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Общее наблюдение за инженерными коммуникациями</w:t>
            </w:r>
          </w:p>
        </w:tc>
        <w:tc>
          <w:tcPr>
            <w:tcW w:w="289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8" w:type="dxa"/>
          </w:tcPr>
          <w:p w:rsidR="005B4EE7" w:rsidRPr="00B01242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2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2419" w:type="dxa"/>
            <w:gridSpan w:val="2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То же</w:t>
            </w:r>
          </w:p>
        </w:tc>
        <w:tc>
          <w:tcPr>
            <w:tcW w:w="102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14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33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96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88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051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955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971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956" w:type="dxa"/>
          </w:tcPr>
          <w:p w:rsidR="005B4EE7" w:rsidRDefault="005B4EE7" w:rsidP="005B4E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</w:tr>
    </w:tbl>
    <w:p w:rsidR="006276CD" w:rsidRDefault="006276CD" w:rsidP="006276CD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B4EE7" w:rsidRDefault="005B4EE7" w:rsidP="005B4EE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Примечания </w:t>
      </w:r>
    </w:p>
    <w:p w:rsidR="006276CD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B4EE7">
        <w:rPr>
          <w:rFonts w:ascii="Times New Roman" w:hAnsi="Times New Roman" w:cs="Times New Roman"/>
          <w:sz w:val="24"/>
          <w:szCs w:val="24"/>
          <w:lang w:val="kk-KZ"/>
        </w:rPr>
        <w:t xml:space="preserve">Для подраздела норм от </w:t>
      </w:r>
      <w:r w:rsidRPr="005B4EE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B4EE7">
        <w:rPr>
          <w:rFonts w:ascii="Times New Roman" w:hAnsi="Times New Roman" w:cs="Times New Roman"/>
          <w:sz w:val="24"/>
          <w:szCs w:val="24"/>
          <w:lang w:val="kk-KZ"/>
        </w:rPr>
        <w:t xml:space="preserve">а до </w:t>
      </w:r>
      <w:r w:rsidRPr="005B4EE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B4EE7">
        <w:rPr>
          <w:rFonts w:ascii="Times New Roman" w:hAnsi="Times New Roman" w:cs="Times New Roman"/>
          <w:sz w:val="24"/>
          <w:szCs w:val="24"/>
          <w:lang w:val="kk-KZ"/>
        </w:rPr>
        <w:t>а может приниматься один из наборов нормируемых показателей, приведенных для данного подраздела в гр. 7-11.</w:t>
      </w:r>
    </w:p>
    <w:p w:rsidR="005B4EE7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Показатель ослепленности регламентируется в гр.10 только для общего освещения </w:t>
      </w:r>
      <w:r>
        <w:rPr>
          <w:rFonts w:ascii="Times New Roman" w:hAnsi="Times New Roman" w:cs="Times New Roman"/>
          <w:sz w:val="24"/>
          <w:szCs w:val="24"/>
        </w:rPr>
        <w:t>(при любой системе освещения)</w:t>
      </w:r>
    </w:p>
    <w:p w:rsidR="005B4EE7" w:rsidRP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Коэффициент пульсации К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указан в гр.10 для системы общего освещения или для светильников местного освещения при системе комбинированного освещения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от общего освещения в системе комбинированного не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превышать 20 </w:t>
      </w:r>
      <w:r>
        <w:rPr>
          <w:rFonts w:ascii="Times New Roman" w:hAnsi="Times New Roman" w:cs="Times New Roman"/>
          <w:sz w:val="24"/>
          <w:szCs w:val="24"/>
        </w:rPr>
        <w:t>%</w:t>
      </w:r>
    </w:p>
    <w:p w:rsidR="005B4EE7" w:rsidRDefault="005B4EE7" w:rsidP="005B4EE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 помещениях специально предназначенных для работы или производственного обучения подростков, нормированное значение к.е.о. повышается на один разряд по гр.3 и должно быть не менее 1</w:t>
      </w:r>
      <w:r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31A0D" w:rsidRPr="00B8749D" w:rsidRDefault="005B4EE7" w:rsidP="00931A0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Предусматривать систему общего освещения для разрядов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B4EE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B4E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IVa</w:t>
      </w:r>
      <w:proofErr w:type="spellEnd"/>
      <w:r w:rsidRPr="005B4EE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5B4EE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  <w:lang w:val="kk-KZ"/>
        </w:rPr>
        <w:t>в,</w:t>
      </w:r>
      <w:r w:rsidRPr="005B4E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 допускается только при технической невозможности или экономической нецелесообразности применения системы комбинированного освещения. </w:t>
      </w:r>
      <w:r w:rsidRPr="005B4E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A0D" w:rsidRDefault="00B42FC7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</w:t>
      </w:r>
      <w:r w:rsidR="00931A0D">
        <w:rPr>
          <w:rFonts w:ascii="Times New Roman" w:hAnsi="Times New Roman" w:cs="Times New Roman"/>
          <w:sz w:val="24"/>
          <w:szCs w:val="24"/>
          <w:lang w:val="kk-KZ"/>
        </w:rPr>
        <w:t xml:space="preserve"> 2</w:t>
      </w:r>
    </w:p>
    <w:p w:rsidR="00300215" w:rsidRPr="00250B39" w:rsidRDefault="00300215" w:rsidP="00250B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Значения коэффициента светового климата </w:t>
      </w:r>
      <w:r w:rsidRPr="00250B39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2268"/>
        <w:gridCol w:w="992"/>
        <w:gridCol w:w="993"/>
        <w:gridCol w:w="992"/>
        <w:gridCol w:w="992"/>
        <w:gridCol w:w="992"/>
      </w:tblGrid>
      <w:tr w:rsidR="00F060EE" w:rsidTr="00F060EE">
        <w:tc>
          <w:tcPr>
            <w:tcW w:w="3539" w:type="dxa"/>
            <w:vMerge w:val="restart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Световые проемы</w:t>
            </w:r>
          </w:p>
        </w:tc>
        <w:tc>
          <w:tcPr>
            <w:tcW w:w="2268" w:type="dxa"/>
            <w:vMerge w:val="restart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Ориентация световых проемов по сторонам горизонта</w:t>
            </w:r>
          </w:p>
        </w:tc>
        <w:tc>
          <w:tcPr>
            <w:tcW w:w="4961" w:type="dxa"/>
            <w:gridSpan w:val="5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светового климата, по номерам групп административных районов</w:t>
            </w:r>
          </w:p>
        </w:tc>
      </w:tr>
      <w:tr w:rsidR="00F060EE" w:rsidTr="00F060EE">
        <w:tc>
          <w:tcPr>
            <w:tcW w:w="3539" w:type="dxa"/>
            <w:vMerge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  <w:vMerge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7F233D" w:rsidTr="00F060EE">
        <w:tc>
          <w:tcPr>
            <w:tcW w:w="3539" w:type="dxa"/>
            <w:vMerge w:val="restart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наружных стенах зданий</w:t>
            </w: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Pr="00F060EE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СВ, СЗ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З, В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D645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ЮВ, ЮЗ, 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  <w:p w:rsidR="007F233D" w:rsidRDefault="007F233D" w:rsidP="00F060E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  <w:p w:rsidR="007F233D" w:rsidRDefault="007F233D" w:rsidP="00F060E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</w:tc>
        <w:tc>
          <w:tcPr>
            <w:tcW w:w="992" w:type="dxa"/>
          </w:tcPr>
          <w:p w:rsidR="007F233D" w:rsidRDefault="007F233D" w:rsidP="00F060E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992" w:type="dxa"/>
          </w:tcPr>
          <w:p w:rsidR="007F233D" w:rsidRDefault="007F233D" w:rsidP="00F060E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645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  <w:tr w:rsidR="007F233D" w:rsidTr="00F060EE">
        <w:tc>
          <w:tcPr>
            <w:tcW w:w="3539" w:type="dxa"/>
            <w:vMerge w:val="restart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прямоуголных и трапециевидных фонарях</w:t>
            </w: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С-Ю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СВ-ЮЗ, </w:t>
            </w:r>
          </w:p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ЮВ-СЗ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7F233D" w:rsidTr="00F060EE">
        <w:tc>
          <w:tcPr>
            <w:tcW w:w="3539" w:type="dxa"/>
            <w:vMerge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268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В-З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7F233D" w:rsidRDefault="007F233D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7F233D" w:rsidRDefault="007F233D" w:rsidP="00F060EE">
            <w:r w:rsidRPr="004323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992" w:type="dxa"/>
          </w:tcPr>
          <w:p w:rsidR="007F233D" w:rsidRDefault="007F233D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7F233D" w:rsidRDefault="007F233D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F060EE" w:rsidTr="00F060EE">
        <w:tc>
          <w:tcPr>
            <w:tcW w:w="3539" w:type="dxa"/>
          </w:tcPr>
          <w:p w:rsidR="00F060EE" w:rsidRP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фонарях типа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F060EE" w:rsidRDefault="00F060EE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</w:tr>
      <w:tr w:rsidR="00F060EE" w:rsidTr="00F060EE">
        <w:tc>
          <w:tcPr>
            <w:tcW w:w="3539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зенитных фонарях</w:t>
            </w:r>
          </w:p>
        </w:tc>
        <w:tc>
          <w:tcPr>
            <w:tcW w:w="2268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</w:pPr>
            <w:r w:rsidRPr="000C632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993" w:type="dxa"/>
          </w:tcPr>
          <w:p w:rsidR="00F060EE" w:rsidRDefault="00F060EE" w:rsidP="00F060EE">
            <w:pPr>
              <w:jc w:val="center"/>
            </w:pPr>
            <w:r w:rsidRPr="000B75D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F060EE" w:rsidRDefault="00F060EE" w:rsidP="00F060EE"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r w:rsidRPr="00EF47D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F060EE" w:rsidRDefault="00F060EE" w:rsidP="00F0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</w:tc>
      </w:tr>
    </w:tbl>
    <w:p w:rsidR="00931A0D" w:rsidRDefault="00931A0D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060EE" w:rsidRDefault="00F060EE" w:rsidP="00931A0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Примечание: </w:t>
      </w:r>
    </w:p>
    <w:p w:rsidR="00B8749D" w:rsidRDefault="00B8749D" w:rsidP="00B8749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С- северное, СВ- северо-восточное, СЗ – северо-запад, В- восточное, З – западное, СЮ – северо-юг, ВЗ – восто-запад, Ю – южное, ЮВ – юго-восточное, ЮЗ – ю</w:t>
      </w:r>
      <w:r w:rsidRPr="00B8749D">
        <w:rPr>
          <w:rFonts w:ascii="Times New Roman" w:hAnsi="Times New Roman" w:cs="Times New Roman"/>
          <w:sz w:val="24"/>
          <w:szCs w:val="24"/>
          <w:lang w:val="kk-KZ"/>
        </w:rPr>
        <w:t>го-западное</w:t>
      </w:r>
    </w:p>
    <w:p w:rsidR="00B8749D" w:rsidRDefault="00B8749D" w:rsidP="00B8749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Группы административных районов России по ресурсам светового климата приведены в приложении 3</w:t>
      </w: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3</w:t>
      </w:r>
    </w:p>
    <w:p w:rsidR="00B42FC7" w:rsidRPr="00250B39" w:rsidRDefault="00B42FC7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Группы административных районов по ресурсам светового климата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12722"/>
      </w:tblGrid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 группы</w:t>
            </w:r>
          </w:p>
        </w:tc>
        <w:tc>
          <w:tcPr>
            <w:tcW w:w="12722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Административный район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2722" w:type="dxa"/>
          </w:tcPr>
          <w:p w:rsidR="00B42FC7" w:rsidRPr="00B42FC7" w:rsidRDefault="00B42FC7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Московская, Смоленская, Владимерская, Калужская, Тульская, Рязанская, Нижегородская, Свердловская, Пермская, Челябинская, Курганская, Новосибирская, Кемеровская области, Республика Мордовия, Республика Башкортостан, Республика Татарстан, Красноярский край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63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Саха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Якутия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63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Чукотский автон.округ, Хабаровский край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севернее 55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2722" w:type="dxa"/>
          </w:tcPr>
          <w:p w:rsidR="00B42FC7" w:rsidRDefault="00B42FC7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Брянская, Курская, Орловская, Белгородская, Воронежская, Липецкая, Тамбовская, Пензенская, Самарская,Ульяновская, Оренбургская, Саратовская, Волгоградская области, Республика Коми, Кабардино-Балкарская Республика, Республика Северная Осетия-Алания, Чеченская Республика, Республика Ингушетия, Ханты-Мансийский автон. 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круг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Алтай, Красноярский край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63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Саха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Якутия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63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Республика Тыва, Республика Бурятия, Читинская область, Хабаровский край 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южнее 55</w:t>
            </w:r>
            <w:r w:rsidR="00B418A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с.ш.</w:t>
            </w:r>
            <w:r w:rsidR="00B418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418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Магаданская область, Сахалинская область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Калининградская, Псковская, Новгородская, Тверская, Ярославская, Ивановская, Ленинградская, Вологодская, Костромская, Кировская области, Республика Карелия, Ямало-Ненецкий автон. Округ, Ненецкий автон. округ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Архангельская, Мурманская области</w:t>
            </w:r>
          </w:p>
        </w:tc>
      </w:tr>
      <w:tr w:rsidR="00B42FC7" w:rsidTr="00B42FC7">
        <w:tc>
          <w:tcPr>
            <w:tcW w:w="1838" w:type="dxa"/>
          </w:tcPr>
          <w:p w:rsidR="00B42FC7" w:rsidRDefault="00B42FC7" w:rsidP="00B42F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2722" w:type="dxa"/>
          </w:tcPr>
          <w:p w:rsidR="00B42FC7" w:rsidRDefault="00B418A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Республика Калмыкия, Ростовская, Астраханская области, Приморский край, Краснодарский край</w:t>
            </w:r>
          </w:p>
        </w:tc>
      </w:tr>
    </w:tbl>
    <w:p w:rsidR="00B42FC7" w:rsidRDefault="00B42FC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F70C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F70C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Приложение 4</w:t>
      </w:r>
    </w:p>
    <w:p w:rsid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коэффициента запаса К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з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3827"/>
        <w:gridCol w:w="992"/>
        <w:gridCol w:w="993"/>
        <w:gridCol w:w="850"/>
        <w:gridCol w:w="992"/>
        <w:gridCol w:w="993"/>
        <w:gridCol w:w="850"/>
        <w:gridCol w:w="815"/>
      </w:tblGrid>
      <w:tr w:rsidR="00F70C4B" w:rsidTr="00E77D9C">
        <w:tc>
          <w:tcPr>
            <w:tcW w:w="4248" w:type="dxa"/>
            <w:vMerge w:val="restart"/>
          </w:tcPr>
          <w:p w:rsidR="00F70C4B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22B60">
              <w:rPr>
                <w:rFonts w:ascii="Times New Roman" w:hAnsi="Times New Roman" w:cs="Times New Roman"/>
                <w:lang w:val="kk-KZ"/>
              </w:rPr>
              <w:t>Помещения и территории</w:t>
            </w:r>
          </w:p>
        </w:tc>
        <w:tc>
          <w:tcPr>
            <w:tcW w:w="3827" w:type="dxa"/>
            <w:vMerge w:val="restart"/>
          </w:tcPr>
          <w:p w:rsidR="00F70C4B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22B60">
              <w:rPr>
                <w:rFonts w:ascii="Times New Roman" w:hAnsi="Times New Roman" w:cs="Times New Roman"/>
                <w:lang w:val="kk-KZ"/>
              </w:rPr>
              <w:t>Примеры помещений</w:t>
            </w:r>
          </w:p>
        </w:tc>
        <w:tc>
          <w:tcPr>
            <w:tcW w:w="2835" w:type="dxa"/>
            <w:gridSpan w:val="3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Искусственное освещение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Естественное освещение</w:t>
            </w:r>
          </w:p>
        </w:tc>
      </w:tr>
      <w:tr w:rsidR="00F70C4B" w:rsidTr="00E77D9C">
        <w:tc>
          <w:tcPr>
            <w:tcW w:w="4248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835" w:type="dxa"/>
            <w:gridSpan w:val="3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запаса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Коэффициент запаса 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</w:t>
            </w:r>
          </w:p>
        </w:tc>
      </w:tr>
      <w:tr w:rsidR="00F70C4B" w:rsidTr="00E77D9C">
        <w:tc>
          <w:tcPr>
            <w:tcW w:w="4248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835" w:type="dxa"/>
            <w:gridSpan w:val="3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Эксплуатационная группа светильников</w:t>
            </w:r>
          </w:p>
        </w:tc>
        <w:tc>
          <w:tcPr>
            <w:tcW w:w="3650" w:type="dxa"/>
            <w:gridSpan w:val="4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Угол наклона светопропускающего материала к горизонту, градусы</w:t>
            </w:r>
          </w:p>
        </w:tc>
      </w:tr>
      <w:tr w:rsidR="00F70C4B" w:rsidTr="00E77D9C">
        <w:tc>
          <w:tcPr>
            <w:tcW w:w="4248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827" w:type="dxa"/>
            <w:vMerge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1-4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5-6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0-15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16-45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46-75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76-90</w:t>
            </w:r>
          </w:p>
        </w:tc>
      </w:tr>
      <w:tr w:rsidR="00F70C4B" w:rsidTr="00E77D9C">
        <w:tc>
          <w:tcPr>
            <w:tcW w:w="4248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1</w:t>
            </w:r>
          </w:p>
        </w:tc>
        <w:tc>
          <w:tcPr>
            <w:tcW w:w="3827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2</w:t>
            </w:r>
          </w:p>
        </w:tc>
        <w:tc>
          <w:tcPr>
            <w:tcW w:w="992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3</w:t>
            </w:r>
          </w:p>
        </w:tc>
        <w:tc>
          <w:tcPr>
            <w:tcW w:w="993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4</w:t>
            </w:r>
          </w:p>
        </w:tc>
        <w:tc>
          <w:tcPr>
            <w:tcW w:w="850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5</w:t>
            </w:r>
          </w:p>
        </w:tc>
        <w:tc>
          <w:tcPr>
            <w:tcW w:w="992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6</w:t>
            </w:r>
          </w:p>
        </w:tc>
        <w:tc>
          <w:tcPr>
            <w:tcW w:w="993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7</w:t>
            </w:r>
          </w:p>
        </w:tc>
        <w:tc>
          <w:tcPr>
            <w:tcW w:w="850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8</w:t>
            </w:r>
          </w:p>
        </w:tc>
        <w:tc>
          <w:tcPr>
            <w:tcW w:w="815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9</w:t>
            </w:r>
          </w:p>
        </w:tc>
      </w:tr>
      <w:tr w:rsidR="00F70C4B" w:rsidTr="00E77D9C">
        <w:tc>
          <w:tcPr>
            <w:tcW w:w="4248" w:type="dxa"/>
          </w:tcPr>
          <w:p w:rsidR="00F70C4B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1.Производственные помещения с воздушной средой, содержащей в рабочей зоне:</w:t>
            </w:r>
          </w:p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свыше 5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Агломерационные фабрики, цементные заводы и обрубные отделения литейных цехов</w:t>
            </w:r>
          </w:p>
        </w:tc>
        <w:tc>
          <w:tcPr>
            <w:tcW w:w="992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от 1 до 5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кузнечные, литейные, мартеновские, сборного железобетона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</w:tr>
      <w:tr w:rsidR="00F70C4B" w:rsidTr="00E77D9C">
        <w:tc>
          <w:tcPr>
            <w:tcW w:w="4248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lastRenderedPageBreak/>
              <w:t>1</w:t>
            </w:r>
          </w:p>
        </w:tc>
        <w:tc>
          <w:tcPr>
            <w:tcW w:w="3827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2</w:t>
            </w:r>
          </w:p>
        </w:tc>
        <w:tc>
          <w:tcPr>
            <w:tcW w:w="992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3</w:t>
            </w:r>
          </w:p>
        </w:tc>
        <w:tc>
          <w:tcPr>
            <w:tcW w:w="993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4</w:t>
            </w:r>
          </w:p>
        </w:tc>
        <w:tc>
          <w:tcPr>
            <w:tcW w:w="850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5</w:t>
            </w:r>
          </w:p>
        </w:tc>
        <w:tc>
          <w:tcPr>
            <w:tcW w:w="992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6</w:t>
            </w:r>
          </w:p>
        </w:tc>
        <w:tc>
          <w:tcPr>
            <w:tcW w:w="993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7</w:t>
            </w:r>
          </w:p>
        </w:tc>
        <w:tc>
          <w:tcPr>
            <w:tcW w:w="850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8</w:t>
            </w:r>
          </w:p>
        </w:tc>
        <w:tc>
          <w:tcPr>
            <w:tcW w:w="815" w:type="dxa"/>
          </w:tcPr>
          <w:p w:rsidR="00F70C4B" w:rsidRPr="00250B39" w:rsidRDefault="00F70C4B" w:rsidP="00E77D9C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250B39">
              <w:rPr>
                <w:rFonts w:ascii="Times New Roman" w:hAnsi="Times New Roman" w:cs="Times New Roman"/>
                <w:i/>
                <w:lang w:val="kk-KZ"/>
              </w:rPr>
              <w:t>9</w:t>
            </w: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в) менее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 xml:space="preserve"> пыли, дыма, копоти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инструментальные, сборочные, механические, механосборочные, пошивочные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г) значительные концентрации паров, кислот, щелочей, газов, способных при соприкосновении с влагой образовывать слабые растворы кислот, щелочей, а так же обладающих большой коррозирующей способностью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Цехи химических заводов по выроботке кислот, щелочей, едких химических реактивов, ядохимикатов, удобрений, цехи гальванических покрытий и различных отраслей промышленности с применением электролиза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F70C4B" w:rsidTr="00E77D9C">
        <w:tc>
          <w:tcPr>
            <w:tcW w:w="4248" w:type="dxa"/>
          </w:tcPr>
          <w:p w:rsidR="00F70C4B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2.Производственные помещения с особым режимом по чистоте воздуха при обслуживании светильников:</w:t>
            </w:r>
          </w:p>
          <w:p w:rsidR="00F70C4B" w:rsidRPr="000F2DC1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с технического этажа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снизу из помещения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F70C4B" w:rsidTr="00E77D9C">
        <w:tc>
          <w:tcPr>
            <w:tcW w:w="4248" w:type="dxa"/>
          </w:tcPr>
          <w:p w:rsidR="00F70C4B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3.Помещения общественных и жилых зданий:</w:t>
            </w:r>
          </w:p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пыльные, жаркие и сырые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Горячие цехи предприятий общественного питания, охлаждаемые камеры, помещения для приготовления растворов в прачечных, душевые и т.д.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2,0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с нормальными условиями среды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Кабинеты и рабочие помещения, жилые комнаты, учебные помещения, лаборатории, читальные залы, залы совещаний, торговын залы и т.д.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</w:tr>
      <w:tr w:rsidR="00F70C4B" w:rsidTr="00E77D9C">
        <w:tc>
          <w:tcPr>
            <w:tcW w:w="4248" w:type="dxa"/>
          </w:tcPr>
          <w:p w:rsidR="00F70C4B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4.Территории с воздушной средой, содержащей:</w:t>
            </w:r>
          </w:p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а) большое количество пыли (более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>)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Территории металлургических, химических, горнодобывающих предприятий, шахт, рудников, железнодорожных станций и прилегающих к ним улиц и дорог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F70C4B" w:rsidTr="00E77D9C">
        <w:tc>
          <w:tcPr>
            <w:tcW w:w="4248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б) малое количество пыли (менее 1 мг/м</w:t>
            </w:r>
            <w:r>
              <w:rPr>
                <w:rFonts w:ascii="Times New Roman" w:hAnsi="Times New Roman" w:cs="Times New Roman"/>
                <w:vertAlign w:val="superscript"/>
                <w:lang w:val="kk-KZ"/>
              </w:rPr>
              <w:t>3</w:t>
            </w:r>
            <w:r>
              <w:rPr>
                <w:rFonts w:ascii="Times New Roman" w:hAnsi="Times New Roman" w:cs="Times New Roman"/>
                <w:lang w:val="kk-KZ"/>
              </w:rPr>
              <w:t>)</w:t>
            </w:r>
          </w:p>
        </w:tc>
        <w:tc>
          <w:tcPr>
            <w:tcW w:w="3827" w:type="dxa"/>
          </w:tcPr>
          <w:p w:rsidR="00F70C4B" w:rsidRPr="00A22B60" w:rsidRDefault="00F70C4B" w:rsidP="00E77D9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Территории промышленных предприятий, кроме указанных в подпункте «а» и общественных зданий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992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993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50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  <w:tc>
          <w:tcPr>
            <w:tcW w:w="815" w:type="dxa"/>
          </w:tcPr>
          <w:p w:rsidR="00F70C4B" w:rsidRPr="00A22B60" w:rsidRDefault="00F70C4B" w:rsidP="00E77D9C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:rsidR="00F70C4B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70C4B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42FC7" w:rsidRPr="00ED371B" w:rsidRDefault="00300215" w:rsidP="00B42F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5</w:t>
      </w:r>
    </w:p>
    <w:p w:rsidR="00300215" w:rsidRPr="00250B39" w:rsidRDefault="00300215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Назначения световой характристики η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0 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окон при боковом освещении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971"/>
        <w:gridCol w:w="1618"/>
        <w:gridCol w:w="1618"/>
        <w:gridCol w:w="1618"/>
        <w:gridCol w:w="1618"/>
        <w:gridCol w:w="1618"/>
        <w:gridCol w:w="1618"/>
        <w:gridCol w:w="1618"/>
      </w:tblGrid>
      <w:tr w:rsidR="00300215" w:rsidTr="00ED371B">
        <w:tc>
          <w:tcPr>
            <w:tcW w:w="2263" w:type="dxa"/>
            <w:vMerge w:val="restart"/>
          </w:tcPr>
          <w:p w:rsidR="007F233D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Отношение длины помещения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 его глубине</w:t>
            </w:r>
          </w:p>
          <w:p w:rsidR="00300215" w:rsidRPr="00300215" w:rsidRDefault="00AE6A82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</w:t>
            </w:r>
            <w:r w:rsidR="0030021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7F233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П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F23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/</w:t>
            </w:r>
            <w:r w:rsidR="0030021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2297" w:type="dxa"/>
            <w:gridSpan w:val="8"/>
          </w:tcPr>
          <w:p w:rsidR="00300215" w:rsidRPr="00AE6A82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Значение η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0</w:t>
            </w:r>
            <w:r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при отношении В к высоте от уровня условной рабочей поверхности до верха окна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="00EC50A6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  <w:r w:rsidR="00AE6A8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C50A6">
              <w:rPr>
                <w:rFonts w:ascii="Times New Roman" w:hAnsi="Times New Roman" w:cs="Times New Roman"/>
                <w:sz w:val="24"/>
                <w:szCs w:val="24"/>
              </w:rPr>
              <w:t>В/</w:t>
            </w:r>
            <w:r w:rsidR="00EC50A6" w:rsidRPr="00EC5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50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EC50A6" w:rsidRPr="0030021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="00AE6A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00215" w:rsidTr="00300215">
        <w:tc>
          <w:tcPr>
            <w:tcW w:w="2263" w:type="dxa"/>
            <w:vMerge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71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</w:tc>
        <w:tc>
          <w:tcPr>
            <w:tcW w:w="1618" w:type="dxa"/>
          </w:tcPr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00215" w:rsidTr="00300215">
        <w:tc>
          <w:tcPr>
            <w:tcW w:w="2263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971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9,6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26,5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1618" w:type="dxa"/>
          </w:tcPr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12,5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  <w:p w:rsid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  <w:p w:rsidR="00300215" w:rsidRPr="00300215" w:rsidRDefault="00300215" w:rsidP="00300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7F233D" w:rsidRDefault="007F233D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50B39" w:rsidRDefault="00F70C4B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Приложение 6</w:t>
      </w:r>
    </w:p>
    <w:p w:rsid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Значение коэффициента К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зд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, учитывающего затенение окон противостоящими зданиями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77"/>
        <w:gridCol w:w="3083"/>
      </w:tblGrid>
      <w:tr w:rsidR="00F70C4B" w:rsidTr="00DD7A47">
        <w:tc>
          <w:tcPr>
            <w:tcW w:w="11477" w:type="dxa"/>
          </w:tcPr>
          <w:p w:rsidR="00F70C4B" w:rsidRPr="00F70C4B" w:rsidRDefault="00F70C4B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70C4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Отно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шение расстояния между рассматриваемым и противостоящим зданием к высоте расположения карниза противостоящего здания над подоконником рассматриваемого окна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  <w:r w:rsidR="00DD7A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 xml:space="preserve"> </w:t>
            </w:r>
            <w:r w:rsidR="00DD7A4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/ Н</w:t>
            </w:r>
            <w:r w:rsidR="00DD7A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3083" w:type="dxa"/>
          </w:tcPr>
          <w:p w:rsidR="00DD7A47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зд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2,0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</w:tr>
      <w:tr w:rsidR="00F70C4B" w:rsidTr="00DD7A47">
        <w:tc>
          <w:tcPr>
            <w:tcW w:w="11477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и более</w:t>
            </w:r>
          </w:p>
        </w:tc>
        <w:tc>
          <w:tcPr>
            <w:tcW w:w="3083" w:type="dxa"/>
          </w:tcPr>
          <w:p w:rsidR="00F70C4B" w:rsidRPr="00F70C4B" w:rsidRDefault="00DD7A47" w:rsidP="00F70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</w:tc>
      </w:tr>
    </w:tbl>
    <w:p w:rsidR="00F70C4B" w:rsidRPr="00F70C4B" w:rsidRDefault="00F70C4B" w:rsidP="00F70C4B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7A47" w:rsidRDefault="00DD7A47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0215" w:rsidRDefault="001E78A9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7</w:t>
      </w:r>
    </w:p>
    <w:p w:rsidR="001E78A9" w:rsidRPr="00250B39" w:rsidRDefault="001E78A9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коэффициентов светопропускания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,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,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3</w:t>
      </w: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4106"/>
        <w:gridCol w:w="1166"/>
        <w:gridCol w:w="5071"/>
        <w:gridCol w:w="1271"/>
        <w:gridCol w:w="1957"/>
        <w:gridCol w:w="1166"/>
      </w:tblGrid>
      <w:tr w:rsidR="001E78A9" w:rsidTr="002F15AC">
        <w:tc>
          <w:tcPr>
            <w:tcW w:w="410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светопропускающего материала</w:t>
            </w: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50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переплета</w:t>
            </w:r>
          </w:p>
        </w:tc>
        <w:tc>
          <w:tcPr>
            <w:tcW w:w="12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1957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Несущие конструкции покрытий</w:t>
            </w: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 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3</w:t>
            </w:r>
          </w:p>
        </w:tc>
      </w:tr>
      <w:tr w:rsidR="001E78A9" w:rsidTr="002F15AC">
        <w:trPr>
          <w:trHeight w:val="70"/>
        </w:trPr>
        <w:tc>
          <w:tcPr>
            <w:tcW w:w="4106" w:type="dxa"/>
          </w:tcPr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листовое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Одинарное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Двойное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Тройное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витринное 6-8 мм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армированное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узорчатое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листовое со спец.свойствами: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Солнцезащитное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Контрастное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Органическое стекло: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Прозрачное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Молочное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Пустотелые стеклянные блоки: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Светорассеивающие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Светопрозрачные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Стеклопакеты</w:t>
            </w: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E78A9" w:rsidRDefault="001E78A9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6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0,75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0,75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0,55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0,8</w:t>
            </w:r>
          </w:p>
          <w:p w:rsidR="00ED371B" w:rsidRP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071" w:type="dxa"/>
          </w:tcPr>
          <w:p w:rsidR="001E78A9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в промышленных зданиях: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Деревянные: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Спаренные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  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ткрывающиеся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 глухие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ткрывающиеся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глухие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в жилых, общественных и вспомогательных зданиях: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Деревянные: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Спаренные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 с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тройным остеклением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Металлические: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Одинарные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</w:t>
            </w:r>
            <w:r w:rsidR="002F15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Спаренны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</w:t>
            </w:r>
          </w:p>
          <w:p w:rsidR="00ED371B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Двойные раздельные с тройным остеклением</w:t>
            </w:r>
          </w:p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Стекложелезобетонные панели с пустотелыми стеклянными блоками при толщине шва, мм:</w:t>
            </w:r>
          </w:p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≤ 20</w:t>
            </w:r>
          </w:p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&gt;20</w:t>
            </w:r>
          </w:p>
          <w:p w:rsidR="00ED371B" w:rsidRP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271" w:type="dxa"/>
          </w:tcPr>
          <w:p w:rsidR="001E78A9" w:rsidRDefault="001E78A9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0,85</w:t>
            </w:r>
          </w:p>
        </w:tc>
        <w:tc>
          <w:tcPr>
            <w:tcW w:w="1957" w:type="dxa"/>
          </w:tcPr>
          <w:p w:rsidR="001E78A9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Стальные фермы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Железобетонные и деревянные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Фермы и арки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Балки и рамы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Сплошные с высотой сечения: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 см. и более</w:t>
            </w:r>
          </w:p>
          <w:p w:rsidR="00ED371B" w:rsidRDefault="00ED371B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менее 50 см.</w:t>
            </w:r>
          </w:p>
        </w:tc>
        <w:tc>
          <w:tcPr>
            <w:tcW w:w="1166" w:type="dxa"/>
          </w:tcPr>
          <w:p w:rsidR="001E78A9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ED371B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ED371B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2F15AC" w:rsidRDefault="002F15AC" w:rsidP="001E78A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</w:tr>
    </w:tbl>
    <w:p w:rsidR="001E78A9" w:rsidRDefault="002F15AC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8</w:t>
      </w:r>
    </w:p>
    <w:p w:rsidR="002F15AC" w:rsidRPr="00250B39" w:rsidRDefault="002F15AC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Значения коэффициента τ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4,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учитывающего потери света в солнечных устройствах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11"/>
        <w:gridCol w:w="1949"/>
      </w:tblGrid>
      <w:tr w:rsidR="002F15AC" w:rsidTr="00376B16">
        <w:tc>
          <w:tcPr>
            <w:tcW w:w="12611" w:type="dxa"/>
          </w:tcPr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Солнцезащитные устройства и материалы</w:t>
            </w:r>
          </w:p>
        </w:tc>
        <w:tc>
          <w:tcPr>
            <w:tcW w:w="1949" w:type="dxa"/>
          </w:tcPr>
          <w:p w:rsidR="002F15AC" w:rsidRDefault="002F15AC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4</w:t>
            </w:r>
          </w:p>
        </w:tc>
      </w:tr>
      <w:tr w:rsidR="002F15AC" w:rsidTr="00376B16">
        <w:tc>
          <w:tcPr>
            <w:tcW w:w="12611" w:type="dxa"/>
          </w:tcPr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Убирающиеся регулируемые жалюзи и шторы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межстекольные, внутренние, наружные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F15AC" w:rsidRDefault="002F15AC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Стационарные жалюзи и экраны с защитным углом не более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при расположении пластин жалюзи или экранов под углом 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="00376B1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 плоскости окна: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Горизонтальные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Вертикальные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Горизонтальные козырьки:  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С защитным углом не более 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</w:p>
          <w:p w:rsidR="00376B16" w:rsidRP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С защитным углом от 15 до 45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(многоступенчатые)</w:t>
            </w:r>
          </w:p>
          <w:p w:rsidR="00376B16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  <w:p w:rsidR="00376B16" w:rsidRPr="002F15AC" w:rsidRDefault="00376B16" w:rsidP="00B42F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949" w:type="dxa"/>
          </w:tcPr>
          <w:p w:rsidR="002F15AC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0,65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0,75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0,9-0,6</w:t>
            </w: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376B16" w:rsidRDefault="00376B16" w:rsidP="002F15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F15AC" w:rsidRPr="001E78A9" w:rsidRDefault="002F15AC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00215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Приложение 9</w:t>
      </w:r>
    </w:p>
    <w:p w:rsidR="00376B16" w:rsidRPr="00250B39" w:rsidRDefault="00376B16" w:rsidP="00250B39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 xml:space="preserve">Значения </w:t>
      </w:r>
      <w:r w:rsidRPr="00250B39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250B39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 xml:space="preserve"> </w:t>
      </w:r>
      <w:r w:rsidRPr="00250B39">
        <w:rPr>
          <w:rFonts w:ascii="Times New Roman" w:hAnsi="Times New Roman" w:cs="Times New Roman"/>
          <w:b/>
          <w:sz w:val="24"/>
          <w:szCs w:val="24"/>
          <w:lang w:val="kk-KZ"/>
        </w:rPr>
        <w:t>на уровне условной рабочей поверхности при открытом горизонте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3119"/>
        <w:gridCol w:w="850"/>
        <w:gridCol w:w="851"/>
        <w:gridCol w:w="850"/>
        <w:gridCol w:w="851"/>
        <w:gridCol w:w="850"/>
        <w:gridCol w:w="851"/>
        <w:gridCol w:w="850"/>
        <w:gridCol w:w="709"/>
        <w:gridCol w:w="851"/>
      </w:tblGrid>
      <w:tr w:rsidR="00376B16" w:rsidTr="00170851">
        <w:tc>
          <w:tcPr>
            <w:tcW w:w="3397" w:type="dxa"/>
            <w:vMerge w:val="restart"/>
          </w:tcPr>
          <w:p w:rsidR="007F233D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 xml:space="preserve">Отношение глубины помещения 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lang w:val="kk-KZ"/>
              </w:rPr>
              <w:t>к высоте от уровня условной ра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бочей поверхности до верха окна: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376B16" w:rsidRPr="005108EF" w:rsidRDefault="007F233D" w:rsidP="006309B4">
            <w:pPr>
              <w:jc w:val="center"/>
              <w:rPr>
                <w:rFonts w:ascii="Times New Roman" w:hAnsi="Times New Roman" w:cs="Times New Roman"/>
                <w:i/>
                <w:vertAlign w:val="subscript"/>
              </w:rPr>
            </w:pPr>
            <w:r w:rsidRPr="005108EF">
              <w:rPr>
                <w:rFonts w:ascii="Times New Roman" w:hAnsi="Times New Roman" w:cs="Times New Roman"/>
                <w:i/>
                <w:lang w:val="kk-KZ"/>
              </w:rPr>
              <w:t>В/</w:t>
            </w:r>
            <w:r w:rsidR="00376B16" w:rsidRPr="005108EF">
              <w:rPr>
                <w:rFonts w:ascii="Times New Roman" w:hAnsi="Times New Roman" w:cs="Times New Roman"/>
                <w:i/>
                <w:lang w:val="en-US"/>
              </w:rPr>
              <w:t>h</w:t>
            </w:r>
            <w:r w:rsidR="00376B16" w:rsidRPr="005108EF">
              <w:rPr>
                <w:rFonts w:ascii="Times New Roman" w:hAnsi="Times New Roman" w:cs="Times New Roman"/>
                <w:i/>
                <w:vertAlign w:val="subscript"/>
              </w:rPr>
              <w:t>1</w:t>
            </w:r>
          </w:p>
        </w:tc>
        <w:tc>
          <w:tcPr>
            <w:tcW w:w="3119" w:type="dxa"/>
            <w:vMerge w:val="restart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Отношение расстояния расчетной точки от наружной стены к глубине помещения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:</w:t>
            </w:r>
          </w:p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i/>
                <w:lang w:val="kk-KZ"/>
              </w:rPr>
            </w:pPr>
            <w:r w:rsidRPr="005108EF">
              <w:rPr>
                <w:rFonts w:ascii="Times New Roman" w:hAnsi="Times New Roman" w:cs="Times New Roman"/>
                <w:i/>
                <w:lang w:val="en-US"/>
              </w:rPr>
              <w:t>L</w:t>
            </w:r>
            <w:r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р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/В</w:t>
            </w:r>
          </w:p>
        </w:tc>
        <w:tc>
          <w:tcPr>
            <w:tcW w:w="7513" w:type="dxa"/>
            <w:gridSpan w:val="9"/>
          </w:tcPr>
          <w:p w:rsidR="00376B16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 xml:space="preserve">Значения </w:t>
            </w:r>
            <w:r w:rsidRPr="005108EF">
              <w:rPr>
                <w:rFonts w:ascii="Times New Roman" w:hAnsi="Times New Roman" w:cs="Times New Roman"/>
                <w:lang w:val="en-US"/>
              </w:rPr>
              <w:t>r</w:t>
            </w:r>
            <w:r w:rsidRPr="005108EF">
              <w:rPr>
                <w:rFonts w:ascii="Times New Roman" w:hAnsi="Times New Roman" w:cs="Times New Roman"/>
                <w:vertAlign w:val="subscript"/>
              </w:rPr>
              <w:t>1</w:t>
            </w:r>
            <w:r w:rsidRPr="005108EF">
              <w:rPr>
                <w:rFonts w:ascii="Times New Roman" w:hAnsi="Times New Roman" w:cs="Times New Roman"/>
                <w:vertAlign w:val="subscript"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lang w:val="kk-KZ"/>
              </w:rPr>
              <w:t>при боковом освещении</w:t>
            </w:r>
          </w:p>
        </w:tc>
      </w:tr>
      <w:tr w:rsidR="007F233D" w:rsidTr="00170851">
        <w:tc>
          <w:tcPr>
            <w:tcW w:w="3397" w:type="dxa"/>
            <w:vMerge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513" w:type="dxa"/>
            <w:gridSpan w:val="9"/>
          </w:tcPr>
          <w:p w:rsidR="007F233D" w:rsidRPr="005108EF" w:rsidRDefault="007F233D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Средневзвешенный коэффициент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 xml:space="preserve"> отражения пола, стен и потолка: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ρ</w:t>
            </w:r>
            <w:r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ср</w:t>
            </w:r>
          </w:p>
        </w:tc>
      </w:tr>
      <w:tr w:rsidR="00376B16" w:rsidTr="00170851">
        <w:tc>
          <w:tcPr>
            <w:tcW w:w="3397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551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2552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0,4</w:t>
            </w:r>
          </w:p>
        </w:tc>
        <w:tc>
          <w:tcPr>
            <w:tcW w:w="2410" w:type="dxa"/>
            <w:gridSpan w:val="3"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0,3</w:t>
            </w:r>
          </w:p>
        </w:tc>
      </w:tr>
      <w:tr w:rsidR="00376B16" w:rsidTr="00170851">
        <w:tc>
          <w:tcPr>
            <w:tcW w:w="3397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376B16" w:rsidRPr="005108EF" w:rsidRDefault="00376B16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7513" w:type="dxa"/>
            <w:gridSpan w:val="9"/>
          </w:tcPr>
          <w:p w:rsidR="00376B16" w:rsidRPr="005108EF" w:rsidRDefault="00376B16" w:rsidP="00824C35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Отношение длины помещения к его глубине</w:t>
            </w:r>
            <w:r w:rsidR="00824C35" w:rsidRPr="005108EF">
              <w:rPr>
                <w:rFonts w:ascii="Times New Roman" w:hAnsi="Times New Roman" w:cs="Times New Roman"/>
                <w:lang w:val="kk-KZ"/>
              </w:rPr>
              <w:t>:</w:t>
            </w:r>
            <w:r w:rsidRPr="005108EF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824C35" w:rsidRPr="005108EF">
              <w:rPr>
                <w:rFonts w:ascii="Times New Roman" w:hAnsi="Times New Roman" w:cs="Times New Roman"/>
                <w:i/>
                <w:lang w:val="en-US"/>
              </w:rPr>
              <w:t>l</w:t>
            </w:r>
            <w:r w:rsidR="00824C35" w:rsidRPr="005108EF">
              <w:rPr>
                <w:rFonts w:ascii="Times New Roman" w:hAnsi="Times New Roman" w:cs="Times New Roman"/>
                <w:i/>
                <w:vertAlign w:val="subscript"/>
                <w:lang w:val="kk-KZ"/>
              </w:rPr>
              <w:t>П</w:t>
            </w:r>
            <w:r w:rsidR="00824C35" w:rsidRPr="005108EF">
              <w:rPr>
                <w:rFonts w:ascii="Times New Roman" w:hAnsi="Times New Roman" w:cs="Times New Roman"/>
                <w:i/>
                <w:lang w:val="kk-KZ"/>
              </w:rPr>
              <w:t xml:space="preserve"> /</w:t>
            </w:r>
            <w:r w:rsidRPr="005108EF">
              <w:rPr>
                <w:rFonts w:ascii="Times New Roman" w:hAnsi="Times New Roman" w:cs="Times New Roman"/>
                <w:i/>
                <w:lang w:val="kk-KZ"/>
              </w:rPr>
              <w:t>В</w:t>
            </w:r>
          </w:p>
        </w:tc>
      </w:tr>
      <w:tr w:rsidR="006309B4" w:rsidTr="00170851">
        <w:tc>
          <w:tcPr>
            <w:tcW w:w="3397" w:type="dxa"/>
            <w:vMerge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  <w:vMerge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1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0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  <w:tc>
          <w:tcPr>
            <w:tcW w:w="851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1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  <w:tc>
          <w:tcPr>
            <w:tcW w:w="850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709" w:type="dxa"/>
          </w:tcPr>
          <w:p w:rsidR="006309B4" w:rsidRPr="005108EF" w:rsidRDefault="006309B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1,0</w:t>
            </w:r>
          </w:p>
        </w:tc>
        <w:tc>
          <w:tcPr>
            <w:tcW w:w="851" w:type="dxa"/>
          </w:tcPr>
          <w:p w:rsidR="006309B4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2 и более</w:t>
            </w:r>
          </w:p>
        </w:tc>
      </w:tr>
      <w:tr w:rsidR="00824C35" w:rsidTr="00170851">
        <w:tc>
          <w:tcPr>
            <w:tcW w:w="3397" w:type="dxa"/>
            <w:vMerge w:val="restart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От 1,0 до 1,5</w:t>
            </w:r>
          </w:p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1,9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709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824C35" w:rsidTr="00170851">
        <w:tc>
          <w:tcPr>
            <w:tcW w:w="3397" w:type="dxa"/>
            <w:vMerge w:val="restart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824C35" w:rsidRPr="005108EF" w:rsidRDefault="00824C35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1,5 до 2,5</w:t>
            </w:r>
          </w:p>
          <w:p w:rsidR="00824C35" w:rsidRPr="005108EF" w:rsidRDefault="00824C35" w:rsidP="00824C35"/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1,10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824C35" w:rsidRPr="005108EF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824C35"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70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</w:t>
            </w:r>
            <w:r w:rsidR="005108E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0,7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2,25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1,55</w:t>
            </w:r>
          </w:p>
        </w:tc>
        <w:tc>
          <w:tcPr>
            <w:tcW w:w="709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824C35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824C35" w:rsidTr="00170851">
        <w:tc>
          <w:tcPr>
            <w:tcW w:w="3397" w:type="dxa"/>
            <w:vMerge/>
          </w:tcPr>
          <w:p w:rsidR="00824C35" w:rsidRPr="005108EF" w:rsidRDefault="00824C35" w:rsidP="006309B4">
            <w:pPr>
              <w:jc w:val="center"/>
            </w:pPr>
          </w:p>
        </w:tc>
        <w:tc>
          <w:tcPr>
            <w:tcW w:w="3119" w:type="dxa"/>
          </w:tcPr>
          <w:p w:rsidR="00824C35" w:rsidRPr="005108EF" w:rsidRDefault="00824C3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3,8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3,3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2,8</w:t>
            </w:r>
          </w:p>
        </w:tc>
        <w:tc>
          <w:tcPr>
            <w:tcW w:w="850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5108EF" w:rsidRPr="00C420E5" w:rsidRDefault="005108EF" w:rsidP="005108E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9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824C35" w:rsidRPr="00C420E5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1,5</w:t>
            </w:r>
          </w:p>
        </w:tc>
      </w:tr>
      <w:tr w:rsidR="00170851" w:rsidTr="00170851">
        <w:tc>
          <w:tcPr>
            <w:tcW w:w="3397" w:type="dxa"/>
            <w:vMerge w:val="restart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2,5 до 3,5</w:t>
            </w:r>
          </w:p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0,1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0,2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,15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0,4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1" w:type="dxa"/>
          </w:tcPr>
          <w:p w:rsidR="00170851" w:rsidRPr="008B3794" w:rsidRDefault="008B3794" w:rsidP="008B379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0,5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1,25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1,1</w:t>
            </w:r>
          </w:p>
        </w:tc>
      </w:tr>
      <w:tr w:rsidR="00170851" w:rsidTr="008B3794">
        <w:trPr>
          <w:trHeight w:val="70"/>
        </w:trPr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0,6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1,2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0,7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1,6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1,3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0,8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3,6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3,1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1,55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1,7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1,4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0,9</w:t>
            </w:r>
          </w:p>
        </w:tc>
        <w:tc>
          <w:tcPr>
            <w:tcW w:w="850" w:type="dxa"/>
          </w:tcPr>
          <w:p w:rsidR="00170851" w:rsidRPr="005108EF" w:rsidRDefault="005108EF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5,3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4,2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2,45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1,9</w:t>
            </w:r>
          </w:p>
        </w:tc>
        <w:tc>
          <w:tcPr>
            <w:tcW w:w="850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2,2</w:t>
            </w:r>
          </w:p>
        </w:tc>
        <w:tc>
          <w:tcPr>
            <w:tcW w:w="709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1,85</w:t>
            </w:r>
          </w:p>
        </w:tc>
        <w:tc>
          <w:tcPr>
            <w:tcW w:w="851" w:type="dxa"/>
          </w:tcPr>
          <w:p w:rsidR="00170851" w:rsidRPr="008B3794" w:rsidRDefault="008B3794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1,5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7,2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5,4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4,3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</w:t>
            </w:r>
            <w:r w:rsidR="00170851" w:rsidRPr="00C420E5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3,1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709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2,2</w:t>
            </w:r>
          </w:p>
        </w:tc>
        <w:tc>
          <w:tcPr>
            <w:tcW w:w="851" w:type="dxa"/>
          </w:tcPr>
          <w:p w:rsidR="00170851" w:rsidRPr="00C420E5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420E5"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C420E5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170851" w:rsidTr="00170851">
        <w:tc>
          <w:tcPr>
            <w:tcW w:w="3397" w:type="dxa"/>
            <w:vMerge w:val="restart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170851" w:rsidRPr="005108EF" w:rsidRDefault="00170851" w:rsidP="006309B4">
            <w:pPr>
              <w:jc w:val="center"/>
            </w:pPr>
            <w:r w:rsidRPr="005108EF">
              <w:rPr>
                <w:rFonts w:ascii="Times New Roman" w:hAnsi="Times New Roman" w:cs="Times New Roman"/>
                <w:lang w:val="kk-KZ"/>
              </w:rPr>
              <w:t>Более 3,5</w:t>
            </w:r>
          </w:p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5108EF">
              <w:rPr>
                <w:rFonts w:ascii="Times New Roman" w:hAnsi="Times New Roman" w:cs="Times New Roman"/>
                <w:lang w:val="kk-KZ"/>
              </w:rPr>
              <w:t>0,1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1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>
              <w:rPr>
                <w:rFonts w:ascii="Times New Roman" w:hAnsi="Times New Roman" w:cs="Times New Roman"/>
                <w:lang w:val="kk-KZ"/>
              </w:rPr>
              <w:t>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0,2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1,05</w:t>
            </w:r>
          </w:p>
        </w:tc>
        <w:tc>
          <w:tcPr>
            <w:tcW w:w="851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1,05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0,4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1,6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0,5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170851" w:rsidRPr="005108EF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0,6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4,6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1,5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0,7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4,7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2,3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1,7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5,8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2,9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1,9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0,9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4,3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0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2,1</w:t>
            </w:r>
          </w:p>
        </w:tc>
      </w:tr>
      <w:tr w:rsidR="00170851" w:rsidTr="00170851">
        <w:tc>
          <w:tcPr>
            <w:tcW w:w="3397" w:type="dxa"/>
            <w:vMerge/>
          </w:tcPr>
          <w:p w:rsidR="00170851" w:rsidRPr="005108EF" w:rsidRDefault="00170851" w:rsidP="006309B4">
            <w:pPr>
              <w:jc w:val="center"/>
            </w:pPr>
          </w:p>
        </w:tc>
        <w:tc>
          <w:tcPr>
            <w:tcW w:w="3119" w:type="dxa"/>
          </w:tcPr>
          <w:p w:rsidR="00170851" w:rsidRPr="005108EF" w:rsidRDefault="00170851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108E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1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7,3</w:t>
            </w:r>
          </w:p>
        </w:tc>
        <w:tc>
          <w:tcPr>
            <w:tcW w:w="850" w:type="dxa"/>
          </w:tcPr>
          <w:p w:rsidR="00170851" w:rsidRPr="005108EF" w:rsidRDefault="008B3794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5,7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4,1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3,5</w:t>
            </w:r>
          </w:p>
        </w:tc>
        <w:tc>
          <w:tcPr>
            <w:tcW w:w="850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3,5</w:t>
            </w:r>
          </w:p>
        </w:tc>
        <w:tc>
          <w:tcPr>
            <w:tcW w:w="709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1" w:type="dxa"/>
          </w:tcPr>
          <w:p w:rsidR="00170851" w:rsidRPr="005108EF" w:rsidRDefault="00C420E5" w:rsidP="006309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2,5</w:t>
            </w:r>
          </w:p>
        </w:tc>
      </w:tr>
    </w:tbl>
    <w:p w:rsidR="00376B16" w:rsidRPr="00376B16" w:rsidRDefault="00376B16" w:rsidP="00B42FC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76B16" w:rsidRPr="00376B16" w:rsidSect="00B8749D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E0328"/>
    <w:multiLevelType w:val="hybridMultilevel"/>
    <w:tmpl w:val="79983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73E6"/>
    <w:multiLevelType w:val="hybridMultilevel"/>
    <w:tmpl w:val="B09AB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D42"/>
    <w:rsid w:val="00016FC1"/>
    <w:rsid w:val="000B7AC3"/>
    <w:rsid w:val="000C3055"/>
    <w:rsid w:val="000E02E6"/>
    <w:rsid w:val="000F2DC1"/>
    <w:rsid w:val="001278B7"/>
    <w:rsid w:val="001565F8"/>
    <w:rsid w:val="00170851"/>
    <w:rsid w:val="001E78A9"/>
    <w:rsid w:val="001F1CFF"/>
    <w:rsid w:val="00234287"/>
    <w:rsid w:val="00250B39"/>
    <w:rsid w:val="002E61E8"/>
    <w:rsid w:val="002F15AC"/>
    <w:rsid w:val="00300215"/>
    <w:rsid w:val="003011D3"/>
    <w:rsid w:val="00344DC1"/>
    <w:rsid w:val="00345881"/>
    <w:rsid w:val="00376B16"/>
    <w:rsid w:val="003B2E62"/>
    <w:rsid w:val="003B4CC7"/>
    <w:rsid w:val="003C6834"/>
    <w:rsid w:val="00427E44"/>
    <w:rsid w:val="00460275"/>
    <w:rsid w:val="005108EF"/>
    <w:rsid w:val="00515724"/>
    <w:rsid w:val="005B4EE7"/>
    <w:rsid w:val="006276CD"/>
    <w:rsid w:val="006309B4"/>
    <w:rsid w:val="0069099E"/>
    <w:rsid w:val="006E567B"/>
    <w:rsid w:val="0075787B"/>
    <w:rsid w:val="007D7FF4"/>
    <w:rsid w:val="007F233D"/>
    <w:rsid w:val="00800237"/>
    <w:rsid w:val="00824C35"/>
    <w:rsid w:val="008B3794"/>
    <w:rsid w:val="008C2699"/>
    <w:rsid w:val="00906098"/>
    <w:rsid w:val="00931A0D"/>
    <w:rsid w:val="00940A75"/>
    <w:rsid w:val="0097289D"/>
    <w:rsid w:val="0097676B"/>
    <w:rsid w:val="00984FE1"/>
    <w:rsid w:val="009C31C1"/>
    <w:rsid w:val="00A22B60"/>
    <w:rsid w:val="00A45AEB"/>
    <w:rsid w:val="00AC1852"/>
    <w:rsid w:val="00AE1E79"/>
    <w:rsid w:val="00AE6A82"/>
    <w:rsid w:val="00AF0F64"/>
    <w:rsid w:val="00B01242"/>
    <w:rsid w:val="00B04F1E"/>
    <w:rsid w:val="00B418AB"/>
    <w:rsid w:val="00B42FC7"/>
    <w:rsid w:val="00B8749D"/>
    <w:rsid w:val="00C420E5"/>
    <w:rsid w:val="00C425C8"/>
    <w:rsid w:val="00C46D05"/>
    <w:rsid w:val="00C47E7D"/>
    <w:rsid w:val="00CA0D42"/>
    <w:rsid w:val="00D12C8F"/>
    <w:rsid w:val="00D36B23"/>
    <w:rsid w:val="00DA59BD"/>
    <w:rsid w:val="00DD7A47"/>
    <w:rsid w:val="00E00295"/>
    <w:rsid w:val="00E01A99"/>
    <w:rsid w:val="00E620EC"/>
    <w:rsid w:val="00E75335"/>
    <w:rsid w:val="00EC50A6"/>
    <w:rsid w:val="00ED371B"/>
    <w:rsid w:val="00F060EE"/>
    <w:rsid w:val="00F44B28"/>
    <w:rsid w:val="00F70C4B"/>
    <w:rsid w:val="00FE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9D934-B861-4095-B2F2-9237E00A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4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1977</Words>
  <Characters>11274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9</cp:revision>
  <dcterms:created xsi:type="dcterms:W3CDTF">2021-02-07T11:14:00Z</dcterms:created>
  <dcterms:modified xsi:type="dcterms:W3CDTF">2021-02-08T08:06:00Z</dcterms:modified>
</cp:coreProperties>
</file>