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692" w:rsidRDefault="004E79B2">
      <w:hyperlink r:id="rId6" w:history="1">
        <w:r w:rsidRPr="00B06264">
          <w:rPr>
            <w:rStyle w:val="a3"/>
          </w:rPr>
          <w:t>https://edx.ektu.kz/courses/course-v1:LNG+SRL_01+2020_FA/course/</w:t>
        </w:r>
      </w:hyperlink>
    </w:p>
    <w:p w:rsidR="004E79B2" w:rsidRDefault="004E79B2">
      <w:r>
        <w:t>Тема 8, пункт 8.1.</w:t>
      </w:r>
    </w:p>
    <w:p w:rsidR="004E79B2" w:rsidRDefault="004E79B2" w:rsidP="004E79B2">
      <w:pPr>
        <w:pStyle w:val="a4"/>
        <w:numPr>
          <w:ilvl w:val="0"/>
          <w:numId w:val="1"/>
        </w:numPr>
      </w:pPr>
      <w:r>
        <w:t>Изучить аудио презентацию, сделать подробный конспект.</w:t>
      </w:r>
    </w:p>
    <w:p w:rsidR="004E79B2" w:rsidRDefault="004E79B2" w:rsidP="004E79B2">
      <w:pPr>
        <w:pStyle w:val="a4"/>
        <w:numPr>
          <w:ilvl w:val="0"/>
          <w:numId w:val="1"/>
        </w:numPr>
      </w:pPr>
      <w:r>
        <w:t>Прослушать рассказ «Собака»</w:t>
      </w:r>
    </w:p>
    <w:p w:rsidR="004E79B2" w:rsidRDefault="004E79B2" w:rsidP="004E79B2">
      <w:pPr>
        <w:pStyle w:val="a4"/>
        <w:numPr>
          <w:ilvl w:val="0"/>
          <w:numId w:val="1"/>
        </w:numPr>
      </w:pPr>
      <w:r>
        <w:t>Быть готовыми отвечать на вопросы в аудитории.</w:t>
      </w:r>
      <w:bookmarkStart w:id="0" w:name="_GoBack"/>
      <w:bookmarkEnd w:id="0"/>
    </w:p>
    <w:sectPr w:rsidR="004E7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86E62"/>
    <w:multiLevelType w:val="hybridMultilevel"/>
    <w:tmpl w:val="458A1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57E"/>
    <w:rsid w:val="00181692"/>
    <w:rsid w:val="0042457E"/>
    <w:rsid w:val="004E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9B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E79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9B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E7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x.ektu.kz/courses/course-v1:LNG+SRL_01+2020_FA/cours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2021-01-29T10:01:00Z</dcterms:created>
  <dcterms:modified xsi:type="dcterms:W3CDTF">2021-01-29T10:02:00Z</dcterms:modified>
</cp:coreProperties>
</file>