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913" w:rsidRPr="00BD4958" w:rsidRDefault="00BD4958" w:rsidP="00BE20C7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BD495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Лекция 1. </w:t>
      </w:r>
      <w:r w:rsidR="00BE20C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Тема </w:t>
      </w:r>
      <w:r w:rsidR="002C2913" w:rsidRPr="00BD4958">
        <w:rPr>
          <w:rFonts w:ascii="Times New Roman" w:hAnsi="Times New Roman" w:cs="Times New Roman"/>
          <w:b/>
          <w:bCs/>
          <w:sz w:val="24"/>
          <w:szCs w:val="24"/>
        </w:rPr>
        <w:t>Теория электромагнитного поля</w:t>
      </w:r>
      <w:r w:rsidR="00BE20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E20C7" w:rsidRDefault="00BE20C7" w:rsidP="002C2913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Содержание</w:t>
      </w:r>
    </w:p>
    <w:p w:rsidR="00BE20C7" w:rsidRPr="00BE20C7" w:rsidRDefault="00BE20C7" w:rsidP="00BE20C7">
      <w:pPr>
        <w:pStyle w:val="a7"/>
        <w:numPr>
          <w:ilvl w:val="1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BE20C7">
        <w:rPr>
          <w:rFonts w:ascii="Times New Roman" w:hAnsi="Times New Roman" w:cs="Times New Roman"/>
          <w:bCs/>
          <w:sz w:val="24"/>
          <w:szCs w:val="24"/>
        </w:rPr>
        <w:t>Векторы электромагнитного поля</w:t>
      </w:r>
    </w:p>
    <w:p w:rsidR="00DC7B68" w:rsidRDefault="004F7574" w:rsidP="00DC7B68">
      <w:pPr>
        <w:pStyle w:val="a7"/>
        <w:numPr>
          <w:ilvl w:val="1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4F7574">
        <w:rPr>
          <w:rFonts w:ascii="Times New Roman" w:hAnsi="Times New Roman" w:cs="Times New Roman"/>
          <w:bCs/>
          <w:sz w:val="24"/>
          <w:szCs w:val="24"/>
        </w:rPr>
        <w:t>Макроскопическая электродинамика</w:t>
      </w:r>
    </w:p>
    <w:p w:rsidR="00DC7B68" w:rsidRDefault="00DC7B68" w:rsidP="00DC7B68">
      <w:pPr>
        <w:pStyle w:val="a7"/>
        <w:numPr>
          <w:ilvl w:val="1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DC7B68">
        <w:rPr>
          <w:rFonts w:ascii="Times New Roman" w:hAnsi="Times New Roman" w:cs="Times New Roman"/>
          <w:bCs/>
          <w:sz w:val="24"/>
          <w:szCs w:val="24"/>
        </w:rPr>
        <w:t>Свойства электромагнитного поля</w:t>
      </w:r>
    </w:p>
    <w:p w:rsidR="00BE20C7" w:rsidRPr="000301A1" w:rsidRDefault="00DC7B68" w:rsidP="002C2913">
      <w:pPr>
        <w:pStyle w:val="a7"/>
        <w:numPr>
          <w:ilvl w:val="1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0301A1">
        <w:rPr>
          <w:rFonts w:ascii="Times New Roman" w:hAnsi="Times New Roman" w:cs="Times New Roman"/>
          <w:bCs/>
          <w:sz w:val="24"/>
          <w:szCs w:val="24"/>
        </w:rPr>
        <w:t>Материальные уравнения</w:t>
      </w:r>
      <w:bookmarkStart w:id="0" w:name="_GoBack"/>
      <w:bookmarkEnd w:id="0"/>
    </w:p>
    <w:p w:rsidR="002C2913" w:rsidRPr="00BD4958" w:rsidRDefault="002C2913" w:rsidP="002C291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4958">
        <w:rPr>
          <w:rFonts w:ascii="Times New Roman" w:hAnsi="Times New Roman" w:cs="Times New Roman"/>
          <w:b/>
          <w:bCs/>
          <w:sz w:val="24"/>
          <w:szCs w:val="24"/>
        </w:rPr>
        <w:t>1.1. Векторы электромагнитного поля</w:t>
      </w:r>
    </w:p>
    <w:p w:rsidR="002C2913" w:rsidRPr="00BD4958" w:rsidRDefault="000301A1" w:rsidP="00BE20C7">
      <w:pPr>
        <w:ind w:firstLine="708"/>
        <w:rPr>
          <w:rFonts w:ascii="Times New Roman" w:hAnsi="Times New Roman" w:cs="Times New Roman"/>
          <w:sz w:val="24"/>
          <w:szCs w:val="24"/>
        </w:rPr>
      </w:pPr>
      <w:hyperlink r:id="rId6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Электрический заряд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— одно из свойств </w:t>
      </w:r>
      <w:hyperlink r:id="rId7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элементарных частиц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вещества. Различают два вида зарядов: положительные и отрицательные. Электрические заряды обусловливают электрические и магнитные явления; например, силовые взаимодействия между заряженными телами и частицами.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Если одна из заряженных частиц меняет свое положение, сила ее воздействия на другие частицы меняется лишь спустя некоторый промежуток времени, пропорциональный расстоянию между частицами: воздействие одного заряженного тела передается на другое с конечной скоростью. Для объяснения такого рода - явлений вводится новый физический объект — электромагнитное поле. Любая заряженная частица связана с собственным электромагнитным 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ем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, которое, в свою очередь, оказывает силовое воздействие на другие заряженные частицы.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Таким образам, взаимодействие между заряженными частицами осуществляется через электромагнитное (поле.</w:t>
      </w:r>
      <w:proofErr w:type="gramEnd"/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 xml:space="preserve">Электромагнитное поле определяется как особый вид материи, характеризующийся способностью распространяться в вакууме со скоростью, близкой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 и оказывающий силовое воздействие на заряженные частицы.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 xml:space="preserve">Электромагнитное толе представляет собой единство двух своих составляющих —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электрического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и магнитного полей. Считают, что поле определено, если в каждой точке пространства известны величины и направления четырех векторов:  напряженности электрического толя;  </w:t>
      </w:r>
      <w:hyperlink r:id="rId8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смещения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(или иначе — </w:t>
      </w:r>
      <w:hyperlink r:id="rId9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электрической индукции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); В — </w:t>
      </w:r>
      <w:hyperlink r:id="rId1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магнитной индукции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;  </w:t>
      </w:r>
      <w:hyperlink r:id="rId11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напряженности магнитного поля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 xml:space="preserve">Графически структура векторного толя изображается либо с помощью векторов в ряде точек пространства, либо с помощью линий поля, которые в каждой точке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касательны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векторам поля.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Плотность этих линий (пропорциональна величине вектора в данной точке.</w:t>
      </w:r>
      <w:proofErr w:type="gramEnd"/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Изменение любого из векторов по какому-либо направлению изображается эпюрой поля; эпюры строятся для модуля вектора или для любой его координатной составляющей.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Измерение зарядов. Величина электрического заряда измеряется  кулонах и обозначается символом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 В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простейшем (идеализированном) случае </w:t>
      </w:r>
      <w:hyperlink r:id="rId12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электрический заряд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считают точечным. Если же он распределен в пространстве, то его называют объемным и характеризуют в каждой точке объемной плотностью: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F210412" wp14:editId="10A608B3">
            <wp:extent cx="900000" cy="247189"/>
            <wp:effectExtent l="0" t="0" r="0" b="635"/>
            <wp:docPr id="88" name="Рисунок 88" descr="https://scask.ru/archive/arch.php?path=../htm/know.sernam/book_ter/files.book&amp;file=ter_3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cask.ru/archive/arch.php?path=../htm/know.sernam/book_ter/files.book&amp;file=ter_3.files/image1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247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равной пределу отношения объемного заряда к объему, в котором он распределен, при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 И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з ф-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лы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(1.1) следует соотношение для определения полного заряда, заключенного в некотором объеме: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3C0CC01" wp14:editId="365F06EC">
            <wp:extent cx="900000" cy="283845"/>
            <wp:effectExtent l="0" t="0" r="0" b="1905"/>
            <wp:docPr id="86" name="Рисунок 86" descr="https://scask.ru/archive/arch.php?path=../htm/know.sernam/book_ter/files.book&amp;file=ter_3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cask.ru/archive/arch.php?path=../htm/know.sernam/book_ter/files.book&amp;file=ter_3.files/image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отность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> </w:t>
      </w:r>
      <w:hyperlink r:id="rId15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тока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. Упорядоченное движение зарядов создает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электричесжий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ток. Если объемный заряд движется со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скоростью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 то в каждой точке поля можно определить </w:t>
      </w:r>
      <w:hyperlink r:id="rId16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вектор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плотности электрического тока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4E517B" wp14:editId="3F98978D">
            <wp:extent cx="628650" cy="219075"/>
            <wp:effectExtent l="0" t="0" r="0" b="9525"/>
            <wp:docPr id="83" name="Рисунок 83" descr="https://scask.ru/archive/arch.php?path=../htm/know.sernam/book_ter/files.book&amp;file=ter_3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cask.ru/archive/arch.php?path=../htm/know.sernam/book_ter/files.book&amp;file=ter_3.files/image3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равный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по величине пределу отношения заряда  проходящего за время  через площадку  перпендикулярную направлению движения заряда, к произведению  при  и 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D7F55C9" wp14:editId="190B040C">
            <wp:extent cx="1276350" cy="466725"/>
            <wp:effectExtent l="0" t="0" r="0" b="9525"/>
            <wp:docPr id="76" name="Рисунок 76" descr="https://scask.ru/archive/arch.php?path=../htm/know.sernam/book_ter/files.book&amp;file=ter_3.files/imag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scask.ru/archive/arch.php?path=../htm/know.sernam/book_ter/files.book&amp;file=ter_3.files/image4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 xml:space="preserve">где , направление которого совпадает с направлением движения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зарядов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пределим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размерность вектора  Из ф-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лы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(1.3а) . (Введя </w:t>
      </w:r>
      <w:hyperlink r:id="rId19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единицу скорости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изменения зарядов — ампер:  найдем, что </w:t>
      </w:r>
      <w:hyperlink r:id="rId2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вектор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плотности электрического тока имеет размерность </w:t>
      </w:r>
      <w:hyperlink r:id="rId21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Электрический ток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I, протекающий сквозь некоторую поверхность (например, сечение проводника), определяется в результате интегрирования выражений (1.3):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3F2BC8" wp14:editId="717F7829">
            <wp:extent cx="1728000" cy="277256"/>
            <wp:effectExtent l="0" t="0" r="5715" b="8890"/>
            <wp:docPr id="70" name="Рисунок 70" descr="https://scask.ru/archive/arch.php?path=../htm/know.sernam/book_ter/files.book&amp;file=ter_3.files/image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scask.ru/archive/arch.php?path=../htm/know.sernam/book_ter/files.book&amp;file=ter_3.files/image5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000" cy="277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где  </w:t>
      </w:r>
      <w:hyperlink r:id="rId23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нормаль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в данной точке поверхности 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 xml:space="preserve">В дальнейшем для упрощения будем пользоваться последней формой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ваписи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подынтегрального выражения как самой короткой. </w:t>
      </w:r>
      <w:hyperlink r:id="rId24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Вектор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 направлен по  и равен по величине элементу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П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окажем справедливость приведенных выше определений, рассмотрев воображаемый цилиндр объема  находящийся в потоке зарядов, которые движутся со скоростью  Образующая</w:t>
      </w:r>
      <w:r w:rsidR="00BE20C7">
        <w:rPr>
          <w:rFonts w:ascii="Times New Roman" w:hAnsi="Times New Roman" w:cs="Times New Roman"/>
          <w:sz w:val="24"/>
          <w:szCs w:val="24"/>
        </w:rPr>
        <w:t xml:space="preserve"> </w:t>
      </w:r>
      <w:r w:rsidRPr="00BD4958">
        <w:rPr>
          <w:rFonts w:ascii="Times New Roman" w:hAnsi="Times New Roman" w:cs="Times New Roman"/>
          <w:sz w:val="24"/>
          <w:szCs w:val="24"/>
        </w:rPr>
        <w:t>цилиндра  а </w:t>
      </w:r>
      <w:hyperlink r:id="rId25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нормаль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к его основанию  параллельна направлению скорости,  Заряд, заключенный внутри цилиндра, проходит через его основание за время  Тогда  что соответствует данному ранее определению  Так как </w:t>
      </w:r>
      <w:hyperlink r:id="rId26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электрический ток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через площадку  равен величине заряда, проходящего в единицу времени через сечение  что эквивалентно интегралу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И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з полученных равенств следует также  откуда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0B7AD5" wp14:editId="6773F32D">
            <wp:extent cx="864000" cy="163860"/>
            <wp:effectExtent l="0" t="0" r="0" b="7620"/>
            <wp:docPr id="52" name="Рисунок 52" descr="https://scask.ru/archive/arch.php?path=../htm/know.sernam/book_ter/files.book&amp;file=ter_3.files/image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scask.ru/archive/arch.php?path=../htm/know.sernam/book_ter/files.book&amp;file=ter_3.files/image6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" cy="16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4F7574">
        <w:rPr>
          <w:rFonts w:ascii="Times New Roman" w:hAnsi="Times New Roman" w:cs="Times New Roman"/>
          <w:bCs/>
          <w:sz w:val="24"/>
          <w:szCs w:val="24"/>
          <w:u w:val="single"/>
        </w:rPr>
        <w:t>ВЕКТОРЫ ПОЛЯ D</w:t>
      </w:r>
      <w:proofErr w:type="gramStart"/>
      <w:r w:rsidRPr="004F7574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И</w:t>
      </w:r>
      <w:proofErr w:type="gramEnd"/>
      <w:r w:rsidRPr="004F7574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Н - ФУНКЦИИ ИСТОЧНИКОВ</w:t>
      </w:r>
      <w:r w:rsidR="004F7574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hyperlink r:id="rId28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Вектор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</w:t>
      </w:r>
      <w:hyperlink r:id="rId29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смещения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 характеризует связь </w:t>
      </w:r>
      <w:hyperlink r:id="rId3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заряда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с собственным электрическим толем. Вокруг электрического заряда существует </w:t>
      </w:r>
      <w:hyperlink r:id="rId31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электрическое поле</w:t>
        </w:r>
      </w:hyperlink>
      <w:r w:rsidRPr="00BD4958">
        <w:rPr>
          <w:rFonts w:ascii="Times New Roman" w:hAnsi="Times New Roman" w:cs="Times New Roman"/>
          <w:sz w:val="24"/>
          <w:szCs w:val="24"/>
        </w:rPr>
        <w:t>, линии которого из него исходят. Считаем, что поток вектора электрического смещения  через окружающую заряд поверхность равен величине этого заряда: Электрическое поле точечного заряда обладает центральной симметрией и направлено по радиусу—вектору. Если окружить заряд сферической поверхностью радиуса  то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 О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тсюда следует количественное определение вектора </w:t>
      </w:r>
      <w:hyperlink r:id="rId32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смещения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>: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3979C4" wp14:editId="1F0104FC">
            <wp:extent cx="900000" cy="235863"/>
            <wp:effectExtent l="0" t="0" r="0" b="0"/>
            <wp:docPr id="46" name="Рисунок 46" descr="https://scask.ru/archive/arch.php?path=../htm/know.sernam/book_ter/files.book&amp;file=ter_3.files/image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scask.ru/archive/arch.php?path=../htm/know.sernam/book_ter/files.book&amp;file=ter_3.files/image7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235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 xml:space="preserve">где  орт, направленный вдоль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радиуса-вектора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.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4445</wp:posOffset>
            </wp:positionV>
            <wp:extent cx="2879725" cy="1790065"/>
            <wp:effectExtent l="0" t="0" r="0" b="635"/>
            <wp:wrapSquare wrapText="bothSides"/>
            <wp:docPr id="44" name="Рисунок 44" descr="https://scask.ru/archive/arch.php?path=../htm/know.sernam/book_ter/files.book&amp;file=ter_3.files/image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scask.ru/archive/arch.php?path=../htm/know.sernam/book_ter/files.book&amp;file=ter_3.files/image8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79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Рис. 1.1</w:t>
      </w:r>
    </w:p>
    <w:p w:rsidR="002C2913" w:rsidRPr="00BD4958" w:rsidRDefault="000301A1" w:rsidP="002C2913">
      <w:pPr>
        <w:rPr>
          <w:rFonts w:ascii="Times New Roman" w:hAnsi="Times New Roman" w:cs="Times New Roman"/>
          <w:sz w:val="24"/>
          <w:szCs w:val="24"/>
        </w:rPr>
      </w:pPr>
      <w:hyperlink r:id="rId35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Вектор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</w:t>
      </w:r>
      <w:hyperlink r:id="rId36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напряженности магнитного поля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Н характеризует связь </w:t>
      </w:r>
      <w:hyperlink r:id="rId37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тока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с собственным магнитным полем. Вокруг провода с током создается </w:t>
      </w:r>
      <w:hyperlink r:id="rId38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магнитное поле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, замкнутые линии которого окружают этот провод. Считаем, что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циркулядия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>  вектора Н по замкнутому контуру, окружающему </w:t>
      </w:r>
      <w:hyperlink r:id="rId39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проводник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равна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величине тока:  </w:t>
      </w:r>
      <w:hyperlink r:id="rId4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Магнитное поле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бесконечного! прямолинейного провода с током обладает осевой симметрией  по </w:t>
      </w:r>
      <w:hyperlink r:id="rId41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окружности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радиуса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 О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тсюда следует количественное определение вектора </w:t>
      </w:r>
      <w:hyperlink r:id="rId42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напряженности магнитного поля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>: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27D17DC" wp14:editId="24093DB2">
            <wp:extent cx="900000" cy="247827"/>
            <wp:effectExtent l="0" t="0" r="0" b="0"/>
            <wp:docPr id="39" name="Рисунок 39" descr="https://scask.ru/archive/arch.php?path=../htm/know.sernam/book_ter/files.book&amp;file=ter_3.files/imag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scask.ru/archive/arch.php?path=../htm/know.sernam/book_ter/files.book&amp;file=ter_3.files/image9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247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где — орт в цилиндрической правой системе координат, у которой ось  совпадает с направлением тока (рис. 1.1).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4F7574">
        <w:rPr>
          <w:rFonts w:ascii="Times New Roman" w:hAnsi="Times New Roman" w:cs="Times New Roman"/>
          <w:bCs/>
          <w:sz w:val="24"/>
          <w:szCs w:val="24"/>
          <w:u w:val="single"/>
        </w:rPr>
        <w:t xml:space="preserve">СИЛОВЫЕ ВЕКТОРЫ ПОЛЯ Е И </w:t>
      </w:r>
      <w:proofErr w:type="gramStart"/>
      <w:r w:rsidRPr="004F7574">
        <w:rPr>
          <w:rFonts w:ascii="Times New Roman" w:hAnsi="Times New Roman" w:cs="Times New Roman"/>
          <w:bCs/>
          <w:sz w:val="24"/>
          <w:szCs w:val="24"/>
          <w:u w:val="single"/>
        </w:rPr>
        <w:t>В</w:t>
      </w:r>
      <w:proofErr w:type="gramEnd"/>
      <w:r w:rsidR="004F7574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Сила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действия электромагнитного поля на заряд. Электромагнитное поле обнаруживается по его силовому воздействию на заряженные частицы. Эта сила (называемая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лоренцевой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>) является суперпозицией сил, создаваемых электрической и магнитной составляющими поля: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76B413C" wp14:editId="58B27070">
            <wp:extent cx="2844000" cy="162136"/>
            <wp:effectExtent l="0" t="0" r="0" b="9525"/>
            <wp:docPr id="37" name="Рисунок 37" descr="https://scask.ru/archive/arch.php?path=../htm/know.sernam/book_ter/files.book&amp;file=ter_3.files/image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scask.ru/archive/arch.php?path=../htm/know.sernam/book_ter/files.book&amp;file=ter_3.files/image10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000" cy="162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Здесь  сила воздействия на заряд </w:t>
      </w:r>
      <w:hyperlink r:id="rId45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поля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>;  сила действия на него </w:t>
      </w:r>
      <w:hyperlink r:id="rId46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магнитного поля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>;  </w:t>
      </w:r>
      <w:hyperlink r:id="rId47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вектор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скорости движения заряда. В соответствии с ф-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лами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(1.8) определим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векторы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 характеризующие силовое действие электромагнитного поля на заряженные тела и частицы.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Вектор </w:t>
      </w:r>
      <w:hyperlink r:id="rId48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напряженности электрического поля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равен пределу отношения силы воздействия поля на неподвижный точечный заряд к величине этого заряда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381CE25" wp14:editId="45CE24CD">
            <wp:extent cx="1404000" cy="295203"/>
            <wp:effectExtent l="0" t="0" r="5715" b="0"/>
            <wp:docPr id="31" name="Рисунок 31" descr="https://scask.ru/archive/arch.php?path=../htm/know.sernam/book_ter/files.book&amp;file=ter_3.files/image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scask.ru/archive/arch.php?path=../htm/know.sernam/book_ter/files.book&amp;file=ter_3.files/image11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000" cy="29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Из этого соотношения определяется размерность вектора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 Е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сли заряд  положительный, направления векторов  совпадают. Заметим, что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сила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 с которой </w:t>
      </w:r>
      <w:hyperlink r:id="rId5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электрическое поле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действует на заряд, не зависит от скорости заряда.</w:t>
      </w:r>
    </w:p>
    <w:p w:rsidR="002C2913" w:rsidRPr="00BD4958" w:rsidRDefault="000301A1" w:rsidP="002C2913">
      <w:pPr>
        <w:rPr>
          <w:rFonts w:ascii="Times New Roman" w:hAnsi="Times New Roman" w:cs="Times New Roman"/>
          <w:sz w:val="24"/>
          <w:szCs w:val="24"/>
        </w:rPr>
      </w:pPr>
      <w:hyperlink r:id="rId51" w:history="1">
        <w:proofErr w:type="gramStart"/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Вектор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</w:t>
      </w:r>
      <w:hyperlink r:id="rId52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магнитной индукции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можно определить из соотношения  Очевидно, </w:t>
      </w:r>
      <w:hyperlink r:id="rId53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магнитное поле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действует только на движущиеся заряды — токи, если направление их движения не совпадает с вектором В. Сила воздействия направлена перпендикулярно плоскости, в которой лежат векторы  и  </w:t>
      </w:r>
      <w:proofErr w:type="spellStart"/>
      <w:r w:rsidR="002C2913" w:rsidRPr="00BD4958">
        <w:rPr>
          <w:rFonts w:ascii="Times New Roman" w:hAnsi="Times New Roman" w:cs="Times New Roman"/>
          <w:sz w:val="24"/>
          <w:szCs w:val="24"/>
        </w:rPr>
        <w:t>онамаксимальна</w:t>
      </w:r>
      <w:proofErr w:type="spellEnd"/>
      <w:r w:rsidR="002C2913" w:rsidRPr="00BD4958">
        <w:rPr>
          <w:rFonts w:ascii="Times New Roman" w:hAnsi="Times New Roman" w:cs="Times New Roman"/>
          <w:sz w:val="24"/>
          <w:szCs w:val="24"/>
        </w:rPr>
        <w:t xml:space="preserve"> по величине, если  Размерность вектора В находим следующим образом: 1 Экспериментально величину вектора </w:t>
      </w:r>
      <w:hyperlink r:id="rId54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магнитной индукции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определяют по силе взаимодействия </w:t>
      </w:r>
      <w:hyperlink r:id="rId55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магнитного поля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с </w:t>
      </w:r>
      <w:hyperlink r:id="rId56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электрическим током</w:t>
        </w:r>
        <w:proofErr w:type="gramEnd"/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в проводнике. При этом легко исключить действие на </w:t>
      </w:r>
      <w:hyperlink r:id="rId57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проводник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 </w:t>
      </w:r>
      <w:hyperlink r:id="rId58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поля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, сделав проводник электрически нейтральным: движущиеся заряды компенсируются неподвижными зарядами другого знака. Воспользовавшись ф-</w:t>
      </w:r>
      <w:proofErr w:type="spellStart"/>
      <w:r w:rsidR="002C2913" w:rsidRPr="00BD4958">
        <w:rPr>
          <w:rFonts w:ascii="Times New Roman" w:hAnsi="Times New Roman" w:cs="Times New Roman"/>
          <w:sz w:val="24"/>
          <w:szCs w:val="24"/>
        </w:rPr>
        <w:t>лой</w:t>
      </w:r>
      <w:proofErr w:type="spellEnd"/>
      <w:r w:rsidR="002C2913" w:rsidRPr="00BD4958">
        <w:rPr>
          <w:rFonts w:ascii="Times New Roman" w:hAnsi="Times New Roman" w:cs="Times New Roman"/>
          <w:sz w:val="24"/>
          <w:szCs w:val="24"/>
        </w:rPr>
        <w:t xml:space="preserve"> (1.5), из выражения для  найдем силу, действующую на отрезок проводника </w:t>
      </w:r>
      <w:proofErr w:type="gramStart"/>
      <w:r w:rsidR="002C2913" w:rsidRPr="00BD495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2C2913" w:rsidRPr="00BD4958">
        <w:rPr>
          <w:rFonts w:ascii="Times New Roman" w:hAnsi="Times New Roman" w:cs="Times New Roman"/>
          <w:sz w:val="24"/>
          <w:szCs w:val="24"/>
        </w:rPr>
        <w:t xml:space="preserve"> таком в </w:t>
      </w:r>
      <w:hyperlink r:id="rId59" w:history="1">
        <w:r w:rsidR="002C2913"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магнитном поле</w:t>
        </w:r>
      </w:hyperlink>
      <w:r w:rsidR="002C2913" w:rsidRPr="00BD4958">
        <w:rPr>
          <w:rFonts w:ascii="Times New Roman" w:hAnsi="Times New Roman" w:cs="Times New Roman"/>
          <w:sz w:val="24"/>
          <w:szCs w:val="24"/>
        </w:rPr>
        <w:t>: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68A73C" wp14:editId="41E48E06">
            <wp:extent cx="900000" cy="153188"/>
            <wp:effectExtent l="0" t="0" r="0" b="0"/>
            <wp:docPr id="20" name="Рисунок 20" descr="https://scask.ru/archive/arch.php?path=../htm/know.sernam/book_ter/files.book&amp;file=ter_3.files/image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s://scask.ru/archive/arch.php?path=../htm/know.sernam/book_ter/files.book&amp;file=ter_3.files/image12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153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Если ток протекает по плоскому замкнутому контуру (проволочной рамке), то силы, воздействующие на противоположные стороны рамки, направлены также противоположно (рис. 1.2) и образуют момент пары сил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29653A" wp14:editId="671D553C">
            <wp:extent cx="1428750" cy="228600"/>
            <wp:effectExtent l="0" t="0" r="0" b="0"/>
            <wp:docPr id="19" name="Рисунок 19" descr="https://scask.ru/archive/arch.php?path=../htm/know.sernam/book_ter/files.book&amp;file=ter_3.files/image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s://scask.ru/archive/arch.php?path=../htm/know.sernam/book_ter/files.book&amp;file=ter_3.files/image13.gif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409825" cy="1562100"/>
            <wp:effectExtent l="0" t="0" r="9525" b="0"/>
            <wp:wrapSquare wrapText="bothSides"/>
            <wp:docPr id="18" name="Рисунок 18" descr="https://scask.ru/archive/arch.php?path=../htm/know.sernam/book_ter/files.book&amp;file=ter_3.files/image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scask.ru/archive/arch.php?path=../htm/know.sernam/book_ter/files.book&amp;file=ter_3.files/image14.gif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Рис. 1.2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Здесь  </w:t>
      </w:r>
      <w:hyperlink r:id="rId63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магнитный момент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</w:t>
      </w:r>
      <w:hyperlink r:id="rId64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тока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— </w:t>
      </w:r>
      <w:hyperlink r:id="rId65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вектор</w:t>
        </w:r>
      </w:hyperlink>
      <w:r w:rsidRPr="00BD4958">
        <w:rPr>
          <w:rFonts w:ascii="Times New Roman" w:hAnsi="Times New Roman" w:cs="Times New Roman"/>
          <w:sz w:val="24"/>
          <w:szCs w:val="24"/>
        </w:rPr>
        <w:t>, равный произведению силы тока на число витков  и площадь рамки 5 и направленный по </w:t>
      </w:r>
      <w:hyperlink r:id="rId66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нормали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 к ее плоскости (в правой системе координат) 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02A4D25" wp14:editId="71DE319F">
            <wp:extent cx="900000" cy="144758"/>
            <wp:effectExtent l="0" t="0" r="0" b="8255"/>
            <wp:docPr id="13" name="Рисунок 13" descr="https://scask.ru/archive/arch.php?path=../htm/know.sernam/book_ter/files.book&amp;file=ter_3.files/image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s://scask.ru/archive/arch.php?path=../htm/know.sernam/book_ter/files.book&amp;file=ter_3.files/image15.gif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144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Для определения вектора </w:t>
      </w:r>
      <w:hyperlink r:id="rId68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магнитной индукции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выбирают такое направление  рамки с током, чтобы вращающий ее момент пары сил был максимален. Тогда направление вектора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совпадает с направлением векторного произведения  а величина магнитной индукции равна пределу отношения момента сил к величине </w:t>
      </w:r>
      <w:hyperlink r:id="rId69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магнитного момента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рамки с током при </w:t>
      </w:r>
    </w:p>
    <w:p w:rsidR="002C2913" w:rsidRPr="00BD4958" w:rsidRDefault="002C2913" w:rsidP="002C2913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Вывод соотношения (1.106) из (1.10а) здесь опущен. Его справедливость покажем лишь для случая прямоугольной рамки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 П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ри совпадении вектора В с плоскостью рамки, как показано на рис. 1.2,  Легко доказать, что справедливость этой формулы сохраняется при повороте рамки относительно вектора В, так как плечо момента сил пропорционально синусу угла между </w:t>
      </w:r>
    </w:p>
    <w:p w:rsidR="00CB22AC" w:rsidRPr="00BD4958" w:rsidRDefault="00CB22AC" w:rsidP="00CB22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4958">
        <w:rPr>
          <w:rFonts w:ascii="Times New Roman" w:hAnsi="Times New Roman" w:cs="Times New Roman"/>
          <w:b/>
          <w:bCs/>
          <w:sz w:val="24"/>
          <w:szCs w:val="24"/>
        </w:rPr>
        <w:t>1.2. Макроскопическая электродинамика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Предметом изучения данного курса является макроскопическая (классическая) теория электромагнитного поля в неподвижных средах. Технические приложения этой теории охватывают те классы устройств, в которых важную роль играют волновые процессы, либо существенна пространственная структура поля.</w:t>
      </w:r>
      <w:r w:rsidR="00DC7B68">
        <w:rPr>
          <w:rFonts w:ascii="Times New Roman" w:hAnsi="Times New Roman" w:cs="Times New Roman"/>
          <w:sz w:val="24"/>
          <w:szCs w:val="24"/>
        </w:rPr>
        <w:t xml:space="preserve"> </w:t>
      </w:r>
      <w:r w:rsidRPr="00BD4958">
        <w:rPr>
          <w:rFonts w:ascii="Times New Roman" w:hAnsi="Times New Roman" w:cs="Times New Roman"/>
          <w:sz w:val="24"/>
          <w:szCs w:val="24"/>
        </w:rPr>
        <w:t>Макроскопическая </w:t>
      </w:r>
      <w:hyperlink r:id="rId7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электродинамика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оперирует с макроскопическими значениями электромагнитных величин (зарядов, токов, векторов поля), представляющих собой их усредненные по времени и пространству значения. Усреднение производится для интервалов времени,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значительно больших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периодов обращения или колебания элементарных заряженных частиц в атомах и молекулах, а также для участков поля, объемы которых во много раз превышают объемы атомов и молекул.</w:t>
      </w:r>
      <w:r w:rsidR="00DC7B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Электрические и магнитные свойства среды характеризуются тремя макроскопическими параметрами: абсолютной </w:t>
      </w:r>
      <w:hyperlink r:id="rId71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диэлектрической проницаемостью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 абсолютной магнитной проницаемостью  и удельной электрической проводимостью  Зависимости этих параметров от структуры вещества, температуры, частоты, давления, воздействия полей рассматриваются </w:t>
      </w:r>
      <w:hyperlink r:id="rId72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квантовой электродинамикой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 Некоторые свойства вещества достаточно хорошо объясняются моделями, построенными в рамках классической </w:t>
      </w:r>
      <w:hyperlink r:id="rId73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электронной теории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 Макроскопическая </w:t>
      </w:r>
      <w:hyperlink r:id="rId74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электродинамика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пользуется указанными параметрами как заданными.</w:t>
      </w:r>
      <w:proofErr w:type="gramEnd"/>
      <w:r w:rsidR="00DC7B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С точки зрения макроскопической электродинамики среда представляется сплошной, а величины, характеризующие электромагнитное поле, непрерывно распределенными в пространстве.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Поэтому, хотя в математические выражения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входят бесконечно малые значения объема  площади  длины  и времени  следует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всегда учитывать, что усреднение остается в силе. Другими словами, предполагается, что указанные значения все же значительно больше величин, характеризующих </w:t>
      </w:r>
      <w:hyperlink r:id="rId75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элементарные частицы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вещества.</w:t>
      </w:r>
      <w:r w:rsidR="00DC7B68">
        <w:rPr>
          <w:rFonts w:ascii="Times New Roman" w:hAnsi="Times New Roman" w:cs="Times New Roman"/>
          <w:sz w:val="24"/>
          <w:szCs w:val="24"/>
        </w:rPr>
        <w:t xml:space="preserve"> </w:t>
      </w:r>
      <w:r w:rsidRPr="00BD4958">
        <w:rPr>
          <w:rFonts w:ascii="Times New Roman" w:hAnsi="Times New Roman" w:cs="Times New Roman"/>
          <w:sz w:val="24"/>
          <w:szCs w:val="24"/>
        </w:rPr>
        <w:t xml:space="preserve">Непрерывность распределения поля в пространстве требует также, чтобы количество энергии, участвующее в процессе, намного превосходило энергию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кванта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 где  частота колебаний,  постоянная Планка.</w:t>
      </w:r>
      <w:r w:rsidR="00DC7B68">
        <w:rPr>
          <w:rFonts w:ascii="Times New Roman" w:hAnsi="Times New Roman" w:cs="Times New Roman"/>
          <w:sz w:val="24"/>
          <w:szCs w:val="24"/>
        </w:rPr>
        <w:t xml:space="preserve"> </w:t>
      </w:r>
      <w:r w:rsidRPr="00BD4958">
        <w:rPr>
          <w:rFonts w:ascii="Times New Roman" w:hAnsi="Times New Roman" w:cs="Times New Roman"/>
          <w:sz w:val="24"/>
          <w:szCs w:val="24"/>
        </w:rPr>
        <w:t>При рассмотрении переменных в пространстве и времени полей, в частности гармонических </w:t>
      </w:r>
      <w:hyperlink r:id="rId76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электромагнитных волн</w:t>
        </w:r>
      </w:hyperlink>
      <w:r w:rsidRPr="00BD4958">
        <w:rPr>
          <w:rFonts w:ascii="Times New Roman" w:hAnsi="Times New Roman" w:cs="Times New Roman"/>
          <w:sz w:val="24"/>
          <w:szCs w:val="24"/>
        </w:rPr>
        <w:t>, нужно иметь в виду, что величина поля, т. е. модуль любого из его векторов, существенно меняется на протяжении длины волны  и за период колебаний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 П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оэтому указанные выше интервалы усреднения должны быть значительно меньше, чем  и  Следовательно, методы макроскопической </w:t>
      </w:r>
      <w:hyperlink r:id="rId77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электродинамики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применимы лишь до тех пор, пока длина волны колебаний  на несколько порядков больше атомных и молекулярных расстояний. Это условие перестает выполниться для волн ультрафиолетового диапазона. С повышением частоты растет также энергия кванта, и в полях с относительно небольшой</w:t>
      </w:r>
      <w:r w:rsidR="00DC7B68">
        <w:rPr>
          <w:rFonts w:ascii="Times New Roman" w:hAnsi="Times New Roman" w:cs="Times New Roman"/>
          <w:sz w:val="24"/>
          <w:szCs w:val="24"/>
        </w:rPr>
        <w:t xml:space="preserve"> </w:t>
      </w:r>
      <w:r w:rsidRPr="00BD4958">
        <w:rPr>
          <w:rFonts w:ascii="Times New Roman" w:hAnsi="Times New Roman" w:cs="Times New Roman"/>
          <w:sz w:val="24"/>
          <w:szCs w:val="24"/>
        </w:rPr>
        <w:t>плотностью энергии обнаруживается дискретность структуры </w:t>
      </w:r>
      <w:hyperlink r:id="rId78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электромагнитных волн</w:t>
        </w:r>
      </w:hyperlink>
      <w:r w:rsidRPr="00BD4958">
        <w:rPr>
          <w:rFonts w:ascii="Times New Roman" w:hAnsi="Times New Roman" w:cs="Times New Roman"/>
          <w:sz w:val="24"/>
          <w:szCs w:val="24"/>
        </w:rPr>
        <w:t>: в этом случае их можно представить как поток частиц — фотонов. Например, на частоте  мощность  соответствует прохождению пяти квантов за одну микросекунду.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Методы решения задач  теории электромагнетизма зависят от размеров рассматриваемой системы в масштабе длины волны  Электромагнитные воздействия распространяются в пространстве в виде волн с конечной скоростью, равной для вакуума с. Период </w:t>
      </w:r>
      <w:hyperlink r:id="rId79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гармонических колебаний</w:t>
        </w:r>
        <w:proofErr w:type="gramStart"/>
      </w:hyperlink>
      <w:r w:rsidRPr="00BD4958">
        <w:rPr>
          <w:rFonts w:ascii="Times New Roman" w:hAnsi="Times New Roman" w:cs="Times New Roman"/>
          <w:sz w:val="24"/>
          <w:szCs w:val="24"/>
        </w:rPr>
        <w:t>  П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усть характерный размер рассматриваемой системы  Тогда время передачи электромагнитных колебаний от одного до другого конца системы Если  сравнимо с  или больше ее, то время  распространения </w:t>
      </w:r>
      <w:hyperlink r:id="rId8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электромагнитной волны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составляет заметную часть периода  или больше его. При этом колебания в различных точках системы не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синфазны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>, очевиден волновой характер электромагнитных процессов с конечной скоростью распространения воздействий. В таких случаях нужно применять строгие методы </w:t>
      </w:r>
      <w:proofErr w:type="spellStart"/>
      <w:r w:rsidR="000301A1" w:rsidRPr="00BD4958">
        <w:rPr>
          <w:rFonts w:ascii="Times New Roman" w:hAnsi="Times New Roman" w:cs="Times New Roman"/>
          <w:sz w:val="24"/>
          <w:szCs w:val="24"/>
        </w:rPr>
        <w:fldChar w:fldCharType="begin"/>
      </w:r>
      <w:r w:rsidR="000301A1" w:rsidRPr="00BD4958">
        <w:rPr>
          <w:rFonts w:ascii="Times New Roman" w:hAnsi="Times New Roman" w:cs="Times New Roman"/>
          <w:sz w:val="24"/>
          <w:szCs w:val="24"/>
        </w:rPr>
        <w:instrText xml:space="preserve"> HYPERLINK "http://scask.ru/b_book_e_phis.php?id=173" </w:instrText>
      </w:r>
      <w:r w:rsidR="000301A1" w:rsidRPr="00BD4958">
        <w:rPr>
          <w:rFonts w:ascii="Times New Roman" w:hAnsi="Times New Roman" w:cs="Times New Roman"/>
          <w:sz w:val="24"/>
          <w:szCs w:val="24"/>
        </w:rPr>
        <w:fldChar w:fldCharType="separate"/>
      </w:r>
      <w:r w:rsidRPr="00BD4958">
        <w:rPr>
          <w:rStyle w:val="a5"/>
          <w:rFonts w:ascii="Times New Roman" w:hAnsi="Times New Roman" w:cs="Times New Roman"/>
          <w:sz w:val="24"/>
          <w:szCs w:val="24"/>
        </w:rPr>
        <w:t>электродинамики</w:t>
      </w:r>
      <w:proofErr w:type="gramStart"/>
      <w:r w:rsidR="000301A1" w:rsidRPr="00BD4958">
        <w:rPr>
          <w:rStyle w:val="a5"/>
          <w:rFonts w:ascii="Times New Roman" w:hAnsi="Times New Roman" w:cs="Times New Roman"/>
          <w:sz w:val="24"/>
          <w:szCs w:val="24"/>
        </w:rPr>
        <w:fldChar w:fldCharType="end"/>
      </w:r>
      <w:r w:rsidRPr="00BD495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Если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линейные размеры системы намного меньше длины волны  ее называют квазистационарной. При этом  и в пределах системы конечность времени распространения несущественна. В данном случае предположение о мгновенном переносе воздействия  не приведет к заметной ошибке. Тем более несущественно время распространения и скорость переноса при рассмотрении стационарных, неизменных во времени полей. Большинство задач для стационарных и квазистационарных систем решается относительно простыми методами теории электрических и магнитных цепей (</w:t>
      </w:r>
      <w:hyperlink r:id="rId81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законы Ома</w:t>
        </w:r>
      </w:hyperlink>
      <w:r w:rsidRPr="00BD4958">
        <w:rPr>
          <w:rFonts w:ascii="Times New Roman" w:hAnsi="Times New Roman" w:cs="Times New Roman"/>
          <w:sz w:val="24"/>
          <w:szCs w:val="24"/>
        </w:rPr>
        <w:t>, Кирхгофа), являющихся следствием более общих законов </w:t>
      </w:r>
      <w:hyperlink r:id="rId82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электродинамики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при условии, что  Элементы цепи характеризуются сосредоточенными параметрами — сопротивлением, индуктивностью, емкостью. Заметим, что эти параметры рассчитываются по заданной геометрии элемента методами теории стационарных электрических и </w:t>
      </w:r>
      <w:hyperlink r:id="rId83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магнитных полей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</w:t>
      </w:r>
    </w:p>
    <w:p w:rsidR="00CB22AC" w:rsidRPr="00BD4958" w:rsidRDefault="00CB22AC" w:rsidP="00CB22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4958">
        <w:rPr>
          <w:rFonts w:ascii="Times New Roman" w:hAnsi="Times New Roman" w:cs="Times New Roman"/>
          <w:b/>
          <w:bCs/>
          <w:sz w:val="24"/>
          <w:szCs w:val="24"/>
        </w:rPr>
        <w:t>1.3. Свойства электромагнитного поля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Электромагнитное поле представляет собой особый вид материи. Четыре вектора  дают количественную характеристику этого вида материи. Первые два из них можно непосредственно измерить по силовому воздействию поля на неподвижные и движущиеся заряды. Например, поле в </w:t>
      </w:r>
      <w:hyperlink r:id="rId84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электроннолучевой трубке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осциллографа изменяет траекторию летящих электронов; величина этого поля определяется по отклонению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ветящейся точки на экране.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Определение электромагнитного поля полностью отвечает наиболее общему научному определению материи, которое дано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В. И. Лениным: «Материя есть философская категория для обозначения объективной реальности, которая дана человеку в ощущениях его, которая копируется, фотографируется, отображается нашими ощущениями, существуя независимо от них».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Важнейшими характеристиками физических форм матер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движения являются масса и энергия. Положению диалектического материализма о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несотворимости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неуничтожимости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матер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движения соответствуют универсальные законы сохранения массы и энергии.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 xml:space="preserve">Физика имеет дело с двумя видами движущейся материи — веществом и полем, каждый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их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обладает как энергией, так и массой. Например, энергия электромагнитного излучения Солнца ощущается нами непосредственно и может измеряться тепловыми приборами (в диапазоне тепловых волн) или радиотехническими измерителями мощности. В настоящее время транспортировка энергии на земле осуществляется в основном электромагнитными полями, распространяющимися вдоль </w:t>
      </w:r>
      <w:hyperlink r:id="rId85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линий электропередач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 xml:space="preserve">Инертная масса электромагнитного толя впервые была обнаружена в опытах П. Н. Лебедева по измерению светового давления.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Эти опыты явились (первым несомненным доказательством существования у электромагнитного поля инертной массы  Высокая скорость распространения электромагнитных волн означает, что весьма значительным энергиям соответствуют ничтожные массы.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Так, радиостанция мощностью  в течение одного часа излучает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элекромагнитное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поле массой 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Гравитационная масса поля была определена во время полного солнечного затмения по искривлению луча от звезды, проходящего вблизи Солнца. При наличии полей тяготения скорость </w:t>
      </w:r>
      <w:hyperlink r:id="rId86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электромагнитной волны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не является строго, постоянной, равной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. Однако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гравитационном поле Земли изменение скорости волны невелико. Например, при падении волны со стокилометровой высоты ее скорость увеличивается на  что составляет всего 10-11 часть от величины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космосе встречаются более сильные </w:t>
      </w:r>
      <w:hyperlink r:id="rId87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гравитационные поля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. Так, луч, приходящий на Землю от Солнца, замедлен на  следовательно, и этот эффект весьма незначителен.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Заметим, что инертная и гравитационная массы поля, как и соответствующие массы вещества, (равны между собой.</w:t>
      </w:r>
      <w:proofErr w:type="gramEnd"/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4958">
        <w:rPr>
          <w:rFonts w:ascii="Times New Roman" w:hAnsi="Times New Roman" w:cs="Times New Roman"/>
          <w:sz w:val="24"/>
          <w:szCs w:val="24"/>
        </w:rPr>
        <w:t>Различие между полем и веществом состоит в том, что частицы вещества (по (классическим представлениям) не могут накладываться друг на друга, они взаимно непроницаемы.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В противоположность этому в одном объеме могут существовать,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накладываясь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различные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толя.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 xml:space="preserve">Вещество и поле могут занимать один и тот же объем, они взаимно проницаемы, при этом наблюдается их влияние друг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 xml:space="preserve">друга.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Магнитная и диэлектрическая (проницаемости характеризуют влияние вещества на магнитное и </w:t>
      </w:r>
      <w:hyperlink r:id="rId88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электрическое поле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в макроскопических масштабах.</w:t>
      </w:r>
      <w:proofErr w:type="gramEnd"/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Частицы вещества имеют массу покоя  Частицы электромагнитного (поля (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 xml:space="preserve">фотоны) 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массы покоя не имеют, они существуют только в движении со скоростью с. Вещество никогда не может достигнуть этой скорости, так как его масса  при  обратилась бы в бесконечность. Отметим в заключение, что различия между веществом и полем до некоторой степени условны. Частицам вещества присущи волновые свойства, а фотоны света можно рассматривать, как частицы.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 xml:space="preserve">Деление электромагнитного поля на электрическую и магнитную составляющие относительно. Известно, что электрические поля связаны с электрическими зарядами, а магнитные поля образуются при движении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последних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Вокруг неподвижного относительно наблюдателя </w:t>
      </w:r>
      <w:hyperlink r:id="rId89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заряда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можно обнаружить только </w:t>
      </w:r>
      <w:hyperlink r:id="rId9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электрическое поле</w:t>
        </w:r>
      </w:hyperlink>
      <w:r w:rsidRPr="00BD4958">
        <w:rPr>
          <w:rFonts w:ascii="Times New Roman" w:hAnsi="Times New Roman" w:cs="Times New Roman"/>
          <w:sz w:val="24"/>
          <w:szCs w:val="24"/>
        </w:rPr>
        <w:t>; в то же время движущийся наблюдатель измерит иное значение электрического поля и обнаружит </w:t>
      </w:r>
      <w:hyperlink r:id="rId91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магнитное поле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. Переход от одной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галлилеевой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системы отсчета к другой даже при малых относительных скоростях  меняет соотношение между величинами электрического и магнитного полей для одного и  же распределения зарядов и томов.</w:t>
      </w:r>
      <w:proofErr w:type="gramEnd"/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4958">
        <w:rPr>
          <w:rFonts w:ascii="Times New Roman" w:hAnsi="Times New Roman" w:cs="Times New Roman"/>
          <w:sz w:val="24"/>
          <w:szCs w:val="24"/>
        </w:rPr>
        <w:t>В противоположность этому электрическая и магнитная компоненты </w:t>
      </w:r>
      <w:hyperlink r:id="rId92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электромагнитной волны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находятся в строго определенном количественном соотношении, одинаковом для любых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галлилеевых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систем отсчета.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В этом случае на первый план выступает неразрывное единство обеих составляющих в переменном электромагнитном поле.</w:t>
      </w:r>
    </w:p>
    <w:p w:rsidR="00CB22AC" w:rsidRPr="00BD4958" w:rsidRDefault="00CB22AC" w:rsidP="00CB22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4958">
        <w:rPr>
          <w:rFonts w:ascii="Times New Roman" w:hAnsi="Times New Roman" w:cs="Times New Roman"/>
          <w:b/>
          <w:bCs/>
          <w:sz w:val="24"/>
          <w:szCs w:val="24"/>
        </w:rPr>
        <w:t>1.4. Материальные уравнения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DC7B68">
        <w:rPr>
          <w:rFonts w:ascii="Times New Roman" w:hAnsi="Times New Roman" w:cs="Times New Roman"/>
          <w:bCs/>
          <w:sz w:val="24"/>
          <w:szCs w:val="24"/>
          <w:u w:val="single"/>
        </w:rPr>
        <w:t>ЭЛЕКТРОМАГНИТНЫЕ СВОЙСТВА СРЕД</w:t>
      </w:r>
      <w:r w:rsidR="00DC7B68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Pr="00BD4958">
        <w:rPr>
          <w:rFonts w:ascii="Times New Roman" w:hAnsi="Times New Roman" w:cs="Times New Roman"/>
          <w:sz w:val="24"/>
          <w:szCs w:val="24"/>
        </w:rPr>
        <w:t>Электромагнитные взаимодействия между зарядами, токами и полями зависят от свой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ств ср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еды. Макроскопические параметры среды в каждой точке поля входят в материальные уравнения, связывающие попарно векторы электромагнитного поля: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130918" wp14:editId="5B50A6D9">
            <wp:extent cx="468000" cy="407219"/>
            <wp:effectExtent l="0" t="0" r="8255" b="0"/>
            <wp:docPr id="139" name="Рисунок 139" descr="https://scask.ru/archive/arch.php?path=../htm/know.sernam/book_ter/files.book&amp;file=ter_6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 descr="https://scask.ru/archive/arch.php?path=../htm/know.sernam/book_ter/files.book&amp;file=ter_6.files/image1.gif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407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Макроскопические параметры  различных сред и их зависимости от внешних факторов исследуются в ряде разделов теоретической физики и определяются экспериментально. Здесь дается лишь сводка основных электромагнитных свой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ств ср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ед.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 xml:space="preserve">Параметры большинства известных сред в обычных условиях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скалярны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и постоянны. При этом соответствующие пары векторов.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коллинеарны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>, а их величины связаны линейной зависимостью. Такие среды называются изотропными и линейными. При возрастании </w:t>
      </w:r>
      <w:hyperlink r:id="rId94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напряженности поля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линейная зависимость нарушается, среда становится нелинейной, а ее параметры — зависимыми от интенсивности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поля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.В</w:t>
      </w:r>
      <w:proofErr w:type="spellEnd"/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анизотропных средах соотношения между парами векторов зависят от их ориентации. В общем случае эти векторы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непараллельны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>. Для описания таких сред применяют несимметричные тензоры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К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ак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провило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>, нелинейность или анизотропия проявляется лишь в одном из материальных соотношений. Соответственно различают нелинейные диэлектрики, анизотропные магнетики и т. п.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Среда называется однородной, если ее параметры одинаковы во всех точках, и неоднородной, если параметры меняются от точки к точке.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DC7B68">
        <w:rPr>
          <w:rFonts w:ascii="Times New Roman" w:hAnsi="Times New Roman" w:cs="Times New Roman"/>
          <w:bCs/>
          <w:sz w:val="24"/>
          <w:szCs w:val="24"/>
          <w:u w:val="single"/>
        </w:rPr>
        <w:t>ПРОВОДИМОСТЬ И ЗАКОН ОМА</w:t>
      </w:r>
      <w:r w:rsidR="00DC7B68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Pr="00BD4958">
        <w:rPr>
          <w:rFonts w:ascii="Times New Roman" w:hAnsi="Times New Roman" w:cs="Times New Roman"/>
          <w:sz w:val="24"/>
          <w:szCs w:val="24"/>
        </w:rPr>
        <w:t xml:space="preserve">Плотность тока  зависит от напряженности электрического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псля</w:t>
      </w:r>
      <w:proofErr w:type="spellEnd"/>
      <w:proofErr w:type="gramStart"/>
      <w:r w:rsidRPr="00BD4958">
        <w:rPr>
          <w:rFonts w:ascii="Times New Roman" w:hAnsi="Times New Roman" w:cs="Times New Roman"/>
          <w:sz w:val="24"/>
          <w:szCs w:val="24"/>
        </w:rPr>
        <w:t xml:space="preserve"> Е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в каждой точке проводящей среды.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Множитель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а в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ур-нии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(1.14) называется удельной электрической проводимостью среды. При  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ур-ние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(1.14) выражает </w:t>
      </w:r>
      <w:hyperlink r:id="rId95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закон Ома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в дифференциальной форме. Поэтому говорят, что линейные изотропные проводники подчиняются закону Ома.</w:t>
      </w:r>
      <w:r w:rsidR="00DC7B68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Наличие у проводников сопротивления объясняется столкновением электронов с атомами </w:t>
      </w:r>
      <w:hyperlink r:id="rId96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кристаллической решетки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 Удельная электрическая </w:t>
      </w:r>
      <w:hyperlink r:id="rId97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проводимость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металлов имеет весьма высокое численное значение (обычно порядка  и практически не меняется с частотой (за исключением оптического диапазона, где свойства металлов резко изменяются).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Во всех проводниках отмечается ильная зависимость проводимости от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температуры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звестный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из теории целей </w:t>
      </w:r>
      <w:hyperlink r:id="rId98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закон Ома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для постоянного тока в интегральной форме является следствием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ур-ния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(1.14). Проинтегрируем это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уравнение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по объему отрезка цилиндрического проводника  считая векторы  параллельными 1 и неизменными по сечению  данного отрезка. Тогда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 В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ведя ток  и напряжение  между концами отрезка, найдем:  Обозначив сопротивление отрезка проводника через  получим известное равенство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П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риведем несколько примеров сред, не подчиняющихся закону Ома. Явно выраженная нелинейная зависимость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между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  и Е наблюдается в полупроводниках. Конвекционный ток в вакууме телевизионной или осциллографической трубки не испытывает никакого сопротивления, поэтому он течет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 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Отклонения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от </w:t>
      </w:r>
      <w:hyperlink r:id="rId99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закона Ома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наблюдаются также в очень сильных </w:t>
      </w:r>
      <w:hyperlink r:id="rId10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электрических полях</w:t>
        </w:r>
      </w:hyperlink>
      <w:r w:rsidRPr="00BD4958">
        <w:rPr>
          <w:rFonts w:ascii="Times New Roman" w:hAnsi="Times New Roman" w:cs="Times New Roman"/>
          <w:sz w:val="24"/>
          <w:szCs w:val="24"/>
        </w:rPr>
        <w:t>, при газовом разряде и в ряде других случаев.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C51C5D">
        <w:rPr>
          <w:rFonts w:ascii="Times New Roman" w:hAnsi="Times New Roman" w:cs="Times New Roman"/>
          <w:bCs/>
          <w:sz w:val="24"/>
          <w:szCs w:val="24"/>
          <w:u w:val="single"/>
        </w:rPr>
        <w:t>ДИЭЛЕКТРИЧЕСКАЯ ПРОНИЦАЕМОСТЬ</w:t>
      </w:r>
      <w:r w:rsidR="00C51C5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Pr="00BD4958">
        <w:rPr>
          <w:rFonts w:ascii="Times New Roman" w:hAnsi="Times New Roman" w:cs="Times New Roman"/>
          <w:sz w:val="24"/>
          <w:szCs w:val="24"/>
        </w:rPr>
        <w:t>Абсолютная </w:t>
      </w:r>
      <w:hyperlink r:id="rId101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диэлектрическая проницаемость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 связывает векторы </w:t>
      </w:r>
      <w:hyperlink r:id="rId102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поля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 в соотношении (1.12). В большинстве сред наблюдается линейная зависимость между </w:t>
      </w:r>
      <w:hyperlink r:id="rId103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электрическим смещением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и </w:t>
      </w:r>
      <w:hyperlink r:id="rId104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 xml:space="preserve">напряженностью электрического </w:t>
        </w:r>
        <w:proofErr w:type="spellStart"/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поля</w:t>
        </w:r>
        <w:proofErr w:type="gramStart"/>
      </w:hyperlink>
      <w:r w:rsidRPr="00BD495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Абсолютную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диэлектрическую проницаемость вакуума обозначают  и называют электрической постоянной. Ее численное значение Относительная </w:t>
      </w:r>
      <w:hyperlink r:id="rId105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диэлектрическая проницаемость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, называемая также диэлектрической проницаемостью, — безразмерная величина, приводимая в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отравочных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таблицах, представляет собой отношение абсолютной диэлектрической проницаемости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электрической постоянной: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3D19D99" wp14:editId="3B97A975">
            <wp:extent cx="723900" cy="200025"/>
            <wp:effectExtent l="0" t="0" r="0" b="9525"/>
            <wp:docPr id="178" name="Рисунок 178" descr="https://scask.ru/archive/arch.php?path=../htm/know.sernam/book_ter/files.book&amp;file=ter_8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9" descr="https://scask.ru/archive/arch.php?path=../htm/know.sernam/book_ter/files.book&amp;file=ter_8.files/image1.gif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Под воздействием </w:t>
      </w:r>
      <w:hyperlink r:id="rId107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поля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диэлектрики поляризуются: в них ориентируются элементарные </w:t>
      </w:r>
      <w:hyperlink r:id="rId108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электрические диполи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</w:t>
      </w:r>
    </w:p>
    <w:p w:rsidR="00CB22AC" w:rsidRPr="00BD4958" w:rsidRDefault="000301A1" w:rsidP="00CB22AC">
      <w:pPr>
        <w:rPr>
          <w:rFonts w:ascii="Times New Roman" w:hAnsi="Times New Roman" w:cs="Times New Roman"/>
          <w:sz w:val="24"/>
          <w:szCs w:val="24"/>
        </w:rPr>
      </w:pPr>
      <w:hyperlink r:id="rId109" w:history="1">
        <w:proofErr w:type="gramStart"/>
        <w:r w:rsidR="00CB22AC"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Электрический диполь</w:t>
        </w:r>
      </w:hyperlink>
      <w:r w:rsidR="00CB22AC" w:rsidRPr="00BD4958">
        <w:rPr>
          <w:rFonts w:ascii="Times New Roman" w:hAnsi="Times New Roman" w:cs="Times New Roman"/>
          <w:sz w:val="24"/>
          <w:szCs w:val="24"/>
        </w:rPr>
        <w:t> — совокупность двух точечных разноименных </w:t>
      </w:r>
      <w:hyperlink r:id="rId110" w:history="1">
        <w:r w:rsidR="00CB22AC"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электрических зарядов</w:t>
        </w:r>
      </w:hyperlink>
      <w:r w:rsidR="00CB22AC" w:rsidRPr="00BD4958">
        <w:rPr>
          <w:rFonts w:ascii="Times New Roman" w:hAnsi="Times New Roman" w:cs="Times New Roman"/>
          <w:sz w:val="24"/>
          <w:szCs w:val="24"/>
        </w:rPr>
        <w:t>  равных по величине и разнесенных на весьма малое расстояние  </w:t>
      </w:r>
      <w:hyperlink r:id="rId111" w:history="1">
        <w:r w:rsidR="00CB22AC" w:rsidRPr="00BD4958">
          <w:rPr>
            <w:rStyle w:val="a5"/>
            <w:rFonts w:ascii="Times New Roman" w:hAnsi="Times New Roman" w:cs="Times New Roman"/>
            <w:sz w:val="24"/>
            <w:szCs w:val="24"/>
          </w:rPr>
          <w:t>диполя</w:t>
        </w:r>
      </w:hyperlink>
      <w:r w:rsidR="00CB22AC" w:rsidRPr="00BD4958">
        <w:rPr>
          <w:rFonts w:ascii="Times New Roman" w:hAnsi="Times New Roman" w:cs="Times New Roman"/>
          <w:sz w:val="24"/>
          <w:szCs w:val="24"/>
        </w:rPr>
        <w:t>) по сравнению с расстоянием от диполя до точки наблюдения.</w:t>
      </w:r>
      <w:proofErr w:type="gramEnd"/>
      <w:r w:rsidR="00CB22AC" w:rsidRPr="00BD4958">
        <w:rPr>
          <w:rFonts w:ascii="Times New Roman" w:hAnsi="Times New Roman" w:cs="Times New Roman"/>
          <w:sz w:val="24"/>
          <w:szCs w:val="24"/>
        </w:rPr>
        <w:t xml:space="preserve"> Момент электрического диполя  </w:t>
      </w:r>
      <w:hyperlink r:id="rId112" w:history="1">
        <w:r w:rsidR="00CB22AC" w:rsidRPr="00BD4958">
          <w:rPr>
            <w:rStyle w:val="a5"/>
            <w:rFonts w:ascii="Times New Roman" w:hAnsi="Times New Roman" w:cs="Times New Roman"/>
            <w:sz w:val="24"/>
            <w:szCs w:val="24"/>
          </w:rPr>
          <w:t>вектор</w:t>
        </w:r>
      </w:hyperlink>
      <w:r w:rsidR="00CB22AC" w:rsidRPr="00BD4958">
        <w:rPr>
          <w:rFonts w:ascii="Times New Roman" w:hAnsi="Times New Roman" w:cs="Times New Roman"/>
          <w:sz w:val="24"/>
          <w:szCs w:val="24"/>
        </w:rPr>
        <w:t>, определяемый произведением заряда на плечо диполя; 1 считается направленным от</w:t>
      </w:r>
      <w:proofErr w:type="gramStart"/>
      <w:r w:rsidR="00CB22AC" w:rsidRPr="00BD495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B22AC" w:rsidRPr="00BD4958">
        <w:rPr>
          <w:rFonts w:ascii="Times New Roman" w:hAnsi="Times New Roman" w:cs="Times New Roman"/>
          <w:sz w:val="24"/>
          <w:szCs w:val="24"/>
        </w:rPr>
        <w:t> </w:t>
      </w:r>
      <w:hyperlink r:id="rId113" w:history="1">
        <w:proofErr w:type="gramStart"/>
        <w:r w:rsidR="00CB22AC" w:rsidRPr="00BD4958">
          <w:rPr>
            <w:rStyle w:val="a5"/>
            <w:rFonts w:ascii="Times New Roman" w:hAnsi="Times New Roman" w:cs="Times New Roman"/>
            <w:sz w:val="24"/>
            <w:szCs w:val="24"/>
          </w:rPr>
          <w:t>о</w:t>
        </w:r>
        <w:proofErr w:type="gramEnd"/>
        <w:r w:rsidR="00CB22AC" w:rsidRPr="00BD4958">
          <w:rPr>
            <w:rStyle w:val="a5"/>
            <w:rFonts w:ascii="Times New Roman" w:hAnsi="Times New Roman" w:cs="Times New Roman"/>
            <w:sz w:val="24"/>
            <w:szCs w:val="24"/>
          </w:rPr>
          <w:t>трицательного заряда</w:t>
        </w:r>
      </w:hyperlink>
      <w:r w:rsidR="00CB22AC" w:rsidRPr="00BD4958">
        <w:rPr>
          <w:rFonts w:ascii="Times New Roman" w:hAnsi="Times New Roman" w:cs="Times New Roman"/>
          <w:sz w:val="24"/>
          <w:szCs w:val="24"/>
        </w:rPr>
        <w:t> к положительному.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Поляризованность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диэлектрика — векторная величина,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ранная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пределу отношения электрического момента (суммарного момента </w:t>
      </w:r>
      <w:hyperlink r:id="rId114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электрических диполей</w:t>
        </w:r>
      </w:hyperlink>
      <w:r w:rsidRPr="00BD4958">
        <w:rPr>
          <w:rFonts w:ascii="Times New Roman" w:hAnsi="Times New Roman" w:cs="Times New Roman"/>
          <w:sz w:val="24"/>
          <w:szCs w:val="24"/>
        </w:rPr>
        <w:t>) некоторого его объема к этому объему при  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Поляризованность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вещества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харастеризует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его электрическое состояние; обычно она линейно зависит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 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Коэффициент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пропорциональности  называется диэлектрической восприимчивостью.</w:t>
      </w:r>
    </w:p>
    <w:p w:rsidR="00CB22AC" w:rsidRPr="00BD4958" w:rsidRDefault="000301A1" w:rsidP="00CB22AC">
      <w:pPr>
        <w:rPr>
          <w:rFonts w:ascii="Times New Roman" w:hAnsi="Times New Roman" w:cs="Times New Roman"/>
          <w:sz w:val="24"/>
          <w:szCs w:val="24"/>
        </w:rPr>
      </w:pPr>
      <w:hyperlink r:id="rId115" w:history="1">
        <w:r w:rsidR="00CB22AC"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Электрическое смещение</w:t>
        </w:r>
      </w:hyperlink>
      <w:r w:rsidR="00CB22AC" w:rsidRPr="00BD4958">
        <w:rPr>
          <w:rFonts w:ascii="Times New Roman" w:hAnsi="Times New Roman" w:cs="Times New Roman"/>
          <w:sz w:val="24"/>
          <w:szCs w:val="24"/>
        </w:rPr>
        <w:t xml:space="preserve"> в веществе складывается из электрического смещения в вакууме  и </w:t>
      </w:r>
      <w:proofErr w:type="spellStart"/>
      <w:r w:rsidR="00CB22AC" w:rsidRPr="00BD4958">
        <w:rPr>
          <w:rFonts w:ascii="Times New Roman" w:hAnsi="Times New Roman" w:cs="Times New Roman"/>
          <w:sz w:val="24"/>
          <w:szCs w:val="24"/>
        </w:rPr>
        <w:t>поляризованности</w:t>
      </w:r>
      <w:proofErr w:type="spellEnd"/>
      <w:r w:rsidR="00CB22AC" w:rsidRPr="00BD4958">
        <w:rPr>
          <w:rFonts w:ascii="Times New Roman" w:hAnsi="Times New Roman" w:cs="Times New Roman"/>
          <w:sz w:val="24"/>
          <w:szCs w:val="24"/>
        </w:rPr>
        <w:t xml:space="preserve"> вещества: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7BB9846" wp14:editId="12CD6ADB">
            <wp:extent cx="2340000" cy="151613"/>
            <wp:effectExtent l="0" t="0" r="0" b="1270"/>
            <wp:docPr id="170" name="Рисунок 170" descr="https://scask.ru/archive/arch.php?path=../htm/know.sernam/book_ter/files.book&amp;file=ter_8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7" descr="https://scask.ru/archive/arch.php?path=../htm/know.sernam/book_ter/files.book&amp;file=ter_8.files/image2.gif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15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Механизм поляризации различных веществ рассматривается в курсе общей физики, поэтому ограничимся здесь лишь краткой характеристикой основных видов диэлектрических материалов.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Неполярные диэлектрики имеют </w:t>
      </w:r>
      <w:hyperlink r:id="rId117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молекулы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или атомы, у которых центры положительных и </w:t>
      </w:r>
      <w:hyperlink r:id="rId118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отрицательных зарядов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совпадают. Под влиянием внешнего </w:t>
      </w:r>
      <w:hyperlink r:id="rId119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электрического поля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возникает электронная поляризация (смещение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апектронных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орбит) и индуцируется </w:t>
      </w:r>
      <w:hyperlink r:id="rId12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дипольный момент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 В этом случае </w:t>
      </w: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D891A97" wp14:editId="3FCDF430">
            <wp:extent cx="0" cy="0"/>
            <wp:effectExtent l="0" t="0" r="0" b="0"/>
            <wp:docPr id="169" name="Рисунок 169" descr="https://scask.ru/img_page/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8" descr="https://scask.ru/img_page/12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0000" b="100000"/>
                    <a:stretch/>
                  </pic:blipFill>
                  <pic:spPr bwMode="auto">
                    <a:xfrm>
                      <a:off x="0" y="0"/>
                      <a:ext cx="0" cy="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 и </w:t>
      </w: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B1DAD7A" wp14:editId="1C950B92">
            <wp:extent cx="0" cy="0"/>
            <wp:effectExtent l="0" t="0" r="0" b="0"/>
            <wp:docPr id="168" name="Рисунок 168" descr="https://scask.ru/img_page/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9" descr="https://scask.ru/img_page/13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0000" b="100000"/>
                    <a:stretch/>
                  </pic:blipFill>
                  <pic:spPr bwMode="auto">
                    <a:xfrm>
                      <a:off x="0" y="0"/>
                      <a:ext cx="0" cy="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 xml:space="preserve"> не зависят от величины Е приложенного поля, температуры  и частоты электромагнитных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колебаний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 воздействующих на </w:t>
      </w:r>
      <w:hyperlink r:id="rId123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диэлектрик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 Только в оптической или ультрафиолетовой части спектра возникает электронный </w:t>
      </w:r>
      <w:hyperlink r:id="rId124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резонанс</w:t>
        </w:r>
      </w:hyperlink>
      <w:r w:rsidRPr="00BD4958">
        <w:rPr>
          <w:rFonts w:ascii="Times New Roman" w:hAnsi="Times New Roman" w:cs="Times New Roman"/>
          <w:sz w:val="24"/>
          <w:szCs w:val="24"/>
        </w:rPr>
        <w:t>, нарушающий постоянство </w:t>
      </w:r>
      <w:hyperlink r:id="rId125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диэлектрической </w:t>
        </w:r>
        <w:proofErr w:type="spellStart"/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проницаемости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.Полярные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диэлектрики типа  или  имеют </w:t>
      </w:r>
      <w:hyperlink r:id="rId126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молекулы</w:t>
        </w:r>
      </w:hyperlink>
      <w:r w:rsidRPr="00BD4958">
        <w:rPr>
          <w:rFonts w:ascii="Times New Roman" w:hAnsi="Times New Roman" w:cs="Times New Roman"/>
          <w:sz w:val="24"/>
          <w:szCs w:val="24"/>
        </w:rPr>
        <w:t>, обладающие постоянными </w:t>
      </w:r>
      <w:hyperlink r:id="rId127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дипольными моментами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, направленными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хаотическивследствие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теплового движения. Под действием поля происходит ориентационная поляризация вещества, т. е. некоторое упорядочение ориентации молекул. Как и в первом случае,  практически не зависят от величины  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одиако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коэффициент  обратно пропорционален абсолютной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температуре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 поскольку именно тепловое движение нарушает ориентацию </w:t>
      </w:r>
      <w:hyperlink r:id="rId128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дипольных моментов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 </w:t>
      </w:r>
      <w:hyperlink r:id="rId129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Молекулы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обладают довольно значительной инерционностью и уже на частотах порядка  см) не успевают поворачиваться в такт с изменениями поля. Поэтому, начиная с этих частот, </w:t>
      </w:r>
      <w:hyperlink r:id="rId13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диэлектрическая проницаемость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полярных диэлектриков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уменьшается.</w:t>
      </w:r>
      <w:hyperlink r:id="rId131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Сегнетоэлектрики</w:t>
        </w:r>
        <w:proofErr w:type="spellEnd"/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(сегнетова соль,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титанат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> </w:t>
      </w:r>
      <w:hyperlink r:id="rId132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бария</w:t>
        </w:r>
      </w:hyperlink>
      <w:r w:rsidRPr="00BD4958">
        <w:rPr>
          <w:rFonts w:ascii="Times New Roman" w:hAnsi="Times New Roman" w:cs="Times New Roman"/>
          <w:sz w:val="24"/>
          <w:szCs w:val="24"/>
        </w:rPr>
        <w:t>) — монокристаллы, состоящие из ряда областей — доменов, обладающих самопроизвольной поляризацией. Даже слабое внешнее поле приводит к лавинообразному ориентированию </w:t>
      </w:r>
      <w:hyperlink r:id="rId133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дипольных моментов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всех доменов, поэтому диэлектрическая проницаемость  сегнетоэлектриков весьма велика (достигает  Дальнейшее увеличение поля лишь незначительно увеличивает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поляризованность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вещества (в этой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  поэтому зависимость  от  сегнетоэлектриков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нелинейна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и связана с предыдущим состоянием вещества.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Все описанные явления имеют место в определенном интервале температур: между нижней и верхней точками Кюри, характеризующими каждое вещество.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Вне этого интервала сегнетоэлектрик ведет себя как неполярный </w:t>
      </w:r>
      <w:hyperlink r:id="rId134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диэлектрик</w:t>
        </w:r>
      </w:hyperlink>
      <w:r w:rsidRPr="00BD4958">
        <w:rPr>
          <w:rFonts w:ascii="Times New Roman" w:hAnsi="Times New Roman" w:cs="Times New Roman"/>
          <w:sz w:val="24"/>
          <w:szCs w:val="24"/>
        </w:rPr>
        <w:t>.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C51C5D">
        <w:rPr>
          <w:rFonts w:ascii="Times New Roman" w:hAnsi="Times New Roman" w:cs="Times New Roman"/>
          <w:bCs/>
          <w:sz w:val="24"/>
          <w:szCs w:val="24"/>
          <w:u w:val="single"/>
        </w:rPr>
        <w:t>МАГНИТНАЯ ПРОНИЦАЕМОСТЬ</w:t>
      </w:r>
      <w:r w:rsidR="00C51C5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Pr="00BD4958">
        <w:rPr>
          <w:rFonts w:ascii="Times New Roman" w:hAnsi="Times New Roman" w:cs="Times New Roman"/>
          <w:sz w:val="24"/>
          <w:szCs w:val="24"/>
        </w:rPr>
        <w:t xml:space="preserve">Абсолютная магнитная проницаемость  входит в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ур-ние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(1.13) для магнитных векторов  которое линейно для большинства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сред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бсолютную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магнитную проницаемость вакуума называют магнитной постоянной: Относительная магнитная проницаемость или магнитная проницаемость представляет собой нормированное по  значение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</w:t>
      </w: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606B293" wp14:editId="69FD72D0">
            <wp:extent cx="771525" cy="209550"/>
            <wp:effectExtent l="0" t="0" r="9525" b="0"/>
            <wp:docPr id="198" name="Рисунок 198" descr="https://scask.ru/archive/arch.php?path=../htm/know.sernam/book_ter/files.book&amp;file=ter_9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 descr="https://scask.ru/archive/arch.php?path=../htm/know.sernam/book_ter/files.book&amp;file=ter_9.files/image1.gif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од излиянием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мапнитного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поля  веществе в результате упорядоченной ориентации молекулярных токов создается </w:t>
      </w:r>
      <w:hyperlink r:id="rId136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магнитный момент</w:t>
        </w:r>
      </w:hyperlink>
      <w:r w:rsidRPr="00BD4958">
        <w:rPr>
          <w:rFonts w:ascii="Times New Roman" w:hAnsi="Times New Roman" w:cs="Times New Roman"/>
          <w:sz w:val="24"/>
          <w:szCs w:val="24"/>
        </w:rPr>
        <w:t xml:space="preserve">  [см.  Предел отношения магнитного момента некоторого объема вещества к этому объему при  называется намагниченностью (интенсивностью намагничивания) вещества:  Намагниченность вещества характеризует его магнитное состояние; в линейном приближении она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пропорциональна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 где  магнитная восприимчивость вещества (безразмерная величина).</w:t>
      </w:r>
    </w:p>
    <w:p w:rsidR="00CB22AC" w:rsidRPr="00BD4958" w:rsidRDefault="000301A1" w:rsidP="00CB22AC">
      <w:pPr>
        <w:rPr>
          <w:rFonts w:ascii="Times New Roman" w:hAnsi="Times New Roman" w:cs="Times New Roman"/>
          <w:sz w:val="24"/>
          <w:szCs w:val="24"/>
        </w:rPr>
      </w:pPr>
      <w:hyperlink r:id="rId137" w:history="1">
        <w:r w:rsidR="00CB22AC"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Магнитная индукция</w:t>
        </w:r>
      </w:hyperlink>
      <w:r w:rsidR="00CB22AC" w:rsidRPr="00BD4958">
        <w:rPr>
          <w:rFonts w:ascii="Times New Roman" w:hAnsi="Times New Roman" w:cs="Times New Roman"/>
          <w:sz w:val="24"/>
          <w:szCs w:val="24"/>
        </w:rPr>
        <w:t> определяется следующим образом:</w:t>
      </w:r>
    </w:p>
    <w:p w:rsidR="00CB22AC" w:rsidRPr="00BD4958" w:rsidRDefault="00CB22AC" w:rsidP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744540C" wp14:editId="23591EA9">
            <wp:extent cx="2448000" cy="148546"/>
            <wp:effectExtent l="0" t="0" r="0" b="4445"/>
            <wp:docPr id="190" name="Рисунок 190" descr="https://scask.ru/archive/arch.php?path=../htm/know.sernam/book_ter/files.book&amp;file=ter_9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 descr="https://scask.ru/archive/arch.php?path=../htm/know.sernam/book_ter/files.book&amp;file=ter_9.files/image2.gif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000" cy="148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4958">
        <w:rPr>
          <w:rFonts w:ascii="Times New Roman" w:hAnsi="Times New Roman" w:cs="Times New Roman"/>
          <w:sz w:val="24"/>
          <w:szCs w:val="24"/>
        </w:rPr>
        <w:t>Как известно, по магнитным свойствам материалы делятся на три группы: диамагнетики, парамагнетики и ферромагнетики.</w:t>
      </w:r>
    </w:p>
    <w:p w:rsidR="005A3ED8" w:rsidRPr="00BD4958" w:rsidRDefault="00CB22AC">
      <w:pPr>
        <w:rPr>
          <w:rFonts w:ascii="Times New Roman" w:hAnsi="Times New Roman" w:cs="Times New Roman"/>
          <w:sz w:val="24"/>
          <w:szCs w:val="24"/>
        </w:rPr>
      </w:pPr>
      <w:r w:rsidRPr="00BD4958">
        <w:rPr>
          <w:rFonts w:ascii="Times New Roman" w:hAnsi="Times New Roman" w:cs="Times New Roman"/>
          <w:sz w:val="24"/>
          <w:szCs w:val="24"/>
        </w:rPr>
        <w:t>В диамагнетиках внешнее </w:t>
      </w:r>
      <w:hyperlink r:id="rId139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магнитное поле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индуцирует внутриатомные кольцевые токи, ослабляющие результирующее поле, поэтому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 В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парамагнетиках атомы имеют собственные </w:t>
      </w:r>
      <w:hyperlink r:id="rId140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магнитные моменты</w:t>
        </w:r>
      </w:hyperlink>
      <w:r w:rsidRPr="00BD4958">
        <w:rPr>
          <w:rFonts w:ascii="Times New Roman" w:hAnsi="Times New Roman" w:cs="Times New Roman"/>
          <w:sz w:val="24"/>
          <w:szCs w:val="24"/>
        </w:rPr>
        <w:t>, создаваемые орбитальным движением электронов. Внешнее магнитное поле</w:t>
      </w:r>
      <w:r w:rsidR="00C51C5D">
        <w:rPr>
          <w:rFonts w:ascii="Times New Roman" w:hAnsi="Times New Roman" w:cs="Times New Roman"/>
          <w:sz w:val="24"/>
          <w:szCs w:val="24"/>
        </w:rPr>
        <w:t xml:space="preserve"> </w:t>
      </w:r>
      <w:r w:rsidRPr="00BD4958">
        <w:rPr>
          <w:rFonts w:ascii="Times New Roman" w:hAnsi="Times New Roman" w:cs="Times New Roman"/>
          <w:sz w:val="24"/>
          <w:szCs w:val="24"/>
        </w:rPr>
        <w:t xml:space="preserve">ориентирует эти моменты так, что результирующее поле увеличивается.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Поэтому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>  несмотря на то, что здесь одновременно наблюдаются и диамагнитные явления.</w:t>
      </w:r>
      <w:r w:rsidR="00C51C5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Отличие  от единицы в немагнитных материалах (диамагнетиках и парамагнетиках) крайне невелико (порядка  и в большинстве случаев не принимается в расчет.</w:t>
      </w:r>
      <w:proofErr w:type="gramEnd"/>
      <w:r w:rsidR="00C51C5D">
        <w:rPr>
          <w:rFonts w:ascii="Times New Roman" w:hAnsi="Times New Roman" w:cs="Times New Roman"/>
          <w:sz w:val="24"/>
          <w:szCs w:val="24"/>
        </w:rPr>
        <w:t xml:space="preserve"> </w:t>
      </w:r>
      <w:r w:rsidRPr="00BD4958">
        <w:rPr>
          <w:rFonts w:ascii="Times New Roman" w:hAnsi="Times New Roman" w:cs="Times New Roman"/>
          <w:sz w:val="24"/>
          <w:szCs w:val="24"/>
        </w:rPr>
        <w:t>Ферромагнетики (железо, </w:t>
      </w:r>
      <w:hyperlink r:id="rId141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кобальт</w:t>
        </w:r>
      </w:hyperlink>
      <w:r w:rsidRPr="00BD4958">
        <w:rPr>
          <w:rFonts w:ascii="Times New Roman" w:hAnsi="Times New Roman" w:cs="Times New Roman"/>
          <w:sz w:val="24"/>
          <w:szCs w:val="24"/>
        </w:rPr>
        <w:t>, </w:t>
      </w:r>
      <w:hyperlink r:id="rId142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никель</w:t>
        </w:r>
      </w:hyperlink>
      <w:r w:rsidRPr="00BD4958">
        <w:rPr>
          <w:rFonts w:ascii="Times New Roman" w:hAnsi="Times New Roman" w:cs="Times New Roman"/>
          <w:sz w:val="24"/>
          <w:szCs w:val="24"/>
        </w:rPr>
        <w:t>) состоят из магнитных доменов, каждый из которых имеет спонтанную (самопроизвольную) ориентацию атомных магнитных моментов в каком-то одном направлении. Во внешнем </w:t>
      </w:r>
      <w:hyperlink r:id="rId143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магнитном поле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</w:t>
      </w:r>
      <w:hyperlink r:id="rId144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магнитные моменты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доменов переориентируются в нужном направлении, что обусловливает большие значения  Зависимость между  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нелинейна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и неоднозначна и изображается семейством кривых гистерезиса, сильно различающихся для разных материалов. </w:t>
      </w:r>
      <w:proofErr w:type="spellStart"/>
      <w:proofErr w:type="gramStart"/>
      <w:r w:rsidRPr="00BD4958">
        <w:rPr>
          <w:rFonts w:ascii="Times New Roman" w:hAnsi="Times New Roman" w:cs="Times New Roman"/>
          <w:sz w:val="24"/>
          <w:szCs w:val="24"/>
        </w:rPr>
        <w:t>Ферромагнитные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свойства теряются выше температуры Кюри (для чистого железа  Намагниченность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ферромагнитных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материалов, связанная с ориентацией довольно инерционных атомных </w:t>
      </w:r>
      <w:hyperlink r:id="rId145" w:history="1">
        <w:r w:rsidRPr="00BD4958">
          <w:rPr>
            <w:rStyle w:val="a5"/>
            <w:rFonts w:ascii="Times New Roman" w:hAnsi="Times New Roman" w:cs="Times New Roman"/>
            <w:sz w:val="24"/>
            <w:szCs w:val="24"/>
          </w:rPr>
          <w:t>магнитных моментов</w:t>
        </w:r>
      </w:hyperlink>
      <w:r w:rsidRPr="00BD4958">
        <w:rPr>
          <w:rFonts w:ascii="Times New Roman" w:hAnsi="Times New Roman" w:cs="Times New Roman"/>
          <w:sz w:val="24"/>
          <w:szCs w:val="24"/>
        </w:rPr>
        <w:t> доменов, заметно падает с увеличением частоты.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В зависимости от вида материала </w:t>
      </w:r>
      <w:proofErr w:type="gramStart"/>
      <w:r w:rsidRPr="00BD4958">
        <w:rPr>
          <w:rFonts w:ascii="Times New Roman" w:hAnsi="Times New Roman" w:cs="Times New Roman"/>
          <w:sz w:val="24"/>
          <w:szCs w:val="24"/>
        </w:rPr>
        <w:t>частотная</w:t>
      </w:r>
      <w:proofErr w:type="gramEnd"/>
      <w:r w:rsidRPr="00BD4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4958">
        <w:rPr>
          <w:rFonts w:ascii="Times New Roman" w:hAnsi="Times New Roman" w:cs="Times New Roman"/>
          <w:sz w:val="24"/>
          <w:szCs w:val="24"/>
        </w:rPr>
        <w:t>праиица</w:t>
      </w:r>
      <w:proofErr w:type="spellEnd"/>
      <w:r w:rsidRPr="00BD4958">
        <w:rPr>
          <w:rFonts w:ascii="Times New Roman" w:hAnsi="Times New Roman" w:cs="Times New Roman"/>
          <w:sz w:val="24"/>
          <w:szCs w:val="24"/>
        </w:rPr>
        <w:t xml:space="preserve"> проявлений ферромагнетизма лежит в области от десятков килогерц до сотен гигагерц.</w:t>
      </w:r>
    </w:p>
    <w:sectPr w:rsidR="005A3ED8" w:rsidRPr="00BD49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B1C7B"/>
    <w:multiLevelType w:val="hybridMultilevel"/>
    <w:tmpl w:val="D5082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20754D"/>
    <w:multiLevelType w:val="multilevel"/>
    <w:tmpl w:val="B4F0CE8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81F"/>
    <w:rsid w:val="000301A1"/>
    <w:rsid w:val="001630A5"/>
    <w:rsid w:val="001B6BED"/>
    <w:rsid w:val="002C2913"/>
    <w:rsid w:val="004F7574"/>
    <w:rsid w:val="005A0E81"/>
    <w:rsid w:val="006A23EA"/>
    <w:rsid w:val="00701214"/>
    <w:rsid w:val="00824731"/>
    <w:rsid w:val="00B44F50"/>
    <w:rsid w:val="00BD4958"/>
    <w:rsid w:val="00BD6B36"/>
    <w:rsid w:val="00BE20C7"/>
    <w:rsid w:val="00C51C5D"/>
    <w:rsid w:val="00CB22AC"/>
    <w:rsid w:val="00D400ED"/>
    <w:rsid w:val="00D530EB"/>
    <w:rsid w:val="00DC7B68"/>
    <w:rsid w:val="00EA1874"/>
    <w:rsid w:val="00F2481F"/>
    <w:rsid w:val="00F3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2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2913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C2913"/>
    <w:rPr>
      <w:color w:val="0000FF" w:themeColor="hyperlink"/>
      <w:u w:val="single"/>
    </w:rPr>
  </w:style>
  <w:style w:type="paragraph" w:styleId="a6">
    <w:name w:val="No Spacing"/>
    <w:uiPriority w:val="1"/>
    <w:qFormat/>
    <w:rsid w:val="00BD4958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BE20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2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2913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C2913"/>
    <w:rPr>
      <w:color w:val="0000FF" w:themeColor="hyperlink"/>
      <w:u w:val="single"/>
    </w:rPr>
  </w:style>
  <w:style w:type="paragraph" w:styleId="a6">
    <w:name w:val="No Spacing"/>
    <w:uiPriority w:val="1"/>
    <w:qFormat/>
    <w:rsid w:val="00BD4958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BE20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6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8973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243227206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159807348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766388313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881091496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34840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3436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992976272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5866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6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0015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153840382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267204289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47490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6612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2042631772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5122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6826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418798851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7871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52268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523860794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8490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89807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213612866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197427090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286785924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502205677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scask.ru/c_book_s_phis2.php?id=39" TargetMode="External"/><Relationship Id="rId117" Type="http://schemas.openxmlformats.org/officeDocument/2006/relationships/hyperlink" Target="http://scask.ru/b_book_e_chem.php?id=128" TargetMode="External"/><Relationship Id="rId21" Type="http://schemas.openxmlformats.org/officeDocument/2006/relationships/hyperlink" Target="http://scask.ru/c_book_s_phis2.php?id=39" TargetMode="External"/><Relationship Id="rId42" Type="http://schemas.openxmlformats.org/officeDocument/2006/relationships/hyperlink" Target="http://scask.ru/c_book_s_phis2.php?id=60" TargetMode="External"/><Relationship Id="rId47" Type="http://schemas.openxmlformats.org/officeDocument/2006/relationships/hyperlink" Target="http://scask.ru/a_lect_math1.php?id=14" TargetMode="External"/><Relationship Id="rId63" Type="http://schemas.openxmlformats.org/officeDocument/2006/relationships/hyperlink" Target="http://scask.ru/a_book_phis_t2.php?id=120" TargetMode="External"/><Relationship Id="rId68" Type="http://schemas.openxmlformats.org/officeDocument/2006/relationships/hyperlink" Target="http://scask.ru/c_book_oet.php?id=31" TargetMode="External"/><Relationship Id="rId84" Type="http://schemas.openxmlformats.org/officeDocument/2006/relationships/hyperlink" Target="http://scask.ru/a_book_phis_t2.php?id=108" TargetMode="External"/><Relationship Id="rId89" Type="http://schemas.openxmlformats.org/officeDocument/2006/relationships/hyperlink" Target="http://scask.ru/l_book_u_phis2.php?id=2" TargetMode="External"/><Relationship Id="rId112" Type="http://schemas.openxmlformats.org/officeDocument/2006/relationships/hyperlink" Target="http://scask.ru/a_lect_math1.php?id=14" TargetMode="External"/><Relationship Id="rId133" Type="http://schemas.openxmlformats.org/officeDocument/2006/relationships/hyperlink" Target="http://scask.ru/c_book_t_phis2.php?id=43" TargetMode="External"/><Relationship Id="rId138" Type="http://schemas.openxmlformats.org/officeDocument/2006/relationships/image" Target="media/image22.gif"/><Relationship Id="rId16" Type="http://schemas.openxmlformats.org/officeDocument/2006/relationships/hyperlink" Target="http://scask.ru/a_lect_math1.php?id=14" TargetMode="External"/><Relationship Id="rId107" Type="http://schemas.openxmlformats.org/officeDocument/2006/relationships/hyperlink" Target="http://scask.ru/c_book_s_phis2.php?id=7" TargetMode="External"/><Relationship Id="rId11" Type="http://schemas.openxmlformats.org/officeDocument/2006/relationships/hyperlink" Target="http://scask.ru/c_book_s_phis2.php?id=60" TargetMode="External"/><Relationship Id="rId32" Type="http://schemas.openxmlformats.org/officeDocument/2006/relationships/hyperlink" Target="http://scask.ru/c_book_s_phis2.php?id=27" TargetMode="External"/><Relationship Id="rId37" Type="http://schemas.openxmlformats.org/officeDocument/2006/relationships/hyperlink" Target="http://scask.ru/c_book_s_phis2.php?id=39" TargetMode="External"/><Relationship Id="rId53" Type="http://schemas.openxmlformats.org/officeDocument/2006/relationships/hyperlink" Target="http://scask.ru/c_book_s_phis2.php?id=48" TargetMode="External"/><Relationship Id="rId58" Type="http://schemas.openxmlformats.org/officeDocument/2006/relationships/hyperlink" Target="http://scask.ru/c_book_s_phis2.php?id=7" TargetMode="External"/><Relationship Id="rId74" Type="http://schemas.openxmlformats.org/officeDocument/2006/relationships/hyperlink" Target="http://scask.ru/b_book_e_phis.php?id=173" TargetMode="External"/><Relationship Id="rId79" Type="http://schemas.openxmlformats.org/officeDocument/2006/relationships/hyperlink" Target="http://scask.ru/c_book_s_phis1.php?id=56" TargetMode="External"/><Relationship Id="rId102" Type="http://schemas.openxmlformats.org/officeDocument/2006/relationships/hyperlink" Target="http://scask.ru/c_book_s_phis2.php?id=7" TargetMode="External"/><Relationship Id="rId123" Type="http://schemas.openxmlformats.org/officeDocument/2006/relationships/hyperlink" Target="http://scask.ru/a_book_phis_t2.php?id=3" TargetMode="External"/><Relationship Id="rId128" Type="http://schemas.openxmlformats.org/officeDocument/2006/relationships/hyperlink" Target="http://scask.ru/c_book_t_phis2.php?id=43" TargetMode="External"/><Relationship Id="rId144" Type="http://schemas.openxmlformats.org/officeDocument/2006/relationships/hyperlink" Target="http://scask.ru/a_book_phis_t2.php?id=120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scask.ru/c_book_s_phis2.php?id=7" TargetMode="External"/><Relationship Id="rId95" Type="http://schemas.openxmlformats.org/officeDocument/2006/relationships/hyperlink" Target="http://scask.ru/c_book_s_phis2.php?id=42" TargetMode="External"/><Relationship Id="rId22" Type="http://schemas.openxmlformats.org/officeDocument/2006/relationships/image" Target="media/image5.gif"/><Relationship Id="rId27" Type="http://schemas.openxmlformats.org/officeDocument/2006/relationships/image" Target="media/image6.gif"/><Relationship Id="rId43" Type="http://schemas.openxmlformats.org/officeDocument/2006/relationships/image" Target="media/image9.gif"/><Relationship Id="rId48" Type="http://schemas.openxmlformats.org/officeDocument/2006/relationships/hyperlink" Target="http://scask.ru/a_book_phis_t2.php?id=15" TargetMode="External"/><Relationship Id="rId64" Type="http://schemas.openxmlformats.org/officeDocument/2006/relationships/hyperlink" Target="http://scask.ru/c_book_s_phis2.php?id=39" TargetMode="External"/><Relationship Id="rId69" Type="http://schemas.openxmlformats.org/officeDocument/2006/relationships/hyperlink" Target="http://scask.ru/a_book_phis_t2.php?id=120" TargetMode="External"/><Relationship Id="rId113" Type="http://schemas.openxmlformats.org/officeDocument/2006/relationships/hyperlink" Target="http://scask.ru/a_book_phis_t2.php?id=5" TargetMode="External"/><Relationship Id="rId118" Type="http://schemas.openxmlformats.org/officeDocument/2006/relationships/hyperlink" Target="http://scask.ru/a_book_phis_t2.php?id=5" TargetMode="External"/><Relationship Id="rId134" Type="http://schemas.openxmlformats.org/officeDocument/2006/relationships/hyperlink" Target="http://scask.ru/a_book_phis_t2.php?id=3" TargetMode="External"/><Relationship Id="rId139" Type="http://schemas.openxmlformats.org/officeDocument/2006/relationships/hyperlink" Target="http://scask.ru/c_book_s_phis2.php?id=48" TargetMode="External"/><Relationship Id="rId80" Type="http://schemas.openxmlformats.org/officeDocument/2006/relationships/hyperlink" Target="http://scask.ru/l_book_u_phis2.php?id=29" TargetMode="External"/><Relationship Id="rId85" Type="http://schemas.openxmlformats.org/officeDocument/2006/relationships/hyperlink" Target="http://scask.ru/b_book_e_tech.php?id=115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scask.ru/l_book_u_phis2.php?id=2" TargetMode="External"/><Relationship Id="rId17" Type="http://schemas.openxmlformats.org/officeDocument/2006/relationships/image" Target="media/image3.gif"/><Relationship Id="rId25" Type="http://schemas.openxmlformats.org/officeDocument/2006/relationships/hyperlink" Target="http://scask.ru/a_book_e_math.php?id=89" TargetMode="External"/><Relationship Id="rId33" Type="http://schemas.openxmlformats.org/officeDocument/2006/relationships/image" Target="media/image7.gif"/><Relationship Id="rId38" Type="http://schemas.openxmlformats.org/officeDocument/2006/relationships/hyperlink" Target="http://scask.ru/c_book_s_phis2.php?id=48" TargetMode="External"/><Relationship Id="rId46" Type="http://schemas.openxmlformats.org/officeDocument/2006/relationships/hyperlink" Target="http://scask.ru/c_book_s_phis2.php?id=48" TargetMode="External"/><Relationship Id="rId59" Type="http://schemas.openxmlformats.org/officeDocument/2006/relationships/hyperlink" Target="http://scask.ru/c_book_s_phis2.php?id=48" TargetMode="External"/><Relationship Id="rId67" Type="http://schemas.openxmlformats.org/officeDocument/2006/relationships/image" Target="media/image15.gif"/><Relationship Id="rId103" Type="http://schemas.openxmlformats.org/officeDocument/2006/relationships/hyperlink" Target="http://scask.ru/c_book_s_phis2.php?id=27" TargetMode="External"/><Relationship Id="rId108" Type="http://schemas.openxmlformats.org/officeDocument/2006/relationships/hyperlink" Target="http://scask.ru/c_book_s_phis2.php?id=11" TargetMode="External"/><Relationship Id="rId116" Type="http://schemas.openxmlformats.org/officeDocument/2006/relationships/image" Target="media/image18.gif"/><Relationship Id="rId124" Type="http://schemas.openxmlformats.org/officeDocument/2006/relationships/hyperlink" Target="http://scask.ru/a_book_phis_t3.php?id=14" TargetMode="External"/><Relationship Id="rId129" Type="http://schemas.openxmlformats.org/officeDocument/2006/relationships/hyperlink" Target="http://scask.ru/b_book_e_chem.php?id=128" TargetMode="External"/><Relationship Id="rId137" Type="http://schemas.openxmlformats.org/officeDocument/2006/relationships/hyperlink" Target="http://scask.ru/c_book_oet.php?id=31" TargetMode="External"/><Relationship Id="rId20" Type="http://schemas.openxmlformats.org/officeDocument/2006/relationships/hyperlink" Target="http://scask.ru/a_lect_math1.php?id=14" TargetMode="External"/><Relationship Id="rId41" Type="http://schemas.openxmlformats.org/officeDocument/2006/relationships/hyperlink" Target="http://scask.ru/a_book_e_math.php?id=94" TargetMode="External"/><Relationship Id="rId54" Type="http://schemas.openxmlformats.org/officeDocument/2006/relationships/hyperlink" Target="http://scask.ru/c_book_oet.php?id=31" TargetMode="External"/><Relationship Id="rId62" Type="http://schemas.openxmlformats.org/officeDocument/2006/relationships/image" Target="media/image14.gif"/><Relationship Id="rId70" Type="http://schemas.openxmlformats.org/officeDocument/2006/relationships/hyperlink" Target="http://scask.ru/b_book_e_phis.php?id=173" TargetMode="External"/><Relationship Id="rId75" Type="http://schemas.openxmlformats.org/officeDocument/2006/relationships/hyperlink" Target="http://scask.ru/b_book_e_phis.php?id=178" TargetMode="External"/><Relationship Id="rId83" Type="http://schemas.openxmlformats.org/officeDocument/2006/relationships/hyperlink" Target="http://scask.ru/c_book_s_phis2.php?id=48" TargetMode="External"/><Relationship Id="rId88" Type="http://schemas.openxmlformats.org/officeDocument/2006/relationships/hyperlink" Target="http://scask.ru/c_book_s_phis2.php?id=7" TargetMode="External"/><Relationship Id="rId91" Type="http://schemas.openxmlformats.org/officeDocument/2006/relationships/hyperlink" Target="http://scask.ru/c_book_s_phis2.php?id=48" TargetMode="External"/><Relationship Id="rId96" Type="http://schemas.openxmlformats.org/officeDocument/2006/relationships/hyperlink" Target="http://scask.ru/c_book_s_phis3.php?id=47" TargetMode="External"/><Relationship Id="rId111" Type="http://schemas.openxmlformats.org/officeDocument/2006/relationships/hyperlink" Target="http://scask.ru/b_book_e_phis.php?id=39" TargetMode="External"/><Relationship Id="rId132" Type="http://schemas.openxmlformats.org/officeDocument/2006/relationships/hyperlink" Target="http://scask.ru/b_book_e_chem.php?id=22" TargetMode="External"/><Relationship Id="rId140" Type="http://schemas.openxmlformats.org/officeDocument/2006/relationships/hyperlink" Target="http://scask.ru/a_book_phis_t2.php?id=120" TargetMode="External"/><Relationship Id="rId145" Type="http://schemas.openxmlformats.org/officeDocument/2006/relationships/hyperlink" Target="http://scask.ru/a_book_phis_t2.php?id=12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scask.ru/l_book_u_phis2.php?id=2" TargetMode="External"/><Relationship Id="rId15" Type="http://schemas.openxmlformats.org/officeDocument/2006/relationships/hyperlink" Target="http://scask.ru/c_book_s_phis2.php?id=39" TargetMode="External"/><Relationship Id="rId23" Type="http://schemas.openxmlformats.org/officeDocument/2006/relationships/hyperlink" Target="http://scask.ru/a_book_e_math.php?id=89" TargetMode="External"/><Relationship Id="rId28" Type="http://schemas.openxmlformats.org/officeDocument/2006/relationships/hyperlink" Target="http://scask.ru/a_lect_math1.php?id=14" TargetMode="External"/><Relationship Id="rId36" Type="http://schemas.openxmlformats.org/officeDocument/2006/relationships/hyperlink" Target="http://scask.ru/c_book_s_phis2.php?id=60" TargetMode="External"/><Relationship Id="rId49" Type="http://schemas.openxmlformats.org/officeDocument/2006/relationships/image" Target="media/image11.gif"/><Relationship Id="rId57" Type="http://schemas.openxmlformats.org/officeDocument/2006/relationships/hyperlink" Target="http://scask.ru/a_book_phis_t2.php?id=3" TargetMode="External"/><Relationship Id="rId106" Type="http://schemas.openxmlformats.org/officeDocument/2006/relationships/image" Target="media/image17.gif"/><Relationship Id="rId114" Type="http://schemas.openxmlformats.org/officeDocument/2006/relationships/hyperlink" Target="http://scask.ru/c_book_s_phis2.php?id=11" TargetMode="External"/><Relationship Id="rId119" Type="http://schemas.openxmlformats.org/officeDocument/2006/relationships/hyperlink" Target="http://scask.ru/c_book_s_phis2.php?id=7" TargetMode="External"/><Relationship Id="rId127" Type="http://schemas.openxmlformats.org/officeDocument/2006/relationships/hyperlink" Target="http://scask.ru/c_book_t_phis2.php?id=43" TargetMode="External"/><Relationship Id="rId10" Type="http://schemas.openxmlformats.org/officeDocument/2006/relationships/hyperlink" Target="http://scask.ru/c_book_oet.php?id=31" TargetMode="External"/><Relationship Id="rId31" Type="http://schemas.openxmlformats.org/officeDocument/2006/relationships/hyperlink" Target="http://scask.ru/c_book_s_phis2.php?id=7" TargetMode="External"/><Relationship Id="rId44" Type="http://schemas.openxmlformats.org/officeDocument/2006/relationships/image" Target="media/image10.gif"/><Relationship Id="rId52" Type="http://schemas.openxmlformats.org/officeDocument/2006/relationships/hyperlink" Target="http://scask.ru/c_book_oet.php?id=31" TargetMode="External"/><Relationship Id="rId60" Type="http://schemas.openxmlformats.org/officeDocument/2006/relationships/image" Target="media/image12.gif"/><Relationship Id="rId65" Type="http://schemas.openxmlformats.org/officeDocument/2006/relationships/hyperlink" Target="http://scask.ru/a_lect_math1.php?id=14" TargetMode="External"/><Relationship Id="rId73" Type="http://schemas.openxmlformats.org/officeDocument/2006/relationships/hyperlink" Target="http://scask.ru/a_book_phis_t2.php?id=7" TargetMode="External"/><Relationship Id="rId78" Type="http://schemas.openxmlformats.org/officeDocument/2006/relationships/hyperlink" Target="http://scask.ru/l_book_u_phis2.php?id=29" TargetMode="External"/><Relationship Id="rId81" Type="http://schemas.openxmlformats.org/officeDocument/2006/relationships/hyperlink" Target="http://scask.ru/c_book_s_phis2.php?id=42" TargetMode="External"/><Relationship Id="rId86" Type="http://schemas.openxmlformats.org/officeDocument/2006/relationships/hyperlink" Target="http://scask.ru/l_book_u_phis2.php?id=29" TargetMode="External"/><Relationship Id="rId94" Type="http://schemas.openxmlformats.org/officeDocument/2006/relationships/hyperlink" Target="http://scask.ru/c_book_s_phis2.php?id=7" TargetMode="External"/><Relationship Id="rId99" Type="http://schemas.openxmlformats.org/officeDocument/2006/relationships/hyperlink" Target="http://scask.ru/c_book_s_phis2.php?id=42" TargetMode="External"/><Relationship Id="rId101" Type="http://schemas.openxmlformats.org/officeDocument/2006/relationships/hyperlink" Target="http://scask.ru/a_book_phis_t2.php?id=37" TargetMode="External"/><Relationship Id="rId122" Type="http://schemas.openxmlformats.org/officeDocument/2006/relationships/image" Target="media/image20.gif"/><Relationship Id="rId130" Type="http://schemas.openxmlformats.org/officeDocument/2006/relationships/hyperlink" Target="http://scask.ru/a_book_phis_t2.php?id=37" TargetMode="External"/><Relationship Id="rId135" Type="http://schemas.openxmlformats.org/officeDocument/2006/relationships/image" Target="media/image21.gif"/><Relationship Id="rId143" Type="http://schemas.openxmlformats.org/officeDocument/2006/relationships/hyperlink" Target="http://scask.ru/c_book_s_phis2.php?id=4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cask.ru/c_book_s_phis2.php?id=27" TargetMode="External"/><Relationship Id="rId13" Type="http://schemas.openxmlformats.org/officeDocument/2006/relationships/image" Target="media/image1.gif"/><Relationship Id="rId18" Type="http://schemas.openxmlformats.org/officeDocument/2006/relationships/image" Target="media/image4.gif"/><Relationship Id="rId39" Type="http://schemas.openxmlformats.org/officeDocument/2006/relationships/hyperlink" Target="http://scask.ru/a_book_phis_t2.php?id=3" TargetMode="External"/><Relationship Id="rId109" Type="http://schemas.openxmlformats.org/officeDocument/2006/relationships/hyperlink" Target="http://scask.ru/a_lect_f_phis5.php?id=44" TargetMode="External"/><Relationship Id="rId34" Type="http://schemas.openxmlformats.org/officeDocument/2006/relationships/image" Target="media/image8.gif"/><Relationship Id="rId50" Type="http://schemas.openxmlformats.org/officeDocument/2006/relationships/hyperlink" Target="http://scask.ru/c_book_s_phis2.php?id=7" TargetMode="External"/><Relationship Id="rId55" Type="http://schemas.openxmlformats.org/officeDocument/2006/relationships/hyperlink" Target="http://scask.ru/c_book_s_phis2.php?id=48" TargetMode="External"/><Relationship Id="rId76" Type="http://schemas.openxmlformats.org/officeDocument/2006/relationships/hyperlink" Target="http://scask.ru/l_book_u_phis2.php?id=29" TargetMode="External"/><Relationship Id="rId97" Type="http://schemas.openxmlformats.org/officeDocument/2006/relationships/hyperlink" Target="http://scask.ru/c_book_oet.php?id=13" TargetMode="External"/><Relationship Id="rId104" Type="http://schemas.openxmlformats.org/officeDocument/2006/relationships/hyperlink" Target="http://scask.ru/a_book_phis_t2.php?id=15" TargetMode="External"/><Relationship Id="rId120" Type="http://schemas.openxmlformats.org/officeDocument/2006/relationships/hyperlink" Target="http://scask.ru/c_book_t_phis2.php?id=43" TargetMode="External"/><Relationship Id="rId125" Type="http://schemas.openxmlformats.org/officeDocument/2006/relationships/hyperlink" Target="http://scask.ru/a_book_phis_t2.php?id=37" TargetMode="External"/><Relationship Id="rId141" Type="http://schemas.openxmlformats.org/officeDocument/2006/relationships/hyperlink" Target="http://scask.ru/b_book_e_chem.php?id=103" TargetMode="External"/><Relationship Id="rId146" Type="http://schemas.openxmlformats.org/officeDocument/2006/relationships/fontTable" Target="fontTable.xml"/><Relationship Id="rId7" Type="http://schemas.openxmlformats.org/officeDocument/2006/relationships/hyperlink" Target="http://scask.ru/b_book_e_phis.php?id=178" TargetMode="External"/><Relationship Id="rId71" Type="http://schemas.openxmlformats.org/officeDocument/2006/relationships/hyperlink" Target="http://scask.ru/a_book_phis_t2.php?id=37" TargetMode="External"/><Relationship Id="rId92" Type="http://schemas.openxmlformats.org/officeDocument/2006/relationships/hyperlink" Target="http://scask.ru/l_book_u_phis2.php?id=29" TargetMode="External"/><Relationship Id="rId2" Type="http://schemas.openxmlformats.org/officeDocument/2006/relationships/styles" Target="styles.xml"/><Relationship Id="rId29" Type="http://schemas.openxmlformats.org/officeDocument/2006/relationships/hyperlink" Target="http://scask.ru/c_book_s_phis2.php?id=27" TargetMode="External"/><Relationship Id="rId24" Type="http://schemas.openxmlformats.org/officeDocument/2006/relationships/hyperlink" Target="http://scask.ru/a_lect_math1.php?id=14" TargetMode="External"/><Relationship Id="rId40" Type="http://schemas.openxmlformats.org/officeDocument/2006/relationships/hyperlink" Target="http://scask.ru/c_book_s_phis2.php?id=48" TargetMode="External"/><Relationship Id="rId45" Type="http://schemas.openxmlformats.org/officeDocument/2006/relationships/hyperlink" Target="http://scask.ru/c_book_s_phis2.php?id=7" TargetMode="External"/><Relationship Id="rId66" Type="http://schemas.openxmlformats.org/officeDocument/2006/relationships/hyperlink" Target="http://scask.ru/a_book_e_math.php?id=89" TargetMode="External"/><Relationship Id="rId87" Type="http://schemas.openxmlformats.org/officeDocument/2006/relationships/hyperlink" Target="http://scask.ru/c_book_s_phis1.php?id=49" TargetMode="External"/><Relationship Id="rId110" Type="http://schemas.openxmlformats.org/officeDocument/2006/relationships/hyperlink" Target="http://scask.ru/l_book_u_phis2.php?id=2" TargetMode="External"/><Relationship Id="rId115" Type="http://schemas.openxmlformats.org/officeDocument/2006/relationships/hyperlink" Target="http://scask.ru/c_book_s_phis2.php?id=27" TargetMode="External"/><Relationship Id="rId131" Type="http://schemas.openxmlformats.org/officeDocument/2006/relationships/hyperlink" Target="http://scask.ru/b_book_e_phis.php?id=129" TargetMode="External"/><Relationship Id="rId136" Type="http://schemas.openxmlformats.org/officeDocument/2006/relationships/hyperlink" Target="http://scask.ru/a_book_phis_t2.php?id=120" TargetMode="External"/><Relationship Id="rId61" Type="http://schemas.openxmlformats.org/officeDocument/2006/relationships/image" Target="media/image13.gif"/><Relationship Id="rId82" Type="http://schemas.openxmlformats.org/officeDocument/2006/relationships/hyperlink" Target="http://scask.ru/b_book_e_phis.php?id=173" TargetMode="External"/><Relationship Id="rId19" Type="http://schemas.openxmlformats.org/officeDocument/2006/relationships/hyperlink" Target="http://scask.ru/a_book_phis_t1.php?id=14" TargetMode="External"/><Relationship Id="rId14" Type="http://schemas.openxmlformats.org/officeDocument/2006/relationships/image" Target="media/image2.gif"/><Relationship Id="rId30" Type="http://schemas.openxmlformats.org/officeDocument/2006/relationships/hyperlink" Target="http://scask.ru/l_book_u_phis2.php?id=2" TargetMode="External"/><Relationship Id="rId35" Type="http://schemas.openxmlformats.org/officeDocument/2006/relationships/hyperlink" Target="http://scask.ru/a_lect_math1.php?id=14" TargetMode="External"/><Relationship Id="rId56" Type="http://schemas.openxmlformats.org/officeDocument/2006/relationships/hyperlink" Target="http://scask.ru/c_book_s_phis2.php?id=39" TargetMode="External"/><Relationship Id="rId77" Type="http://schemas.openxmlformats.org/officeDocument/2006/relationships/hyperlink" Target="http://scask.ru/b_book_e_phis.php?id=173" TargetMode="External"/><Relationship Id="rId100" Type="http://schemas.openxmlformats.org/officeDocument/2006/relationships/hyperlink" Target="http://scask.ru/c_book_s_phis2.php?id=7" TargetMode="External"/><Relationship Id="rId105" Type="http://schemas.openxmlformats.org/officeDocument/2006/relationships/hyperlink" Target="http://scask.ru/a_book_phis_t2.php?id=37" TargetMode="External"/><Relationship Id="rId126" Type="http://schemas.openxmlformats.org/officeDocument/2006/relationships/hyperlink" Target="http://scask.ru/b_book_e_chem.php?id=128" TargetMode="External"/><Relationship Id="rId147" Type="http://schemas.openxmlformats.org/officeDocument/2006/relationships/theme" Target="theme/theme1.xml"/><Relationship Id="rId8" Type="http://schemas.openxmlformats.org/officeDocument/2006/relationships/hyperlink" Target="http://scask.ru/c_book_s_phis2.php?id=27" TargetMode="External"/><Relationship Id="rId51" Type="http://schemas.openxmlformats.org/officeDocument/2006/relationships/hyperlink" Target="http://scask.ru/a_lect_math1.php?id=14" TargetMode="External"/><Relationship Id="rId72" Type="http://schemas.openxmlformats.org/officeDocument/2006/relationships/hyperlink" Target="http://scask.ru/b_book_e_phis.php?id=65" TargetMode="External"/><Relationship Id="rId93" Type="http://schemas.openxmlformats.org/officeDocument/2006/relationships/image" Target="media/image16.gif"/><Relationship Id="rId98" Type="http://schemas.openxmlformats.org/officeDocument/2006/relationships/hyperlink" Target="http://scask.ru/c_book_s_phis2.php?id=42" TargetMode="External"/><Relationship Id="rId121" Type="http://schemas.openxmlformats.org/officeDocument/2006/relationships/image" Target="media/image19.gif"/><Relationship Id="rId142" Type="http://schemas.openxmlformats.org/officeDocument/2006/relationships/hyperlink" Target="http://scask.ru/b_book_e_chem.php?id=14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10</Pages>
  <Words>4921</Words>
  <Characters>28056</Characters>
  <Application>Microsoft Office Word</Application>
  <DocSecurity>0</DocSecurity>
  <Lines>233</Lines>
  <Paragraphs>65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Лекция 1. Тема Теория электромагнитного поля </vt:lpstr>
    </vt:vector>
  </TitlesOfParts>
  <Company/>
  <LinksUpToDate>false</LinksUpToDate>
  <CharactersWithSpaces>32912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7</cp:revision>
  <dcterms:created xsi:type="dcterms:W3CDTF">2021-01-27T17:04:00Z</dcterms:created>
  <dcterms:modified xsi:type="dcterms:W3CDTF">2021-01-28T09:52:00Z</dcterms:modified>
</cp:coreProperties>
</file>