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C418ED4" w14:textId="77777777" w:rsidR="00C116FD" w:rsidRPr="00C116FD" w:rsidRDefault="008F5CF9" w:rsidP="00C116FD">
      <w:pPr>
        <w:pStyle w:val="2222222222"/>
      </w:pPr>
      <w:r w:rsidRPr="00C35A58">
        <w:rPr>
          <w:rFonts w:eastAsia="Calibri"/>
          <w:lang w:val="kk-KZ"/>
        </w:rPr>
        <w:t>Дәріс 1</w:t>
      </w:r>
      <w:r>
        <w:rPr>
          <w:rFonts w:eastAsia="Calibri"/>
          <w:lang w:val="kk-KZ"/>
        </w:rPr>
        <w:t>5</w:t>
      </w:r>
      <w:r w:rsidRPr="00C35A58">
        <w:rPr>
          <w:rFonts w:eastAsia="Calibri"/>
          <w:lang w:val="kk-KZ"/>
        </w:rPr>
        <w:t>.</w:t>
      </w:r>
      <w:r w:rsidR="00C116FD">
        <w:rPr>
          <w:rFonts w:eastAsia="Calibri"/>
          <w:b w:val="0"/>
          <w:lang w:val="kk-KZ"/>
        </w:rPr>
        <w:t xml:space="preserve"> </w:t>
      </w:r>
      <w:r w:rsidR="00C116FD" w:rsidRPr="00C116FD">
        <w:t>Білімге негізделген экономиканы қалыптастыру шеңберіндегі жетекші әлем елдерінің кластерлі дамуын талдау</w:t>
      </w:r>
    </w:p>
    <w:p w14:paraId="2A114DA8" w14:textId="77777777" w:rsidR="00C116FD" w:rsidRPr="00C116FD" w:rsidRDefault="00C116FD" w:rsidP="00C116FD">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val="kk-KZ" w:eastAsia="ru-RU"/>
        </w:rPr>
      </w:pPr>
    </w:p>
    <w:p w14:paraId="74DCFC92" w14:textId="77777777" w:rsidR="00C116FD" w:rsidRPr="00C116FD" w:rsidRDefault="00C116FD" w:rsidP="00C116FD">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val="kk-KZ" w:eastAsia="ru-RU"/>
        </w:rPr>
      </w:pPr>
      <w:r w:rsidRPr="00C116FD">
        <w:rPr>
          <w:rFonts w:ascii="Times New Roman" w:eastAsia="Times New Roman" w:hAnsi="Times New Roman" w:cs="Times New Roman"/>
          <w:color w:val="000000"/>
          <w:sz w:val="28"/>
          <w:szCs w:val="28"/>
          <w:lang w:val="kk-KZ" w:eastAsia="ru-RU"/>
        </w:rPr>
        <w:t xml:space="preserve">Әлемдік жаhандану жағдайында мемлекеттің жоғары деңгейдегі бәсекеге қабілеттілігін жекеленген кәсіпорындар емес, тығыз экономикалық өзара қарым-қатынасы бар шаруашылық субьектілерінің кластерлері қамтамасыз ете алады. </w:t>
      </w:r>
    </w:p>
    <w:p w14:paraId="5CD2655F" w14:textId="77777777" w:rsidR="00C116FD" w:rsidRPr="00C116FD" w:rsidRDefault="00C116FD" w:rsidP="00C116FD">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val="kk-KZ" w:eastAsia="ru-RU"/>
        </w:rPr>
      </w:pPr>
      <w:r w:rsidRPr="00C116FD">
        <w:rPr>
          <w:rFonts w:ascii="Times New Roman" w:eastAsia="Times New Roman" w:hAnsi="Times New Roman" w:cs="Times New Roman"/>
          <w:color w:val="000000"/>
          <w:sz w:val="28"/>
          <w:szCs w:val="28"/>
          <w:lang w:val="kk-KZ" w:eastAsia="ru-RU"/>
        </w:rPr>
        <w:t xml:space="preserve">Қазақстан Республикасының ғылымды қажетсінетін кластерлерін дамыту идеясы өзінің жандану кезеңін басынан өткізуде. Отандық экономиканың алдағы дамуы үшін кластерлі бағытты енгізу қажеттігі жайында алғаш рет 2004 жылы сөз қозғалған болатын. Дәл сол жылы ҚР Үкіметі «Экономиканың игерілмейтін салаларын дамыту арқылы Қазақстан экономикасын диверсификациялау» жобасын бастады. Жобаны әзірлеуді «JE Austin» американ консалтингтық компаниясы кластерлер концепциясының негізін қалаушы ретінде танылған М.Портермен бірлесе отырып қолға алды. </w:t>
      </w:r>
    </w:p>
    <w:p w14:paraId="0E87E2ED" w14:textId="77777777" w:rsidR="00C116FD" w:rsidRPr="00C116FD" w:rsidRDefault="00C116FD" w:rsidP="00C116FD">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val="kk-KZ" w:eastAsia="ru-RU"/>
        </w:rPr>
      </w:pPr>
      <w:r w:rsidRPr="00C116FD">
        <w:rPr>
          <w:rFonts w:ascii="Times New Roman" w:eastAsia="Times New Roman" w:hAnsi="Times New Roman" w:cs="Times New Roman"/>
          <w:color w:val="000000"/>
          <w:sz w:val="28"/>
          <w:szCs w:val="28"/>
          <w:lang w:val="kk-KZ" w:eastAsia="ru-RU"/>
        </w:rPr>
        <w:t>Қазақстанның кластерлі саясаты іске асырылуының алғашқы кезеңінде 2 бастапқы бағыт негізінде қалыптасты:</w:t>
      </w:r>
    </w:p>
    <w:p w14:paraId="0E1969C7" w14:textId="77777777" w:rsidR="00C116FD" w:rsidRPr="00C116FD" w:rsidRDefault="00C116FD" w:rsidP="00C116FD">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val="kk-KZ" w:eastAsia="ru-RU"/>
        </w:rPr>
      </w:pPr>
      <w:r w:rsidRPr="00C116FD">
        <w:rPr>
          <w:rFonts w:ascii="Times New Roman" w:eastAsia="Times New Roman" w:hAnsi="Times New Roman" w:cs="Times New Roman"/>
          <w:color w:val="000000"/>
          <w:sz w:val="28"/>
          <w:szCs w:val="28"/>
          <w:lang w:val="kk-KZ" w:eastAsia="ru-RU"/>
        </w:rPr>
        <w:t>1) болашақта республика экономикасының өзегі болатын табиғи ресурстарды пайдалану негізіндегі индустриялық сектордағы кластерлер;</w:t>
      </w:r>
    </w:p>
    <w:p w14:paraId="7FFBBC4C" w14:textId="77777777" w:rsidR="00C116FD" w:rsidRPr="00C116FD" w:rsidRDefault="00C116FD" w:rsidP="00C116FD">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val="kk-KZ" w:eastAsia="ru-RU"/>
        </w:rPr>
      </w:pPr>
      <w:r w:rsidRPr="00C116FD">
        <w:rPr>
          <w:rFonts w:ascii="Times New Roman" w:eastAsia="Times New Roman" w:hAnsi="Times New Roman" w:cs="Times New Roman"/>
          <w:color w:val="000000"/>
          <w:sz w:val="28"/>
          <w:szCs w:val="28"/>
          <w:lang w:val="kk-KZ" w:eastAsia="ru-RU"/>
        </w:rPr>
        <w:t>2) Орталық Азия аймағында қызметтік және іскерлік аумақ ретінде елдің позициясын нығайтуға ықпал ететін сервистік кластерлер.</w:t>
      </w:r>
    </w:p>
    <w:p w14:paraId="7773BAF9" w14:textId="77777777" w:rsidR="00C116FD" w:rsidRPr="00C116FD" w:rsidRDefault="00C116FD" w:rsidP="00C116FD">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val="kk-KZ" w:eastAsia="ru-RU"/>
        </w:rPr>
      </w:pPr>
      <w:r w:rsidRPr="00C116FD">
        <w:rPr>
          <w:rFonts w:ascii="Times New Roman" w:eastAsia="Times New Roman" w:hAnsi="Times New Roman" w:cs="Times New Roman"/>
          <w:color w:val="000000"/>
          <w:sz w:val="28"/>
          <w:szCs w:val="28"/>
          <w:lang w:val="kk-KZ" w:eastAsia="ru-RU"/>
        </w:rPr>
        <w:t>2005 жылы Қазақстанда қазақстандық кластерлі инициатива мәртебесіне ие болған «Қазақстан экономикасының қолданыстағы және болашағы бар әлеуетті секторлардың бәсекеге қабілеттілігін бағалау және оларды дамыту бойынша ұсынымдар қалыптастыру» жобасының жүзеге асырылуы басталды.</w:t>
      </w:r>
    </w:p>
    <w:p w14:paraId="2DD8DCF7" w14:textId="77777777" w:rsidR="00C116FD" w:rsidRPr="00C116FD" w:rsidRDefault="00C116FD" w:rsidP="00C116FD">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val="kk-KZ" w:eastAsia="ru-RU"/>
        </w:rPr>
      </w:pPr>
      <w:r w:rsidRPr="00C116FD">
        <w:rPr>
          <w:rFonts w:ascii="Times New Roman" w:eastAsia="Times New Roman" w:hAnsi="Times New Roman" w:cs="Times New Roman"/>
          <w:color w:val="000000"/>
          <w:sz w:val="28"/>
          <w:szCs w:val="28"/>
          <w:lang w:val="kk-KZ" w:eastAsia="ru-RU"/>
        </w:rPr>
        <w:t>Ұлттық экономиканың 150 секторын талдау негізінде сарапшылар тоғыз саланың барынша болашағы бар деген шешімге келді. Нәтижесінде Үкімет «пилоттық» кластерлер дайындалатын 7 негізгі секторды анықтады, олар: металлургия (Орталық Қазақстан), мұнай-газды машина жасау (Батыс Қазақстан), тоқыма (Оңтүстік Қазақстан), тамақ өнеркәсібі (ауылшаруашылықты облыстар), құрылыс материалдарының өндірісі (Алматы облысы), туризм (Алматы), транспорттық логистика (Қытай мен Еуропа арасындағы транспорттық коридор).</w:t>
      </w:r>
    </w:p>
    <w:p w14:paraId="73A1C8F8" w14:textId="77777777" w:rsidR="00C116FD" w:rsidRPr="00C116FD" w:rsidRDefault="00C116FD" w:rsidP="00C116FD">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val="kk-KZ" w:eastAsia="ru-RU"/>
        </w:rPr>
      </w:pPr>
      <w:r w:rsidRPr="00C116FD">
        <w:rPr>
          <w:rFonts w:ascii="Times New Roman" w:eastAsia="Times New Roman" w:hAnsi="Times New Roman" w:cs="Times New Roman"/>
          <w:color w:val="000000"/>
          <w:sz w:val="28"/>
          <w:szCs w:val="28"/>
          <w:lang w:val="kk-KZ" w:eastAsia="ru-RU"/>
        </w:rPr>
        <w:t xml:space="preserve">Үкімет тарапынан әр бағыт бойынша кластерлі кешен бағдарламалары әзірленіп бекітілді. </w:t>
      </w:r>
    </w:p>
    <w:p w14:paraId="20A7B8BF" w14:textId="77777777" w:rsidR="00C116FD" w:rsidRPr="00C116FD" w:rsidRDefault="00C116FD" w:rsidP="00C116FD">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val="kk-KZ" w:eastAsia="ru-RU"/>
        </w:rPr>
      </w:pPr>
      <w:r w:rsidRPr="00C116FD">
        <w:rPr>
          <w:rFonts w:ascii="Times New Roman" w:eastAsia="Times New Roman" w:hAnsi="Times New Roman" w:cs="Times New Roman"/>
          <w:color w:val="000000"/>
          <w:sz w:val="28"/>
          <w:szCs w:val="28"/>
          <w:lang w:val="kk-KZ" w:eastAsia="ru-RU"/>
        </w:rPr>
        <w:t>Даму институты негізгі назарын құрылыс инфрақұрылымы мен қаржылық қолдауды дамытуға аударды. Келесі сұрақтар анықталып алынды:</w:t>
      </w:r>
    </w:p>
    <w:p w14:paraId="5D674B88" w14:textId="77777777" w:rsidR="00C116FD" w:rsidRPr="00C116FD" w:rsidRDefault="00C116FD" w:rsidP="00C116FD">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val="kk-KZ" w:eastAsia="ru-RU"/>
        </w:rPr>
      </w:pPr>
      <w:r w:rsidRPr="00C116FD">
        <w:rPr>
          <w:rFonts w:ascii="Times New Roman" w:eastAsia="Times New Roman" w:hAnsi="Times New Roman" w:cs="Times New Roman"/>
          <w:color w:val="000000"/>
          <w:sz w:val="28"/>
          <w:szCs w:val="28"/>
          <w:lang w:val="kk-KZ" w:eastAsia="ru-RU"/>
        </w:rPr>
        <w:t>– бизнестің егіс науқаны инкубациясы;</w:t>
      </w:r>
    </w:p>
    <w:p w14:paraId="5EC97992" w14:textId="77777777" w:rsidR="00C116FD" w:rsidRPr="00C116FD" w:rsidRDefault="00C116FD" w:rsidP="00C116FD">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val="kk-KZ" w:eastAsia="ru-RU"/>
        </w:rPr>
      </w:pPr>
      <w:r w:rsidRPr="00C116FD">
        <w:rPr>
          <w:rFonts w:ascii="Times New Roman" w:eastAsia="Times New Roman" w:hAnsi="Times New Roman" w:cs="Times New Roman"/>
          <w:color w:val="000000"/>
          <w:sz w:val="28"/>
          <w:szCs w:val="28"/>
          <w:lang w:val="kk-KZ" w:eastAsia="ru-RU"/>
        </w:rPr>
        <w:t xml:space="preserve">– кластерлер үшін «жұмсақ инфрақұрылымды» қалыптастыру; </w:t>
      </w:r>
    </w:p>
    <w:p w14:paraId="7249B5B8" w14:textId="77777777" w:rsidR="00C116FD" w:rsidRPr="00C116FD" w:rsidRDefault="00C116FD" w:rsidP="00C116FD">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val="kk-KZ" w:eastAsia="ru-RU"/>
        </w:rPr>
      </w:pPr>
      <w:r w:rsidRPr="00C116FD">
        <w:rPr>
          <w:rFonts w:ascii="Times New Roman" w:eastAsia="Times New Roman" w:hAnsi="Times New Roman" w:cs="Times New Roman"/>
          <w:color w:val="000000"/>
          <w:sz w:val="28"/>
          <w:szCs w:val="28"/>
          <w:lang w:val="kk-KZ" w:eastAsia="ru-RU"/>
        </w:rPr>
        <w:t xml:space="preserve">– жаңа әлеуеттердің стратегиялық маркетингі мен талдауы; </w:t>
      </w:r>
    </w:p>
    <w:p w14:paraId="10CD5253" w14:textId="77777777" w:rsidR="00C116FD" w:rsidRPr="00C116FD" w:rsidRDefault="00C116FD" w:rsidP="00C116FD">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val="kk-KZ" w:eastAsia="ru-RU"/>
        </w:rPr>
      </w:pPr>
      <w:r w:rsidRPr="00C116FD">
        <w:rPr>
          <w:rFonts w:ascii="Times New Roman" w:eastAsia="Times New Roman" w:hAnsi="Times New Roman" w:cs="Times New Roman"/>
          <w:color w:val="000000"/>
          <w:sz w:val="28"/>
          <w:szCs w:val="28"/>
          <w:lang w:val="kk-KZ" w:eastAsia="ru-RU"/>
        </w:rPr>
        <w:t>– білікті кадрларды даярлау, оқыту және тарту;</w:t>
      </w:r>
    </w:p>
    <w:p w14:paraId="2FDC0502" w14:textId="77777777" w:rsidR="00C116FD" w:rsidRPr="00C116FD" w:rsidRDefault="00C116FD" w:rsidP="00C116FD">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val="kk-KZ" w:eastAsia="ru-RU"/>
        </w:rPr>
      </w:pPr>
      <w:r w:rsidRPr="00C116FD">
        <w:rPr>
          <w:rFonts w:ascii="Times New Roman" w:eastAsia="Times New Roman" w:hAnsi="Times New Roman" w:cs="Times New Roman"/>
          <w:color w:val="000000"/>
          <w:sz w:val="28"/>
          <w:szCs w:val="28"/>
          <w:lang w:val="kk-KZ" w:eastAsia="ru-RU"/>
        </w:rPr>
        <w:t xml:space="preserve">– Ғылыми-зерттеу және тәжірибелік-конструкторлық жұмыстарға қолдау көрсету және венчурлы индустрияны дамыту. </w:t>
      </w:r>
    </w:p>
    <w:p w14:paraId="26B8E2D0" w14:textId="77777777" w:rsidR="00C116FD" w:rsidRPr="00C116FD" w:rsidRDefault="00C116FD" w:rsidP="00C116FD">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val="kk-KZ" w:eastAsia="ru-RU"/>
        </w:rPr>
      </w:pPr>
      <w:r w:rsidRPr="00C116FD">
        <w:rPr>
          <w:rFonts w:ascii="Times New Roman" w:eastAsia="Times New Roman" w:hAnsi="Times New Roman" w:cs="Times New Roman"/>
          <w:color w:val="000000"/>
          <w:sz w:val="28"/>
          <w:szCs w:val="28"/>
          <w:lang w:val="kk-KZ" w:eastAsia="ru-RU"/>
        </w:rPr>
        <w:t xml:space="preserve">Бірақ кейінірек кластерлі тәсіл санитарлы-эпидемиологиялық қорытынды, индустриялық зона мен бірінші және екінші ұрпақ технопарктері </w:t>
      </w:r>
      <w:r w:rsidRPr="00C116FD">
        <w:rPr>
          <w:rFonts w:ascii="Times New Roman" w:eastAsia="Times New Roman" w:hAnsi="Times New Roman" w:cs="Times New Roman"/>
          <w:color w:val="000000"/>
          <w:sz w:val="28"/>
          <w:szCs w:val="28"/>
          <w:lang w:val="kk-KZ" w:eastAsia="ru-RU"/>
        </w:rPr>
        <w:lastRenderedPageBreak/>
        <w:t xml:space="preserve">негізінде серпілісті дамудағы жекеленген индустриялды жобалар мен нүктелерді қолдайтын дәстүрлі салалық тәсілге ауыстырылды. </w:t>
      </w:r>
    </w:p>
    <w:p w14:paraId="1DE20B2C" w14:textId="77777777" w:rsidR="00C116FD" w:rsidRPr="00C116FD" w:rsidRDefault="00C116FD" w:rsidP="00C116FD">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val="kk-KZ" w:eastAsia="ru-RU"/>
        </w:rPr>
      </w:pPr>
      <w:r w:rsidRPr="00C116FD">
        <w:rPr>
          <w:rFonts w:ascii="Times New Roman" w:eastAsia="Times New Roman" w:hAnsi="Times New Roman" w:cs="Times New Roman"/>
          <w:color w:val="000000"/>
          <w:sz w:val="28"/>
          <w:szCs w:val="28"/>
          <w:lang w:val="kk-KZ" w:eastAsia="ru-RU"/>
        </w:rPr>
        <w:t>Алайда М. Портердің пікірінше, «Кластерлі инициатива» жобасы толық аяқталмаған және жартылай жүзеге асырылған. Мысалы, визалық тәртіп жеңілдетілген, жекеленген салықтық босаңсулар іске асырылған. Дегенмен, жобаның сәтті жүзеге асырылуы үшін ақпараттық-аналитикалық қолдау жеткіліксіз болды. М. Портердің ойы мен Ресей ғылым академиясының Халықаралық экономикалық және саяси институтының жетекші ғылыми қызметкері А. Либман көзқарасы ұқсас болды. Оның айтуынша, өнеркәсібі дамыған елдердегі ұқсас кластерлі бастамаларға қарағанда қазақстандық бастаманың таңдалынып алынған кластерлердің біреуі де жоғары технология­лыққа жатпайды.</w:t>
      </w:r>
    </w:p>
    <w:p w14:paraId="03D36703" w14:textId="77777777" w:rsidR="00C116FD" w:rsidRPr="00C116FD" w:rsidRDefault="00C116FD" w:rsidP="00C116FD">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val="kk-KZ" w:eastAsia="ru-RU"/>
        </w:rPr>
      </w:pPr>
      <w:r w:rsidRPr="00C116FD">
        <w:rPr>
          <w:rFonts w:ascii="Times New Roman" w:eastAsia="Times New Roman" w:hAnsi="Times New Roman" w:cs="Times New Roman"/>
          <w:color w:val="000000"/>
          <w:sz w:val="28"/>
          <w:szCs w:val="28"/>
          <w:lang w:val="kk-KZ" w:eastAsia="ru-RU"/>
        </w:rPr>
        <w:t>Посткеңестік барлық елдердегі секілді елдің саяси жүйесіндегі демократиялық институттардың жетіспеушілігі нарықтық бәсекеге қабілеттіліктің қызметіне кедергі болады. Бұл жағдайда халықаралық кеңесшілердің қатысуы да икемді желілік құрылымдық кластерлердің экономиканы басқарудың «тік» құралына айналмайтынына кепілдік бере алмайды. Сондықтан кластерлі бастамалардың 90-шы жылдарда Ресейде таратылған қаржы-өнеркәсіптік топтарды құру бағдарламасы сияқты аяқталуы ғажап емес.</w:t>
      </w:r>
    </w:p>
    <w:p w14:paraId="60239144" w14:textId="77777777" w:rsidR="00C116FD" w:rsidRPr="00C116FD" w:rsidRDefault="00C116FD" w:rsidP="00C116FD">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val="kk-KZ" w:eastAsia="ru-RU"/>
        </w:rPr>
      </w:pPr>
      <w:r w:rsidRPr="00C116FD">
        <w:rPr>
          <w:rFonts w:ascii="Times New Roman" w:eastAsia="Times New Roman" w:hAnsi="Times New Roman" w:cs="Times New Roman"/>
          <w:color w:val="000000"/>
          <w:sz w:val="28"/>
          <w:szCs w:val="28"/>
          <w:lang w:val="kk-KZ" w:eastAsia="ru-RU"/>
        </w:rPr>
        <w:t xml:space="preserve">Бірқатар сарапшылар кластерлеу үрдісі осы сұрақ бойынша білімнің болмауынан және кластерді құру идеясын түрлендіріп қана қоймай, оны іс жүзінде жүзеге асыруға дайын лидер-фасилитаторлардың жеткіліксіздігінен деп санайды. Бұған қоса, 2007 жылы басталып өзінің өзгерістерін әкелген әлемдік қаржы дағдарысының ықпалын айтпай кету мүмкін емес. </w:t>
      </w:r>
    </w:p>
    <w:p w14:paraId="4F88B9DD" w14:textId="77777777" w:rsidR="00C116FD" w:rsidRPr="00C116FD" w:rsidRDefault="00C116FD" w:rsidP="00C116FD">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val="kk-KZ" w:eastAsia="ru-RU"/>
        </w:rPr>
      </w:pPr>
      <w:r w:rsidRPr="00C116FD">
        <w:rPr>
          <w:rFonts w:ascii="Times New Roman" w:eastAsia="Times New Roman" w:hAnsi="Times New Roman" w:cs="Times New Roman"/>
          <w:color w:val="000000"/>
          <w:sz w:val="28"/>
          <w:szCs w:val="28"/>
          <w:lang w:val="kk-KZ" w:eastAsia="ru-RU"/>
        </w:rPr>
        <w:t xml:space="preserve">Қазіргі таңда инновациялық кластерлерді дамыту идеясы Қазақстанда нағыз реннесанс тудыруда. 2013 жылы ҚР Үкіметінің «2020 жылға дейін Қазақстан Республикасының болашағы бар ұлттық кластерлерін қалыптастыру концепциясын бекіту туралы» қаулысы қабылданды. </w:t>
      </w:r>
    </w:p>
    <w:p w14:paraId="4B4F3D29" w14:textId="77777777" w:rsidR="00C116FD" w:rsidRPr="00C116FD" w:rsidRDefault="00C116FD" w:rsidP="00C116FD">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val="kk-KZ" w:eastAsia="ru-RU"/>
        </w:rPr>
      </w:pPr>
      <w:r w:rsidRPr="00C116FD">
        <w:rPr>
          <w:rFonts w:ascii="Times New Roman" w:eastAsia="Times New Roman" w:hAnsi="Times New Roman" w:cs="Times New Roman"/>
          <w:color w:val="000000"/>
          <w:sz w:val="28"/>
          <w:szCs w:val="28"/>
          <w:lang w:val="kk-KZ" w:eastAsia="ru-RU"/>
        </w:rPr>
        <w:t>Концепция кластерлі саясаттың жүзеге асырылуы бизнестің кластерлі модельді қабылдауға жеткілікті түрде дайын еместігін, ал кластерлерді қалыптастыруды мемлекеттік реттеу шараларының макро­экономикалық ынталандыруға қарай бағыт алғандығын көрсетті.</w:t>
      </w:r>
    </w:p>
    <w:p w14:paraId="39EA1A9F" w14:textId="77777777" w:rsidR="00C116FD" w:rsidRPr="00C116FD" w:rsidRDefault="00C116FD" w:rsidP="00C116FD">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val="kk-KZ" w:eastAsia="ru-RU"/>
        </w:rPr>
      </w:pPr>
      <w:r w:rsidRPr="00C116FD">
        <w:rPr>
          <w:rFonts w:ascii="Times New Roman" w:eastAsia="Times New Roman" w:hAnsi="Times New Roman" w:cs="Times New Roman"/>
          <w:color w:val="000000"/>
          <w:sz w:val="28"/>
          <w:szCs w:val="28"/>
          <w:lang w:val="kk-KZ" w:eastAsia="ru-RU"/>
        </w:rPr>
        <w:t>2013 жыл мен 2015 жылдар аралығы пилоттық болып табылады және де келесі міндеттерді орындауды талап етеді:</w:t>
      </w:r>
    </w:p>
    <w:p w14:paraId="650C1F99" w14:textId="77777777" w:rsidR="00C116FD" w:rsidRPr="00C116FD" w:rsidRDefault="00C116FD" w:rsidP="00C116FD">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val="kk-KZ" w:eastAsia="ru-RU"/>
        </w:rPr>
      </w:pPr>
      <w:r w:rsidRPr="00C116FD">
        <w:rPr>
          <w:rFonts w:ascii="Times New Roman" w:eastAsia="Times New Roman" w:hAnsi="Times New Roman" w:cs="Times New Roman"/>
          <w:color w:val="000000"/>
          <w:sz w:val="28"/>
          <w:szCs w:val="28"/>
          <w:lang w:val="kk-KZ" w:eastAsia="ru-RU"/>
        </w:rPr>
        <w:t>1) болашағы бар ұлттық кластерлерді анықтау;</w:t>
      </w:r>
    </w:p>
    <w:p w14:paraId="1D25289F" w14:textId="77777777" w:rsidR="00C116FD" w:rsidRPr="00C116FD" w:rsidRDefault="00C116FD" w:rsidP="00C116FD">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val="kk-KZ" w:eastAsia="ru-RU"/>
        </w:rPr>
      </w:pPr>
      <w:r w:rsidRPr="00C116FD">
        <w:rPr>
          <w:rFonts w:ascii="Times New Roman" w:eastAsia="Times New Roman" w:hAnsi="Times New Roman" w:cs="Times New Roman"/>
          <w:color w:val="000000"/>
          <w:sz w:val="28"/>
          <w:szCs w:val="28"/>
          <w:lang w:val="kk-KZ" w:eastAsia="ru-RU"/>
        </w:rPr>
        <w:t>2) ұлттық кластерлерді дамыту стратегиясын әзірлеу кіретін клас­терлі даму моделін қалыптастыру;</w:t>
      </w:r>
    </w:p>
    <w:p w14:paraId="35940ECA" w14:textId="77777777" w:rsidR="00C116FD" w:rsidRPr="00C116FD" w:rsidRDefault="00C116FD" w:rsidP="00C116FD">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val="kk-KZ" w:eastAsia="ru-RU"/>
        </w:rPr>
      </w:pPr>
      <w:r w:rsidRPr="00C116FD">
        <w:rPr>
          <w:rFonts w:ascii="Times New Roman" w:eastAsia="Times New Roman" w:hAnsi="Times New Roman" w:cs="Times New Roman"/>
          <w:color w:val="000000"/>
          <w:sz w:val="28"/>
          <w:szCs w:val="28"/>
          <w:lang w:val="kk-KZ" w:eastAsia="ru-RU"/>
        </w:rPr>
        <w:t>3) ұлттық кластерлерді жүзеге асыруды қамтамасыз ету мақсатында нормативті-әдістемелік базаны жасау;</w:t>
      </w:r>
    </w:p>
    <w:p w14:paraId="0C08299D" w14:textId="77777777" w:rsidR="00C116FD" w:rsidRPr="00C116FD" w:rsidRDefault="00C116FD" w:rsidP="00C116FD">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val="kk-KZ" w:eastAsia="ru-RU"/>
        </w:rPr>
      </w:pPr>
      <w:r w:rsidRPr="00C116FD">
        <w:rPr>
          <w:rFonts w:ascii="Times New Roman" w:eastAsia="Times New Roman" w:hAnsi="Times New Roman" w:cs="Times New Roman"/>
          <w:color w:val="000000"/>
          <w:sz w:val="28"/>
          <w:szCs w:val="28"/>
          <w:lang w:val="kk-KZ" w:eastAsia="ru-RU"/>
        </w:rPr>
        <w:t>4) келешегі бар ұлттық кластерлер бойынша жол карталарын жасау;</w:t>
      </w:r>
    </w:p>
    <w:p w14:paraId="3031116D" w14:textId="77777777" w:rsidR="00C116FD" w:rsidRPr="00C116FD" w:rsidRDefault="00C116FD" w:rsidP="00C116FD">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val="kk-KZ" w:eastAsia="ru-RU"/>
        </w:rPr>
      </w:pPr>
      <w:r w:rsidRPr="00C116FD">
        <w:rPr>
          <w:rFonts w:ascii="Times New Roman" w:eastAsia="Times New Roman" w:hAnsi="Times New Roman" w:cs="Times New Roman"/>
          <w:color w:val="000000"/>
          <w:sz w:val="28"/>
          <w:szCs w:val="28"/>
          <w:lang w:val="kk-KZ" w:eastAsia="ru-RU"/>
        </w:rPr>
        <w:t>5) ұлттық кластерлерді мемлекеттік қолдаудың тиімді механизмін қалыптастыру және олардың бәсекеге қабілеттілігін көтеру;</w:t>
      </w:r>
    </w:p>
    <w:p w14:paraId="65764E93" w14:textId="77777777" w:rsidR="00C116FD" w:rsidRPr="00C116FD" w:rsidRDefault="00C116FD" w:rsidP="00C116FD">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val="kk-KZ" w:eastAsia="ru-RU"/>
        </w:rPr>
      </w:pPr>
      <w:r w:rsidRPr="00C116FD">
        <w:rPr>
          <w:rFonts w:ascii="Times New Roman" w:eastAsia="Times New Roman" w:hAnsi="Times New Roman" w:cs="Times New Roman"/>
          <w:color w:val="000000"/>
          <w:sz w:val="28"/>
          <w:szCs w:val="28"/>
          <w:lang w:val="kk-KZ" w:eastAsia="ru-RU"/>
        </w:rPr>
        <w:t>6) ұлттық кластерлерді қолдау мақсатында ғылыми-зерттеу орта мен жоғары білім жүйесін модернизациялау;</w:t>
      </w:r>
    </w:p>
    <w:p w14:paraId="06B13E4A" w14:textId="77777777" w:rsidR="00C116FD" w:rsidRPr="00C116FD" w:rsidRDefault="00C116FD" w:rsidP="00C116FD">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val="kk-KZ" w:eastAsia="ru-RU"/>
        </w:rPr>
      </w:pPr>
      <w:r w:rsidRPr="00C116FD">
        <w:rPr>
          <w:rFonts w:ascii="Times New Roman" w:eastAsia="Times New Roman" w:hAnsi="Times New Roman" w:cs="Times New Roman"/>
          <w:color w:val="000000"/>
          <w:sz w:val="28"/>
          <w:szCs w:val="28"/>
          <w:lang w:val="kk-KZ" w:eastAsia="ru-RU"/>
        </w:rPr>
        <w:lastRenderedPageBreak/>
        <w:t>7) инкубирлеу бойынша заманауи инфрақұрылымды қалыптас­тыру, ұлттық кластерлерді қолдау институттарын, инжинирингті орталықтар мен трансфертті технологиялар жүйесін құру, инновациялық кәсіпорындар мен венчурлы инвесторлардың санын арттыру;</w:t>
      </w:r>
    </w:p>
    <w:p w14:paraId="58AF4B0A" w14:textId="77777777" w:rsidR="00C116FD" w:rsidRPr="00C116FD" w:rsidRDefault="00C116FD" w:rsidP="00C116FD">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val="kk-KZ" w:eastAsia="ru-RU"/>
        </w:rPr>
      </w:pPr>
      <w:r w:rsidRPr="00C116FD">
        <w:rPr>
          <w:rFonts w:ascii="Times New Roman" w:eastAsia="Times New Roman" w:hAnsi="Times New Roman" w:cs="Times New Roman"/>
          <w:color w:val="000000"/>
          <w:sz w:val="28"/>
          <w:szCs w:val="28"/>
          <w:lang w:val="kk-KZ" w:eastAsia="ru-RU"/>
        </w:rPr>
        <w:t>8) кластерлі саясаттың сараптық-аналитикалық, әдістемелік және ұйымдастырушылық жүйесін құру.</w:t>
      </w:r>
    </w:p>
    <w:p w14:paraId="57DE9446" w14:textId="77777777" w:rsidR="00C116FD" w:rsidRPr="00C116FD" w:rsidRDefault="00C116FD" w:rsidP="00C116FD">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val="kk-KZ" w:eastAsia="ru-RU"/>
        </w:rPr>
      </w:pPr>
      <w:r w:rsidRPr="00C116FD">
        <w:rPr>
          <w:rFonts w:ascii="Times New Roman" w:eastAsia="Times New Roman" w:hAnsi="Times New Roman" w:cs="Times New Roman"/>
          <w:color w:val="000000"/>
          <w:sz w:val="28"/>
          <w:szCs w:val="28"/>
          <w:lang w:val="kk-KZ" w:eastAsia="ru-RU"/>
        </w:rPr>
        <w:t xml:space="preserve">Бір жағынан, жоспарланған міндеттер еліміздегі кластерлеу үрді­сі­нің өзінің қалыптасу кезеңінде екенін көрсетеді. Ал басқа жағынан, Қазақстандағы кластерлі механизмді енгізу жолындағы біраз кедергілерді де ескерген жөн. Мәселен, бірқатар сарапшылардың пікірінше, отандық ғылымның бәсекеге қабілеттілігінің төменгі деңгейі мен ЖІӨ-дегі экономиканың шикізат бөлігінің жоғары үлесі кластерлі бастамаға кедергі жасауда. </w:t>
      </w:r>
    </w:p>
    <w:p w14:paraId="10EB32E0" w14:textId="77777777" w:rsidR="00C116FD" w:rsidRPr="00C116FD" w:rsidRDefault="00C116FD" w:rsidP="00C116FD">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val="kk-KZ" w:eastAsia="ru-RU"/>
        </w:rPr>
      </w:pPr>
      <w:r w:rsidRPr="00C116FD">
        <w:rPr>
          <w:rFonts w:ascii="Times New Roman" w:eastAsia="Times New Roman" w:hAnsi="Times New Roman" w:cs="Times New Roman"/>
          <w:color w:val="000000"/>
          <w:sz w:val="28"/>
          <w:szCs w:val="28"/>
          <w:lang w:val="kk-KZ" w:eastAsia="ru-RU"/>
        </w:rPr>
        <w:t xml:space="preserve">Энергия тасушыларға деген бағаның әлемдік деңгейде өсуі қазақ­стандық ЖІӨ-ді арттыруды қамтамасыз ете алатыны сөзсіз. Өз кезегінде ЖІӨ-нің артқан көлемі республика азаматтарының өмір сүру деңгейіне оң ықпалын тигізіп, қоғамда жақсы өзгерістерге алып келеді. Бірақ қалыптасқан жағдай ғылыми саланың тартымдылығын арттыруға әсер ете алмайды. Экономиканың шикізат секторынан пайда табу ең тиімді жол екені түсінікті, сонымен қатар тәуекел де аз. Бұл сыбайлас жемқорлық, бюрократия және мемлекеттік сектордың төменгі тиімділігінің туындауына қолайлы жағдай жасайды. Бұл феномен «ресурсты қарғыс» деген атқа ие болды. </w:t>
      </w:r>
    </w:p>
    <w:p w14:paraId="2A0B6F01" w14:textId="77777777" w:rsidR="00C116FD" w:rsidRPr="00C116FD" w:rsidRDefault="00C116FD" w:rsidP="00C116FD">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val="kk-KZ" w:eastAsia="ru-RU"/>
        </w:rPr>
      </w:pPr>
      <w:r w:rsidRPr="00C116FD">
        <w:rPr>
          <w:rFonts w:ascii="Times New Roman" w:eastAsia="Times New Roman" w:hAnsi="Times New Roman" w:cs="Times New Roman"/>
          <w:color w:val="000000"/>
          <w:sz w:val="28"/>
          <w:szCs w:val="28"/>
          <w:lang w:val="kk-KZ" w:eastAsia="ru-RU"/>
        </w:rPr>
        <w:t xml:space="preserve">«Ресурсты қарғыс» барынша сәтті күрескен ел Норвегия болды. Норвегияда ел экономикасынан мұнайдан түскен қаражатты алып шығу үшін мұнайдан келіп түсетін кірісті шетелдік бағалы қағаздарға жіберіп отыратын Мемлекеттік мұнай қоры құрылды. 2011 жылы Қордың жиғаны 500 млрд АҚШ долларынан асты, бұл елдің ЖІӨ көлемінен жоғары болатын. Норвегияның мемлекеттік бюджетінің 20%-ы мұнай кірістерінен тұрады. Мұндай саясат экономиканың ысынуына жол бермей, экономиканың игерілмейтін салаларының дамуына мүмкіндік береді. Жекеленген популистік партиялар мен функционерлер ел экономикасына құйылатын мұнай кірістерінің арттырылуын қалайды, бірақ бұл ұзақмерзімді келешекте экономиканың бәсекеге қабілеттілігіне теріс әсер етуі мүмкін. Қазақстан да Норвегия мен басқа да жетекші елдердің тәжірибесін зерттей келе Қазақстан да «Самұрық Қазына» ұлттық әл-ауқат қорын құрды. Сарапшылар қазақстандық бюджеттің 40%-дан астамы мұнай кірістерінен деп есептейді. </w:t>
      </w:r>
    </w:p>
    <w:p w14:paraId="13AE329D" w14:textId="77777777" w:rsidR="00C116FD" w:rsidRPr="00C116FD" w:rsidRDefault="00C116FD" w:rsidP="00C116FD">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val="kk-KZ" w:eastAsia="ru-RU"/>
        </w:rPr>
      </w:pPr>
      <w:r w:rsidRPr="00C116FD">
        <w:rPr>
          <w:rFonts w:ascii="Times New Roman" w:eastAsia="Times New Roman" w:hAnsi="Times New Roman" w:cs="Times New Roman"/>
          <w:color w:val="000000"/>
          <w:sz w:val="28"/>
          <w:szCs w:val="28"/>
          <w:lang w:val="kk-KZ" w:eastAsia="ru-RU"/>
        </w:rPr>
        <w:t>ҚР-ның келешегі бар Ұлттық кластерлерін қалыптастыру концепциясында көрсетілгендей, кластерлерді дамытудағы негізгі мәселелер инновациялық өнімге сұраныс пен ұсыныстың жоқтығы болып табылады, бұл өз кезегінде «технологиялық қақпанға» алып келеді; қызметтік инфрақұрылымның жеткіліксіз дамуы, инновациялық және венчурлы кәсіпкерлердің жоқтығы, ашық инновациялардың енуі мен оларды отандық бизнестің қолдауының төменгі деңгейі.</w:t>
      </w:r>
    </w:p>
    <w:p w14:paraId="1CD85BD2" w14:textId="77777777" w:rsidR="00C116FD" w:rsidRPr="00C116FD" w:rsidRDefault="00C116FD" w:rsidP="00C116FD">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val="kk-KZ" w:eastAsia="ru-RU"/>
        </w:rPr>
      </w:pPr>
      <w:r w:rsidRPr="00C116FD">
        <w:rPr>
          <w:rFonts w:ascii="Times New Roman" w:eastAsia="Times New Roman" w:hAnsi="Times New Roman" w:cs="Times New Roman"/>
          <w:color w:val="000000"/>
          <w:sz w:val="28"/>
          <w:szCs w:val="28"/>
          <w:lang w:val="kk-KZ" w:eastAsia="ru-RU"/>
        </w:rPr>
        <w:t xml:space="preserve">Аймақтардың экономикалық дамуының бәсекеге қабілеттілігінің моделі ретінде танылған кластерлер идеясы, соңғы 20 жылда әлемнің барлық елдеріне </w:t>
      </w:r>
      <w:r w:rsidRPr="00C116FD">
        <w:rPr>
          <w:rFonts w:ascii="Times New Roman" w:eastAsia="Times New Roman" w:hAnsi="Times New Roman" w:cs="Times New Roman"/>
          <w:color w:val="000000"/>
          <w:sz w:val="28"/>
          <w:szCs w:val="28"/>
          <w:lang w:val="kk-KZ" w:eastAsia="ru-RU"/>
        </w:rPr>
        <w:lastRenderedPageBreak/>
        <w:t xml:space="preserve">дерлік кең жайылды. Бірақ интернеттегі шолу ақпараттарын есепке алмасақ, осы тақырып бойынша жақсы әрі толық ақпаратты табу қиындау. Фирмалар, компаниялық топтар, альянстар, технопарктер мен өнеркәсіптік кластерлер өз құпияларын ашпауда. Бұған қоса кластерлерді қалыптастыру мен дамыту бойынша ең мықты әлемдік тәжірибені зерттеп, оған талдау жасау маңызды әрі қажет нәрсе. </w:t>
      </w:r>
    </w:p>
    <w:p w14:paraId="33475644" w14:textId="77777777" w:rsidR="00C116FD" w:rsidRPr="00C116FD" w:rsidRDefault="00C116FD" w:rsidP="00C116FD">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C116FD">
        <w:rPr>
          <w:rFonts w:ascii="Times New Roman" w:eastAsia="Times New Roman" w:hAnsi="Times New Roman" w:cs="Times New Roman"/>
          <w:color w:val="000000"/>
          <w:sz w:val="28"/>
          <w:szCs w:val="28"/>
          <w:lang w:val="kk-KZ" w:eastAsia="ru-RU"/>
        </w:rPr>
        <w:t xml:space="preserve">Қазіргі кезде әлемге әйгілі кластерлер Финляндиядағы орман өнеркәсібінің кластері, Нидерландыдағы бақша кластері, Норвегиядағы теңіз кластері, Германия мен Ұлыбританиядағы биотехнологиялық кластерлер, АҚШ-тағы телекоммуникациялық және компьютер кластерлері, Италиядағы жеңіл өнеркәсіп кластері. 2013 жылдың есебі бойынша кластерлеу үрдісіне әлемнің жетекші экономикасының 50%-ы енген. </w:t>
      </w:r>
      <w:r w:rsidRPr="00C116FD">
        <w:rPr>
          <w:rFonts w:ascii="Times New Roman" w:eastAsia="Times New Roman" w:hAnsi="Times New Roman" w:cs="Times New Roman"/>
          <w:color w:val="000000"/>
          <w:sz w:val="28"/>
          <w:szCs w:val="28"/>
          <w:lang w:eastAsia="ru-RU"/>
        </w:rPr>
        <w:t>АҚШ-та жұмыс істеп жатқан 380 кластер; Италияда – 206 кластер; Ұлыбританияда – 168 кластер; Үндістанда – 106 кластер; Францияда – 96 кластер; Данияда – 34 кластер; Германияда – 32 кластер; Нидерландыда – 20 кластер; Финляндияда – 9 кластер.</w:t>
      </w:r>
    </w:p>
    <w:p w14:paraId="52C53369" w14:textId="77777777" w:rsidR="00C116FD" w:rsidRPr="00C116FD" w:rsidRDefault="00C116FD" w:rsidP="00C116FD">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C116FD">
        <w:rPr>
          <w:rFonts w:ascii="Times New Roman" w:eastAsia="Times New Roman" w:hAnsi="Times New Roman" w:cs="Times New Roman"/>
          <w:color w:val="000000"/>
          <w:sz w:val="28"/>
          <w:szCs w:val="28"/>
          <w:lang w:eastAsia="ru-RU"/>
        </w:rPr>
        <w:t xml:space="preserve">Нарықтық байланыс мен бәсекенің деңгейі, көшбасшы-фирмалардың саны, кіші бизнес пен инновацияның дамуы, интернационализация, тікелей шетелдік инвестицияның болуы секілді критерийлерді негізге ала отырып, И.С. Алейникова, П.В. Воробьев, В.А. Исакидис кластерлі құрылыстың 6 түрлі моделін алға тартты, олар – итальяндық, жапондық, финдік, солтүстік американдық, үндіқытайлық және кеңестік. </w:t>
      </w:r>
    </w:p>
    <w:p w14:paraId="725232A3" w14:textId="77777777" w:rsidR="00C116FD" w:rsidRPr="00C116FD" w:rsidRDefault="00C116FD" w:rsidP="00C116FD">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C116FD">
        <w:rPr>
          <w:rFonts w:ascii="Times New Roman" w:eastAsia="Times New Roman" w:hAnsi="Times New Roman" w:cs="Times New Roman"/>
          <w:color w:val="000000"/>
          <w:sz w:val="28"/>
          <w:szCs w:val="28"/>
          <w:lang w:eastAsia="ru-RU"/>
        </w:rPr>
        <w:t>Кластерлеу үрдісі Дания, Финляндия, Норвегия және Швеция өнеркәсіптерін толық қамтыған. Осылайша кластерлі тәсілдің нәтижелілігін Финляндияның тәжірибесі көрсетіп отыр, мұнда кластерлі тәсіл елдің өнеркәсіптік саясатын қалыптастыруда пайдаланылған. Міне сондықтан да 2000-шы жылдар бойы бәсекеге қабілеттіліктің әлемдік рейтингтерінде жетекші орынды бермей келген. Жоғары өндірушілігімен ерекшеленген кластерлер есебінен, 0,5% ғана әлемдік орман ресурстарына ие бола отырып Финляндия, ағаш өңдеу өнімінің әлемдік экспортының 10%-ын, қағаздың 25%-ын құрайды. Телекоммуникациялық нарықта ол мобильді байланысты жабдықтаудың әлемдік экспортының 30%-ын, мобильді телефондардың 40%-ын қамтамасыз етеді.</w:t>
      </w:r>
    </w:p>
    <w:p w14:paraId="566D7BD8" w14:textId="77777777" w:rsidR="00C116FD" w:rsidRPr="00C116FD" w:rsidRDefault="00C116FD" w:rsidP="00C116FD">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C116FD">
        <w:rPr>
          <w:rFonts w:ascii="Times New Roman" w:eastAsia="Times New Roman" w:hAnsi="Times New Roman" w:cs="Times New Roman"/>
          <w:color w:val="000000"/>
          <w:sz w:val="28"/>
          <w:szCs w:val="28"/>
          <w:lang w:eastAsia="ru-RU"/>
        </w:rPr>
        <w:t xml:space="preserve">Экономика құрылымына талдау жасаудағы кластерлі тәсіл алғаш рет 1991-1993 жылдарда елдің өнеркәсіптік саясатын қалыптастыруында пайдаланған кезінен бастап әйгілі бола бастады. М. Портер теориясының ықпалымен, Финляндияда ауқымды зерттеу басталды, оның қорытынды есебі 1995 жылы «Advantage Finland – The Future of Finnish Industries» атымен жарияланды. Бұл жұмыста финдік кластерлердің даму тенденциясы қарастырылып, олардың бәсекеге қабілеттілігіне баға берілді. Зерттеудің алдын ала мәліметтері экономикалық ЖОО-ларының, менеджерлер мен мемлекеттік қызметкерлердің біліктілігін арттыру курстарының ғылыми бағдарламаларына кіріп, кластерлі тәсілді барлық деңгейдегі шенеуніктер мен менеджерлердің негізгі аналитикалық құралына айналдырды. Кейін анық болғандай зерттеу шеңберінде жасалған көптеген бағалар мен болжамдар </w:t>
      </w:r>
      <w:r w:rsidRPr="00C116FD">
        <w:rPr>
          <w:rFonts w:ascii="Times New Roman" w:eastAsia="Times New Roman" w:hAnsi="Times New Roman" w:cs="Times New Roman"/>
          <w:color w:val="000000"/>
          <w:sz w:val="28"/>
          <w:szCs w:val="28"/>
          <w:lang w:eastAsia="ru-RU"/>
        </w:rPr>
        <w:lastRenderedPageBreak/>
        <w:t xml:space="preserve">болжағандай шығып, өнеркәсіптік саясат керемет нәтижелерге алып келді. </w:t>
      </w:r>
    </w:p>
    <w:p w14:paraId="4134E536" w14:textId="77777777" w:rsidR="00C116FD" w:rsidRPr="00C116FD" w:rsidRDefault="00C116FD" w:rsidP="00C116FD">
      <w:pPr>
        <w:widowControl w:val="0"/>
        <w:autoSpaceDE w:val="0"/>
        <w:autoSpaceDN w:val="0"/>
        <w:adjustRightInd w:val="0"/>
        <w:spacing w:after="0" w:line="240" w:lineRule="auto"/>
        <w:ind w:firstLine="567"/>
        <w:jc w:val="center"/>
        <w:textAlignment w:val="center"/>
        <w:rPr>
          <w:rFonts w:ascii="Times New Roman" w:eastAsia="Times New Roman" w:hAnsi="Times New Roman" w:cs="Times New Roman"/>
          <w:color w:val="000000"/>
          <w:sz w:val="28"/>
          <w:szCs w:val="28"/>
          <w:lang w:val="kk-KZ" w:eastAsia="ru-RU"/>
        </w:rPr>
      </w:pPr>
    </w:p>
    <w:p w14:paraId="254A16FE" w14:textId="3E0033BD" w:rsidR="00C116FD" w:rsidRPr="00C116FD" w:rsidRDefault="00C116FD" w:rsidP="00C116FD">
      <w:pPr>
        <w:widowControl w:val="0"/>
        <w:autoSpaceDE w:val="0"/>
        <w:autoSpaceDN w:val="0"/>
        <w:adjustRightInd w:val="0"/>
        <w:spacing w:after="0" w:line="240" w:lineRule="auto"/>
        <w:ind w:firstLine="567"/>
        <w:jc w:val="center"/>
        <w:textAlignment w:val="center"/>
        <w:rPr>
          <w:rFonts w:ascii="Times New Roman" w:eastAsia="Times New Roman" w:hAnsi="Times New Roman" w:cs="Times New Roman"/>
          <w:color w:val="000000"/>
          <w:sz w:val="28"/>
          <w:szCs w:val="28"/>
          <w:lang w:val="kk-KZ" w:eastAsia="ru-RU"/>
        </w:rPr>
      </w:pPr>
      <w:r w:rsidRPr="00C116FD">
        <w:rPr>
          <w:rFonts w:ascii="Times New Roman" w:eastAsia="Times New Roman" w:hAnsi="Times New Roman" w:cs="Times New Roman"/>
          <w:noProof/>
          <w:color w:val="000000"/>
          <w:sz w:val="28"/>
          <w:szCs w:val="28"/>
          <w:lang w:eastAsia="ru-RU"/>
        </w:rPr>
        <mc:AlternateContent>
          <mc:Choice Requires="wpg">
            <w:drawing>
              <wp:anchor distT="0" distB="0" distL="114300" distR="114300" simplePos="0" relativeHeight="251659264" behindDoc="0" locked="0" layoutInCell="1" allowOverlap="1" wp14:anchorId="081E98EA" wp14:editId="63292F15">
                <wp:simplePos x="0" y="0"/>
                <wp:positionH relativeFrom="column">
                  <wp:posOffset>-71120</wp:posOffset>
                </wp:positionH>
                <wp:positionV relativeFrom="paragraph">
                  <wp:posOffset>99695</wp:posOffset>
                </wp:positionV>
                <wp:extent cx="6010275" cy="1962150"/>
                <wp:effectExtent l="0" t="19050" r="28575" b="19050"/>
                <wp:wrapNone/>
                <wp:docPr id="479" name="Группа 47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010275" cy="1962150"/>
                          <a:chOff x="1143" y="10479"/>
                          <a:chExt cx="9465" cy="3090"/>
                        </a:xfrm>
                      </wpg:grpSpPr>
                      <wps:wsp>
                        <wps:cNvPr id="32" name="Прямоугольник 1303"/>
                        <wps:cNvSpPr>
                          <a:spLocks/>
                        </wps:cNvSpPr>
                        <wps:spPr bwMode="auto">
                          <a:xfrm>
                            <a:off x="1143" y="10479"/>
                            <a:ext cx="2580" cy="780"/>
                          </a:xfrm>
                          <a:prstGeom prst="rect">
                            <a:avLst/>
                          </a:prstGeom>
                          <a:solidFill>
                            <a:srgbClr val="FFFFFF"/>
                          </a:solidFill>
                          <a:ln w="25400">
                            <a:solidFill>
                              <a:srgbClr val="808080"/>
                            </a:solidFill>
                            <a:miter lim="800000"/>
                            <a:headEnd/>
                            <a:tailEnd/>
                          </a:ln>
                        </wps:spPr>
                        <wps:txbx>
                          <w:txbxContent>
                            <w:p w14:paraId="4418FFAF" w14:textId="77777777" w:rsidR="00C116FD" w:rsidRPr="002D0B5F" w:rsidRDefault="00C116FD" w:rsidP="00C116FD">
                              <w:pPr>
                                <w:spacing w:after="0" w:line="240" w:lineRule="auto"/>
                                <w:jc w:val="center"/>
                                <w:rPr>
                                  <w:rFonts w:ascii="Times New Roman" w:hAnsi="Times New Roman"/>
                                  <w:lang w:val="kk-KZ"/>
                                </w:rPr>
                              </w:pPr>
                              <w:r>
                                <w:rPr>
                                  <w:rFonts w:ascii="Times New Roman" w:hAnsi="Times New Roman"/>
                                  <w:lang w:val="kk-KZ"/>
                                </w:rPr>
                                <w:t>Мамандандырылған ресурстар</w:t>
                              </w:r>
                            </w:p>
                          </w:txbxContent>
                        </wps:txbx>
                        <wps:bodyPr rot="0" vert="horz" wrap="square" lIns="91440" tIns="45720" rIns="91440" bIns="45720" anchor="ctr" anchorCtr="0" upright="1">
                          <a:noAutofit/>
                        </wps:bodyPr>
                      </wps:wsp>
                      <wps:wsp>
                        <wps:cNvPr id="33" name="Прямоугольник 1310"/>
                        <wps:cNvSpPr>
                          <a:spLocks/>
                        </wps:cNvSpPr>
                        <wps:spPr bwMode="auto">
                          <a:xfrm>
                            <a:off x="1143" y="11634"/>
                            <a:ext cx="2580" cy="780"/>
                          </a:xfrm>
                          <a:prstGeom prst="rect">
                            <a:avLst/>
                          </a:prstGeom>
                          <a:solidFill>
                            <a:srgbClr val="FFFFFF"/>
                          </a:solidFill>
                          <a:ln w="25400">
                            <a:solidFill>
                              <a:srgbClr val="808080"/>
                            </a:solidFill>
                            <a:miter lim="800000"/>
                            <a:headEnd/>
                            <a:tailEnd/>
                          </a:ln>
                        </wps:spPr>
                        <wps:txbx>
                          <w:txbxContent>
                            <w:p w14:paraId="721AD124" w14:textId="77777777" w:rsidR="00C116FD" w:rsidRPr="002D0B5F" w:rsidRDefault="00C116FD" w:rsidP="00C116FD">
                              <w:pPr>
                                <w:spacing w:after="0" w:line="240" w:lineRule="auto"/>
                                <w:jc w:val="center"/>
                                <w:rPr>
                                  <w:rFonts w:ascii="Times New Roman" w:hAnsi="Times New Roman"/>
                                  <w:lang w:val="kk-KZ"/>
                                </w:rPr>
                              </w:pPr>
                              <w:r>
                                <w:rPr>
                                  <w:rFonts w:ascii="Times New Roman" w:hAnsi="Times New Roman"/>
                                  <w:lang w:val="kk-KZ"/>
                                </w:rPr>
                                <w:t>Технологиялар және жабдықтар</w:t>
                              </w:r>
                            </w:p>
                          </w:txbxContent>
                        </wps:txbx>
                        <wps:bodyPr rot="0" vert="horz" wrap="square" lIns="91440" tIns="45720" rIns="91440" bIns="45720" anchor="ctr" anchorCtr="0" upright="1">
                          <a:noAutofit/>
                        </wps:bodyPr>
                      </wps:wsp>
                      <wps:wsp>
                        <wps:cNvPr id="34" name="Прямоугольник 1309"/>
                        <wps:cNvSpPr>
                          <a:spLocks/>
                        </wps:cNvSpPr>
                        <wps:spPr bwMode="auto">
                          <a:xfrm>
                            <a:off x="1143" y="12789"/>
                            <a:ext cx="2580" cy="780"/>
                          </a:xfrm>
                          <a:prstGeom prst="rect">
                            <a:avLst/>
                          </a:prstGeom>
                          <a:solidFill>
                            <a:srgbClr val="FFFFFF"/>
                          </a:solidFill>
                          <a:ln w="25400">
                            <a:solidFill>
                              <a:srgbClr val="808080"/>
                            </a:solidFill>
                            <a:miter lim="800000"/>
                            <a:headEnd/>
                            <a:tailEnd/>
                          </a:ln>
                        </wps:spPr>
                        <wps:txbx>
                          <w:txbxContent>
                            <w:p w14:paraId="7EDD1D5D" w14:textId="77777777" w:rsidR="00C116FD" w:rsidRPr="002D0B5F" w:rsidRDefault="00C116FD" w:rsidP="00C116FD">
                              <w:pPr>
                                <w:spacing w:after="0" w:line="240" w:lineRule="auto"/>
                                <w:jc w:val="center"/>
                                <w:rPr>
                                  <w:rFonts w:ascii="Times New Roman" w:hAnsi="Times New Roman"/>
                                  <w:lang w:val="kk-KZ"/>
                                </w:rPr>
                              </w:pPr>
                              <w:r>
                                <w:rPr>
                                  <w:rFonts w:ascii="Times New Roman" w:hAnsi="Times New Roman"/>
                                  <w:lang w:val="kk-KZ"/>
                                </w:rPr>
                                <w:t>Мамандандырылған қызметтер</w:t>
                              </w:r>
                            </w:p>
                          </w:txbxContent>
                        </wps:txbx>
                        <wps:bodyPr rot="0" vert="horz" wrap="square" lIns="91440" tIns="45720" rIns="91440" bIns="45720" anchor="ctr" anchorCtr="0" upright="1">
                          <a:noAutofit/>
                        </wps:bodyPr>
                      </wps:wsp>
                      <wps:wsp>
                        <wps:cNvPr id="36" name="Прямоугольник 1302"/>
                        <wps:cNvSpPr>
                          <a:spLocks/>
                        </wps:cNvSpPr>
                        <wps:spPr bwMode="auto">
                          <a:xfrm>
                            <a:off x="4908" y="10479"/>
                            <a:ext cx="2325" cy="3090"/>
                          </a:xfrm>
                          <a:prstGeom prst="rect">
                            <a:avLst/>
                          </a:prstGeom>
                          <a:solidFill>
                            <a:srgbClr val="FFFFFF"/>
                          </a:solidFill>
                          <a:ln w="25400">
                            <a:solidFill>
                              <a:srgbClr val="808080"/>
                            </a:solidFill>
                            <a:miter lim="800000"/>
                            <a:headEnd/>
                            <a:tailEnd/>
                          </a:ln>
                        </wps:spPr>
                        <wps:txbx>
                          <w:txbxContent>
                            <w:p w14:paraId="70F02E47" w14:textId="77777777" w:rsidR="00C116FD" w:rsidRPr="002D0B5F" w:rsidRDefault="00C116FD" w:rsidP="00C116FD">
                              <w:pPr>
                                <w:spacing w:after="0" w:line="240" w:lineRule="auto"/>
                                <w:jc w:val="center"/>
                              </w:pPr>
                              <w:r>
                                <w:rPr>
                                  <w:rFonts w:ascii="Times New Roman" w:hAnsi="Times New Roman"/>
                                  <w:lang w:val="kk-KZ"/>
                                </w:rPr>
                                <w:t>Негізгі тауарлар</w:t>
                              </w:r>
                            </w:p>
                          </w:txbxContent>
                        </wps:txbx>
                        <wps:bodyPr rot="0" vert="horz" wrap="square" lIns="91440" tIns="45720" rIns="91440" bIns="45720" anchor="ctr" anchorCtr="0" upright="1">
                          <a:noAutofit/>
                        </wps:bodyPr>
                      </wps:wsp>
                      <wps:wsp>
                        <wps:cNvPr id="37" name="Прямоугольник 1300"/>
                        <wps:cNvSpPr>
                          <a:spLocks/>
                        </wps:cNvSpPr>
                        <wps:spPr bwMode="auto">
                          <a:xfrm>
                            <a:off x="8328" y="10479"/>
                            <a:ext cx="2280" cy="1245"/>
                          </a:xfrm>
                          <a:prstGeom prst="rect">
                            <a:avLst/>
                          </a:prstGeom>
                          <a:solidFill>
                            <a:srgbClr val="FFFFFF"/>
                          </a:solidFill>
                          <a:ln w="25400">
                            <a:solidFill>
                              <a:srgbClr val="808080"/>
                            </a:solidFill>
                            <a:miter lim="800000"/>
                            <a:headEnd/>
                            <a:tailEnd/>
                          </a:ln>
                        </wps:spPr>
                        <wps:txbx>
                          <w:txbxContent>
                            <w:p w14:paraId="43211901" w14:textId="77777777" w:rsidR="00C116FD" w:rsidRDefault="00C116FD" w:rsidP="00C116FD">
                              <w:pPr>
                                <w:spacing w:after="0" w:line="240" w:lineRule="auto"/>
                                <w:jc w:val="center"/>
                                <w:rPr>
                                  <w:rFonts w:ascii="Times New Roman" w:hAnsi="Times New Roman"/>
                                  <w:lang w:val="kk-KZ"/>
                                </w:rPr>
                              </w:pPr>
                              <w:r>
                                <w:rPr>
                                  <w:rFonts w:ascii="Times New Roman" w:hAnsi="Times New Roman"/>
                                  <w:lang w:val="kk-KZ"/>
                                </w:rPr>
                                <w:t>Байланысты</w:t>
                              </w:r>
                            </w:p>
                            <w:p w14:paraId="67C91E1E" w14:textId="77777777" w:rsidR="00C116FD" w:rsidRPr="002D0B5F" w:rsidRDefault="00C116FD" w:rsidP="00C116FD">
                              <w:pPr>
                                <w:spacing w:after="0" w:line="240" w:lineRule="auto"/>
                                <w:jc w:val="center"/>
                                <w:rPr>
                                  <w:rFonts w:ascii="Times New Roman" w:hAnsi="Times New Roman"/>
                                  <w:lang w:val="kk-KZ"/>
                                </w:rPr>
                              </w:pPr>
                              <w:r>
                                <w:rPr>
                                  <w:rFonts w:ascii="Times New Roman" w:hAnsi="Times New Roman"/>
                                  <w:lang w:val="kk-KZ"/>
                                </w:rPr>
                                <w:t xml:space="preserve"> салалар</w:t>
                              </w:r>
                            </w:p>
                          </w:txbxContent>
                        </wps:txbx>
                        <wps:bodyPr rot="0" vert="horz" wrap="square" lIns="91440" tIns="45720" rIns="91440" bIns="45720" anchor="ctr" anchorCtr="0" upright="1">
                          <a:noAutofit/>
                        </wps:bodyPr>
                      </wps:wsp>
                      <wps:wsp>
                        <wps:cNvPr id="39" name="Прямоугольник 1306"/>
                        <wps:cNvSpPr>
                          <a:spLocks/>
                        </wps:cNvSpPr>
                        <wps:spPr bwMode="auto">
                          <a:xfrm>
                            <a:off x="8328" y="12412"/>
                            <a:ext cx="2280" cy="1157"/>
                          </a:xfrm>
                          <a:prstGeom prst="rect">
                            <a:avLst/>
                          </a:prstGeom>
                          <a:solidFill>
                            <a:srgbClr val="FFFFFF"/>
                          </a:solidFill>
                          <a:ln w="25400">
                            <a:solidFill>
                              <a:srgbClr val="808080"/>
                            </a:solidFill>
                            <a:miter lim="800000"/>
                            <a:headEnd/>
                            <a:tailEnd/>
                          </a:ln>
                        </wps:spPr>
                        <wps:txbx>
                          <w:txbxContent>
                            <w:p w14:paraId="5FE4CFB0" w14:textId="77777777" w:rsidR="00C116FD" w:rsidRPr="002D0B5F" w:rsidRDefault="00C116FD" w:rsidP="00C116FD">
                              <w:pPr>
                                <w:spacing w:after="0" w:line="240" w:lineRule="auto"/>
                                <w:jc w:val="center"/>
                                <w:rPr>
                                  <w:rFonts w:ascii="Times New Roman" w:hAnsi="Times New Roman"/>
                                  <w:lang w:val="kk-KZ"/>
                                </w:rPr>
                              </w:pPr>
                              <w:r>
                                <w:rPr>
                                  <w:rFonts w:ascii="Times New Roman" w:hAnsi="Times New Roman"/>
                                  <w:lang w:val="kk-KZ"/>
                                </w:rPr>
                                <w:t>Тұтынушылар</w:t>
                              </w:r>
                            </w:p>
                          </w:txbxContent>
                        </wps:txbx>
                        <wps:bodyPr rot="0" vert="horz" wrap="square" lIns="91440" tIns="45720" rIns="91440" bIns="45720" anchor="ctr" anchorCtr="0" upright="1">
                          <a:noAutofit/>
                        </wps:bodyPr>
                      </wps:wsp>
                      <wps:wsp>
                        <wps:cNvPr id="40" name="Стрелка вправо 1301"/>
                        <wps:cNvSpPr>
                          <a:spLocks/>
                        </wps:cNvSpPr>
                        <wps:spPr bwMode="auto">
                          <a:xfrm>
                            <a:off x="4038" y="10494"/>
                            <a:ext cx="525" cy="763"/>
                          </a:xfrm>
                          <a:prstGeom prst="rightArrow">
                            <a:avLst>
                              <a:gd name="adj1" fmla="val 50000"/>
                              <a:gd name="adj2" fmla="val 50000"/>
                            </a:avLst>
                          </a:prstGeom>
                          <a:solidFill>
                            <a:srgbClr val="FFFFFF"/>
                          </a:solidFill>
                          <a:ln w="25400">
                            <a:solidFill>
                              <a:srgbClr val="808080"/>
                            </a:solidFill>
                            <a:miter lim="800000"/>
                            <a:headEnd/>
                            <a:tailEnd/>
                          </a:ln>
                        </wps:spPr>
                        <wps:bodyPr rot="0" vert="horz" wrap="square" lIns="91440" tIns="45720" rIns="91440" bIns="45720" anchor="ctr" anchorCtr="0" upright="1">
                          <a:noAutofit/>
                        </wps:bodyPr>
                      </wps:wsp>
                      <wps:wsp>
                        <wps:cNvPr id="42" name="Стрелка вправо 1308"/>
                        <wps:cNvSpPr>
                          <a:spLocks/>
                        </wps:cNvSpPr>
                        <wps:spPr bwMode="auto">
                          <a:xfrm>
                            <a:off x="3963" y="11649"/>
                            <a:ext cx="600" cy="763"/>
                          </a:xfrm>
                          <a:prstGeom prst="rightArrow">
                            <a:avLst>
                              <a:gd name="adj1" fmla="val 50000"/>
                              <a:gd name="adj2" fmla="val 50000"/>
                            </a:avLst>
                          </a:prstGeom>
                          <a:solidFill>
                            <a:srgbClr val="FFFFFF"/>
                          </a:solidFill>
                          <a:ln w="25400">
                            <a:solidFill>
                              <a:srgbClr val="808080"/>
                            </a:solidFill>
                            <a:miter lim="800000"/>
                            <a:headEnd/>
                            <a:tailEnd/>
                          </a:ln>
                        </wps:spPr>
                        <wps:bodyPr rot="0" vert="horz" wrap="square" lIns="91440" tIns="45720" rIns="91440" bIns="45720" anchor="ctr" anchorCtr="0" upright="1">
                          <a:noAutofit/>
                        </wps:bodyPr>
                      </wps:wsp>
                      <wps:wsp>
                        <wps:cNvPr id="43" name="Стрелка вправо 1307"/>
                        <wps:cNvSpPr>
                          <a:spLocks/>
                        </wps:cNvSpPr>
                        <wps:spPr bwMode="auto">
                          <a:xfrm>
                            <a:off x="3963" y="12789"/>
                            <a:ext cx="600" cy="763"/>
                          </a:xfrm>
                          <a:prstGeom prst="rightArrow">
                            <a:avLst>
                              <a:gd name="adj1" fmla="val 50000"/>
                              <a:gd name="adj2" fmla="val 50000"/>
                            </a:avLst>
                          </a:prstGeom>
                          <a:solidFill>
                            <a:srgbClr val="FFFFFF"/>
                          </a:solidFill>
                          <a:ln w="25400">
                            <a:solidFill>
                              <a:srgbClr val="808080"/>
                            </a:solidFill>
                            <a:miter lim="800000"/>
                            <a:headEnd/>
                            <a:tailEnd/>
                          </a:ln>
                        </wps:spPr>
                        <wps:bodyPr rot="0" vert="horz" wrap="square" lIns="91440" tIns="45720" rIns="91440" bIns="45720" anchor="ctr" anchorCtr="0" upright="1">
                          <a:noAutofit/>
                        </wps:bodyPr>
                      </wps:wsp>
                      <wps:wsp>
                        <wps:cNvPr id="44" name="Стрелка влево 1304"/>
                        <wps:cNvSpPr>
                          <a:spLocks/>
                        </wps:cNvSpPr>
                        <wps:spPr bwMode="auto">
                          <a:xfrm>
                            <a:off x="7473" y="10689"/>
                            <a:ext cx="600" cy="765"/>
                          </a:xfrm>
                          <a:prstGeom prst="leftArrow">
                            <a:avLst>
                              <a:gd name="adj1" fmla="val 50000"/>
                              <a:gd name="adj2" fmla="val 50000"/>
                            </a:avLst>
                          </a:prstGeom>
                          <a:solidFill>
                            <a:srgbClr val="FFFFFF"/>
                          </a:solidFill>
                          <a:ln w="25400">
                            <a:solidFill>
                              <a:srgbClr val="808080"/>
                            </a:solidFill>
                            <a:miter lim="800000"/>
                            <a:headEnd/>
                            <a:tailEnd/>
                          </a:ln>
                        </wps:spPr>
                        <wps:bodyPr rot="0" vert="horz" wrap="square" lIns="91440" tIns="45720" rIns="91440" bIns="45720" anchor="ctr" anchorCtr="0" upright="1">
                          <a:noAutofit/>
                        </wps:bodyPr>
                      </wps:wsp>
                      <wps:wsp>
                        <wps:cNvPr id="45" name="Стрелка вправо 1305"/>
                        <wps:cNvSpPr>
                          <a:spLocks/>
                        </wps:cNvSpPr>
                        <wps:spPr bwMode="auto">
                          <a:xfrm>
                            <a:off x="7473" y="12579"/>
                            <a:ext cx="600" cy="763"/>
                          </a:xfrm>
                          <a:prstGeom prst="rightArrow">
                            <a:avLst>
                              <a:gd name="adj1" fmla="val 50000"/>
                              <a:gd name="adj2" fmla="val 50000"/>
                            </a:avLst>
                          </a:prstGeom>
                          <a:solidFill>
                            <a:srgbClr val="FFFFFF"/>
                          </a:solidFill>
                          <a:ln w="25400">
                            <a:solidFill>
                              <a:srgbClr val="808080"/>
                            </a:solidFill>
                            <a:miter lim="800000"/>
                            <a:headEnd/>
                            <a:tailEnd/>
                          </a:ln>
                        </wps:spPr>
                        <wps:bodyPr rot="0" vert="horz" wrap="square" lIns="91440" tIns="45720" rIns="91440" bIns="45720" anchor="ctr"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81E98EA" id="Группа 479" o:spid="_x0000_s1026" style="position:absolute;left:0;text-align:left;margin-left:-5.6pt;margin-top:7.85pt;width:473.25pt;height:154.5pt;z-index:251659264" coordorigin="1143,10479" coordsize="9465,30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">
                <v:rect id="Прямоугольник 1303" o:spid="_x0000_s1027" style="position:absolute;left:1143;top:10479;width:2580;height:78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" strokecolor="gray" strokeweight="2pt">
                  <v:path arrowok="t"/>
                  <v:textbox>
                    <w:txbxContent>
                      <w:p w14:paraId="4418FFAF" w14:textId="77777777" w:rsidR="00C116FD" w:rsidRPr="002D0B5F" w:rsidRDefault="00C116FD" w:rsidP="00C116FD">
                        <w:pPr>
                          <w:spacing w:after="0" w:line="240" w:lineRule="auto"/>
                          <w:jc w:val="center"/>
                          <w:rPr>
                            <w:rFonts w:ascii="Times New Roman" w:hAnsi="Times New Roman"/>
                            <w:lang w:val="kk-KZ"/>
                          </w:rPr>
                        </w:pPr>
                        <w:r>
                          <w:rPr>
                            <w:rFonts w:ascii="Times New Roman" w:hAnsi="Times New Roman"/>
                            <w:lang w:val="kk-KZ"/>
                          </w:rPr>
                          <w:t>Мамандандырылған ресурстар</w:t>
                        </w:r>
                      </w:p>
                    </w:txbxContent>
                  </v:textbox>
                </v:rect>
                <v:rect id="Прямоугольник 1310" o:spid="_x0000_s1028" style="position:absolute;left:1143;top:11634;width:2580;height:78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" strokecolor="gray" strokeweight="2pt">
                  <v:path arrowok="t"/>
                  <v:textbox>
                    <w:txbxContent>
                      <w:p w14:paraId="721AD124" w14:textId="77777777" w:rsidR="00C116FD" w:rsidRPr="002D0B5F" w:rsidRDefault="00C116FD" w:rsidP="00C116FD">
                        <w:pPr>
                          <w:spacing w:after="0" w:line="240" w:lineRule="auto"/>
                          <w:jc w:val="center"/>
                          <w:rPr>
                            <w:rFonts w:ascii="Times New Roman" w:hAnsi="Times New Roman"/>
                            <w:lang w:val="kk-KZ"/>
                          </w:rPr>
                        </w:pPr>
                        <w:r>
                          <w:rPr>
                            <w:rFonts w:ascii="Times New Roman" w:hAnsi="Times New Roman"/>
                            <w:lang w:val="kk-KZ"/>
                          </w:rPr>
                          <w:t>Технологиялар және жабдықтар</w:t>
                        </w:r>
                      </w:p>
                    </w:txbxContent>
                  </v:textbox>
                </v:rect>
                <v:rect id="Прямоугольник 1309" o:spid="_x0000_s1029" style="position:absolute;left:1143;top:12789;width:2580;height:78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" strokecolor="gray" strokeweight="2pt">
                  <v:path arrowok="t"/>
                  <v:textbox>
                    <w:txbxContent>
                      <w:p w14:paraId="7EDD1D5D" w14:textId="77777777" w:rsidR="00C116FD" w:rsidRPr="002D0B5F" w:rsidRDefault="00C116FD" w:rsidP="00C116FD">
                        <w:pPr>
                          <w:spacing w:after="0" w:line="240" w:lineRule="auto"/>
                          <w:jc w:val="center"/>
                          <w:rPr>
                            <w:rFonts w:ascii="Times New Roman" w:hAnsi="Times New Roman"/>
                            <w:lang w:val="kk-KZ"/>
                          </w:rPr>
                        </w:pPr>
                        <w:r>
                          <w:rPr>
                            <w:rFonts w:ascii="Times New Roman" w:hAnsi="Times New Roman"/>
                            <w:lang w:val="kk-KZ"/>
                          </w:rPr>
                          <w:t>Мамандандырылған қызметтер</w:t>
                        </w:r>
                      </w:p>
                    </w:txbxContent>
                  </v:textbox>
                </v:rect>
                <v:rect id="Прямоугольник 1302" o:spid="_x0000_s1030" style="position:absolute;left:4908;top:10479;width:2325;height:30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" strokecolor="gray" strokeweight="2pt">
                  <v:path arrowok="t"/>
                  <v:textbox>
                    <w:txbxContent>
                      <w:p w14:paraId="70F02E47" w14:textId="77777777" w:rsidR="00C116FD" w:rsidRPr="002D0B5F" w:rsidRDefault="00C116FD" w:rsidP="00C116FD">
                        <w:pPr>
                          <w:spacing w:after="0" w:line="240" w:lineRule="auto"/>
                          <w:jc w:val="center"/>
                        </w:pPr>
                        <w:r>
                          <w:rPr>
                            <w:rFonts w:ascii="Times New Roman" w:hAnsi="Times New Roman"/>
                            <w:lang w:val="kk-KZ"/>
                          </w:rPr>
                          <w:t>Негізгі тауарлар</w:t>
                        </w:r>
                      </w:p>
                    </w:txbxContent>
                  </v:textbox>
                </v:rect>
                <v:rect id="Прямоугольник 1300" o:spid="_x0000_s1031" style="position:absolute;left:8328;top:10479;width:2280;height:124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" strokecolor="gray" strokeweight="2pt">
                  <v:path arrowok="t"/>
                  <v:textbox>
                    <w:txbxContent>
                      <w:p w14:paraId="43211901" w14:textId="77777777" w:rsidR="00C116FD" w:rsidRDefault="00C116FD" w:rsidP="00C116FD">
                        <w:pPr>
                          <w:spacing w:after="0" w:line="240" w:lineRule="auto"/>
                          <w:jc w:val="center"/>
                          <w:rPr>
                            <w:rFonts w:ascii="Times New Roman" w:hAnsi="Times New Roman"/>
                            <w:lang w:val="kk-KZ"/>
                          </w:rPr>
                        </w:pPr>
                        <w:r>
                          <w:rPr>
                            <w:rFonts w:ascii="Times New Roman" w:hAnsi="Times New Roman"/>
                            <w:lang w:val="kk-KZ"/>
                          </w:rPr>
                          <w:t>Байланысты</w:t>
                        </w:r>
                      </w:p>
                      <w:p w14:paraId="67C91E1E" w14:textId="77777777" w:rsidR="00C116FD" w:rsidRPr="002D0B5F" w:rsidRDefault="00C116FD" w:rsidP="00C116FD">
                        <w:pPr>
                          <w:spacing w:after="0" w:line="240" w:lineRule="auto"/>
                          <w:jc w:val="center"/>
                          <w:rPr>
                            <w:rFonts w:ascii="Times New Roman" w:hAnsi="Times New Roman"/>
                            <w:lang w:val="kk-KZ"/>
                          </w:rPr>
                        </w:pPr>
                        <w:r>
                          <w:rPr>
                            <w:rFonts w:ascii="Times New Roman" w:hAnsi="Times New Roman"/>
                            <w:lang w:val="kk-KZ"/>
                          </w:rPr>
                          <w:t xml:space="preserve"> салалар</w:t>
                        </w:r>
                      </w:p>
                    </w:txbxContent>
                  </v:textbox>
                </v:rect>
                <v:rect id="Прямоугольник 1306" o:spid="_x0000_s1032" style="position:absolute;left:8328;top:12412;width:2280;height:115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" strokecolor="gray" strokeweight="2pt">
                  <v:path arrowok="t"/>
                  <v:textbox>
                    <w:txbxContent>
                      <w:p w14:paraId="5FE4CFB0" w14:textId="77777777" w:rsidR="00C116FD" w:rsidRPr="002D0B5F" w:rsidRDefault="00C116FD" w:rsidP="00C116FD">
                        <w:pPr>
                          <w:spacing w:after="0" w:line="240" w:lineRule="auto"/>
                          <w:jc w:val="center"/>
                          <w:rPr>
                            <w:rFonts w:ascii="Times New Roman" w:hAnsi="Times New Roman"/>
                            <w:lang w:val="kk-KZ"/>
                          </w:rPr>
                        </w:pPr>
                        <w:r>
                          <w:rPr>
                            <w:rFonts w:ascii="Times New Roman" w:hAnsi="Times New Roman"/>
                            <w:lang w:val="kk-KZ"/>
                          </w:rPr>
                          <w:t>Тұтынушылар</w:t>
                        </w:r>
                      </w:p>
                    </w:txbxContent>
                  </v:textbox>
                </v:rect>
                <v:shapetype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Стрелка вправо 1301" o:spid="_x0000_s1033" type="#_x0000_t13" style="position:absolute;left:4038;top:10494;width:525;height:76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" adj="10800" strokecolor="gray" strokeweight="2pt">
                  <v:path arrowok="t"/>
                </v:shape>
                <v:shape id="Стрелка вправо 1308" o:spid="_x0000_s1034" type="#_x0000_t13" style="position:absolute;left:3963;top:11649;width:600;height:76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" adj="10800" strokecolor="gray" strokeweight="2pt">
                  <v:path arrowok="t"/>
                </v:shape>
                <v:shape id="Стрелка вправо 1307" o:spid="_x0000_s1035" type="#_x0000_t13" style="position:absolute;left:3963;top:12789;width:600;height:76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" adj="10800" strokecolor="gray" strokeweight="2pt">
                  <v:path arrowok="t"/>
                </v:shape>
                <v:shapetype id="_x0000_t66" coordsize="21600,21600" o:spt="66" adj="5400,5400" path="m@0,l@0@1,21600@1,21600@2@0@2@0,21600,,10800xe">
                  <v:stroke joinstyle="miter"/>
                  <v:formulas>
                    <v:f eqn="val #0"/>
                    <v:f eqn="val #1"/>
                    <v:f eqn="sum 21600 0 #1"/>
                    <v:f eqn="prod #0 #1 10800"/>
                    <v:f eqn="sum #0 0 @3"/>
                  </v:formulas>
                  <v:path o:connecttype="custom" o:connectlocs="@0,0;0,10800;@0,21600;21600,10800" o:connectangles="270,180,90,0" textboxrect="@4,@1,21600,@2"/>
                  <v:handles>
                    <v:h position="#0,#1" xrange="0,21600" yrange="0,10800"/>
                  </v:handles>
                </v:shapetype>
                <v:shape id="Стрелка влево 1304" o:spid="_x0000_s1036" type="#_x0000_t66" style="position:absolute;left:7473;top:10689;width:600;height:76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" adj="10800" strokecolor="gray" strokeweight="2pt">
                  <v:path arrowok="t"/>
                </v:shape>
                <v:shape id="Стрелка вправо 1305" o:spid="_x0000_s1037" type="#_x0000_t13" style="position:absolute;left:7473;top:12579;width:600;height:76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" adj="10800" strokecolor="gray" strokeweight="2pt">
                  <v:path arrowok="t"/>
                </v:shape>
              </v:group>
            </w:pict>
          </mc:Fallback>
        </mc:AlternateContent>
      </w:r>
    </w:p>
    <w:p w14:paraId="2660E7F7" w14:textId="77777777" w:rsidR="00C116FD" w:rsidRPr="00C116FD" w:rsidRDefault="00C116FD" w:rsidP="00C116FD">
      <w:pPr>
        <w:widowControl w:val="0"/>
        <w:autoSpaceDE w:val="0"/>
        <w:autoSpaceDN w:val="0"/>
        <w:adjustRightInd w:val="0"/>
        <w:spacing w:after="0" w:line="240" w:lineRule="auto"/>
        <w:ind w:firstLine="567"/>
        <w:jc w:val="center"/>
        <w:textAlignment w:val="center"/>
        <w:rPr>
          <w:rFonts w:ascii="Times New Roman" w:eastAsia="Times New Roman" w:hAnsi="Times New Roman" w:cs="Times New Roman"/>
          <w:color w:val="000000"/>
          <w:sz w:val="28"/>
          <w:szCs w:val="28"/>
          <w:lang w:val="kk-KZ" w:eastAsia="ru-RU"/>
        </w:rPr>
      </w:pPr>
    </w:p>
    <w:p w14:paraId="6EAFB277" w14:textId="77777777" w:rsidR="00C116FD" w:rsidRPr="00C116FD" w:rsidRDefault="00C116FD" w:rsidP="00C116FD">
      <w:pPr>
        <w:widowControl w:val="0"/>
        <w:autoSpaceDE w:val="0"/>
        <w:autoSpaceDN w:val="0"/>
        <w:adjustRightInd w:val="0"/>
        <w:spacing w:after="0" w:line="240" w:lineRule="auto"/>
        <w:ind w:firstLine="567"/>
        <w:jc w:val="center"/>
        <w:textAlignment w:val="center"/>
        <w:rPr>
          <w:rFonts w:ascii="Times New Roman" w:eastAsia="Times New Roman" w:hAnsi="Times New Roman" w:cs="Times New Roman"/>
          <w:color w:val="000000"/>
          <w:sz w:val="28"/>
          <w:szCs w:val="28"/>
          <w:lang w:val="kk-KZ" w:eastAsia="ru-RU"/>
        </w:rPr>
      </w:pPr>
    </w:p>
    <w:p w14:paraId="655E60DC" w14:textId="77777777" w:rsidR="00C116FD" w:rsidRPr="00C116FD" w:rsidRDefault="00C116FD" w:rsidP="00C116FD">
      <w:pPr>
        <w:widowControl w:val="0"/>
        <w:autoSpaceDE w:val="0"/>
        <w:autoSpaceDN w:val="0"/>
        <w:adjustRightInd w:val="0"/>
        <w:spacing w:after="0" w:line="240" w:lineRule="auto"/>
        <w:ind w:firstLine="567"/>
        <w:jc w:val="center"/>
        <w:textAlignment w:val="center"/>
        <w:rPr>
          <w:rFonts w:ascii="Times New Roman" w:eastAsia="Times New Roman" w:hAnsi="Times New Roman" w:cs="Times New Roman"/>
          <w:color w:val="000000"/>
          <w:sz w:val="28"/>
          <w:szCs w:val="28"/>
          <w:lang w:val="kk-KZ" w:eastAsia="ru-RU"/>
        </w:rPr>
      </w:pPr>
    </w:p>
    <w:p w14:paraId="70B6CBD5" w14:textId="77777777" w:rsidR="00C116FD" w:rsidRPr="00C116FD" w:rsidRDefault="00C116FD" w:rsidP="00C116FD">
      <w:pPr>
        <w:widowControl w:val="0"/>
        <w:autoSpaceDE w:val="0"/>
        <w:autoSpaceDN w:val="0"/>
        <w:adjustRightInd w:val="0"/>
        <w:spacing w:after="0" w:line="240" w:lineRule="auto"/>
        <w:ind w:firstLine="567"/>
        <w:jc w:val="center"/>
        <w:textAlignment w:val="center"/>
        <w:rPr>
          <w:rFonts w:ascii="Times New Roman" w:eastAsia="Times New Roman" w:hAnsi="Times New Roman" w:cs="Times New Roman"/>
          <w:color w:val="000000"/>
          <w:sz w:val="28"/>
          <w:szCs w:val="28"/>
          <w:lang w:val="kk-KZ" w:eastAsia="ru-RU"/>
        </w:rPr>
      </w:pPr>
    </w:p>
    <w:p w14:paraId="2FB6AA82" w14:textId="77777777" w:rsidR="00C116FD" w:rsidRPr="00C116FD" w:rsidRDefault="00C116FD" w:rsidP="00C116FD">
      <w:pPr>
        <w:widowControl w:val="0"/>
        <w:autoSpaceDE w:val="0"/>
        <w:autoSpaceDN w:val="0"/>
        <w:adjustRightInd w:val="0"/>
        <w:spacing w:after="0" w:line="240" w:lineRule="auto"/>
        <w:ind w:firstLine="567"/>
        <w:jc w:val="center"/>
        <w:textAlignment w:val="center"/>
        <w:rPr>
          <w:rFonts w:ascii="Times New Roman" w:eastAsia="Times New Roman" w:hAnsi="Times New Roman" w:cs="Times New Roman"/>
          <w:color w:val="000000"/>
          <w:sz w:val="28"/>
          <w:szCs w:val="28"/>
          <w:lang w:val="kk-KZ" w:eastAsia="ru-RU"/>
        </w:rPr>
      </w:pPr>
    </w:p>
    <w:p w14:paraId="0DB80815" w14:textId="77777777" w:rsidR="00C116FD" w:rsidRPr="00C116FD" w:rsidRDefault="00C116FD" w:rsidP="00C116FD">
      <w:pPr>
        <w:widowControl w:val="0"/>
        <w:autoSpaceDE w:val="0"/>
        <w:autoSpaceDN w:val="0"/>
        <w:adjustRightInd w:val="0"/>
        <w:spacing w:after="0" w:line="240" w:lineRule="auto"/>
        <w:ind w:firstLine="567"/>
        <w:jc w:val="center"/>
        <w:textAlignment w:val="center"/>
        <w:rPr>
          <w:rFonts w:ascii="Times New Roman" w:eastAsia="Times New Roman" w:hAnsi="Times New Roman" w:cs="Times New Roman"/>
          <w:color w:val="000000"/>
          <w:sz w:val="28"/>
          <w:szCs w:val="28"/>
          <w:lang w:val="kk-KZ" w:eastAsia="ru-RU"/>
        </w:rPr>
      </w:pPr>
    </w:p>
    <w:p w14:paraId="681AD2B6" w14:textId="77777777" w:rsidR="00C116FD" w:rsidRPr="00C116FD" w:rsidRDefault="00C116FD" w:rsidP="00C116FD">
      <w:pPr>
        <w:widowControl w:val="0"/>
        <w:autoSpaceDE w:val="0"/>
        <w:autoSpaceDN w:val="0"/>
        <w:adjustRightInd w:val="0"/>
        <w:spacing w:after="0" w:line="240" w:lineRule="auto"/>
        <w:ind w:firstLine="567"/>
        <w:jc w:val="center"/>
        <w:textAlignment w:val="center"/>
        <w:rPr>
          <w:rFonts w:ascii="Times New Roman" w:eastAsia="Times New Roman" w:hAnsi="Times New Roman" w:cs="Times New Roman"/>
          <w:color w:val="000000"/>
          <w:sz w:val="28"/>
          <w:szCs w:val="28"/>
          <w:lang w:val="kk-KZ" w:eastAsia="ru-RU"/>
        </w:rPr>
      </w:pPr>
    </w:p>
    <w:p w14:paraId="68127C16" w14:textId="77777777" w:rsidR="00C116FD" w:rsidRPr="00C116FD" w:rsidRDefault="00C116FD" w:rsidP="00C116FD">
      <w:pPr>
        <w:widowControl w:val="0"/>
        <w:autoSpaceDE w:val="0"/>
        <w:autoSpaceDN w:val="0"/>
        <w:adjustRightInd w:val="0"/>
        <w:spacing w:after="0" w:line="240" w:lineRule="auto"/>
        <w:ind w:firstLine="567"/>
        <w:jc w:val="center"/>
        <w:textAlignment w:val="center"/>
        <w:rPr>
          <w:rFonts w:ascii="Times New Roman" w:eastAsia="Times New Roman" w:hAnsi="Times New Roman" w:cs="Times New Roman"/>
          <w:color w:val="000000"/>
          <w:sz w:val="28"/>
          <w:szCs w:val="28"/>
          <w:lang w:val="kk-KZ" w:eastAsia="ru-RU"/>
        </w:rPr>
      </w:pPr>
    </w:p>
    <w:p w14:paraId="282F4E61" w14:textId="77777777" w:rsidR="00C116FD" w:rsidRPr="00C116FD" w:rsidRDefault="00C116FD" w:rsidP="00C116FD">
      <w:pPr>
        <w:widowControl w:val="0"/>
        <w:autoSpaceDE w:val="0"/>
        <w:autoSpaceDN w:val="0"/>
        <w:adjustRightInd w:val="0"/>
        <w:spacing w:after="0" w:line="240" w:lineRule="auto"/>
        <w:ind w:firstLine="567"/>
        <w:jc w:val="center"/>
        <w:textAlignment w:val="center"/>
        <w:rPr>
          <w:rFonts w:ascii="Times New Roman" w:eastAsia="Times New Roman" w:hAnsi="Times New Roman" w:cs="Times New Roman"/>
          <w:color w:val="000000"/>
          <w:sz w:val="28"/>
          <w:szCs w:val="28"/>
          <w:lang w:val="kk-KZ" w:eastAsia="ru-RU"/>
        </w:rPr>
      </w:pPr>
    </w:p>
    <w:p w14:paraId="39DEB8C7" w14:textId="77777777" w:rsidR="00C116FD" w:rsidRPr="00C116FD" w:rsidRDefault="00C116FD" w:rsidP="00C116FD">
      <w:pPr>
        <w:widowControl w:val="0"/>
        <w:autoSpaceDE w:val="0"/>
        <w:autoSpaceDN w:val="0"/>
        <w:adjustRightInd w:val="0"/>
        <w:spacing w:after="0" w:line="240" w:lineRule="auto"/>
        <w:ind w:firstLine="567"/>
        <w:jc w:val="center"/>
        <w:textAlignment w:val="center"/>
        <w:rPr>
          <w:rFonts w:ascii="Times New Roman" w:eastAsia="Times New Roman" w:hAnsi="Times New Roman" w:cs="Times New Roman"/>
          <w:color w:val="000000"/>
          <w:sz w:val="28"/>
          <w:szCs w:val="28"/>
          <w:lang w:val="kk-KZ" w:eastAsia="ru-RU"/>
        </w:rPr>
      </w:pPr>
    </w:p>
    <w:p w14:paraId="30638675" w14:textId="77777777" w:rsidR="00C116FD" w:rsidRPr="00C116FD" w:rsidRDefault="00C116FD" w:rsidP="00C116FD">
      <w:pPr>
        <w:widowControl w:val="0"/>
        <w:autoSpaceDE w:val="0"/>
        <w:autoSpaceDN w:val="0"/>
        <w:adjustRightInd w:val="0"/>
        <w:spacing w:after="0" w:line="240" w:lineRule="auto"/>
        <w:ind w:firstLine="567"/>
        <w:jc w:val="center"/>
        <w:textAlignment w:val="center"/>
        <w:rPr>
          <w:rFonts w:ascii="Times New Roman" w:eastAsia="Times New Roman" w:hAnsi="Times New Roman" w:cs="Times New Roman"/>
          <w:color w:val="000000"/>
          <w:sz w:val="28"/>
          <w:szCs w:val="28"/>
          <w:lang w:val="kk-KZ" w:eastAsia="ru-RU"/>
        </w:rPr>
      </w:pPr>
      <w:r w:rsidRPr="00C116FD">
        <w:rPr>
          <w:rFonts w:ascii="Times New Roman" w:eastAsia="Times New Roman" w:hAnsi="Times New Roman" w:cs="Times New Roman"/>
          <w:color w:val="000000"/>
          <w:sz w:val="28"/>
          <w:szCs w:val="28"/>
          <w:lang w:val="kk-KZ" w:eastAsia="ru-RU"/>
        </w:rPr>
        <w:t>67-сурет – Кластер құрылымы</w:t>
      </w:r>
    </w:p>
    <w:p w14:paraId="7529FA03" w14:textId="77777777" w:rsidR="00C116FD" w:rsidRPr="00C116FD" w:rsidRDefault="00C116FD" w:rsidP="00C116FD">
      <w:pPr>
        <w:widowControl w:val="0"/>
        <w:autoSpaceDE w:val="0"/>
        <w:autoSpaceDN w:val="0"/>
        <w:adjustRightInd w:val="0"/>
        <w:spacing w:after="0" w:line="240" w:lineRule="auto"/>
        <w:ind w:firstLine="567"/>
        <w:textAlignment w:val="center"/>
        <w:rPr>
          <w:rFonts w:ascii="Times New Roman" w:eastAsia="Times New Roman" w:hAnsi="Times New Roman" w:cs="Times New Roman"/>
          <w:color w:val="000000"/>
          <w:sz w:val="28"/>
          <w:szCs w:val="28"/>
          <w:lang w:val="kk-KZ" w:eastAsia="ru-RU"/>
        </w:rPr>
      </w:pPr>
    </w:p>
    <w:p w14:paraId="6669382D" w14:textId="77777777" w:rsidR="00C116FD" w:rsidRPr="00C116FD" w:rsidRDefault="00C116FD" w:rsidP="00C116FD">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val="kk-KZ" w:eastAsia="ru-RU"/>
        </w:rPr>
      </w:pPr>
      <w:r w:rsidRPr="00C116FD">
        <w:rPr>
          <w:rFonts w:ascii="Times New Roman" w:eastAsia="Times New Roman" w:hAnsi="Times New Roman" w:cs="Times New Roman"/>
          <w:color w:val="000000"/>
          <w:sz w:val="28"/>
          <w:szCs w:val="28"/>
          <w:lang w:val="kk-KZ" w:eastAsia="ru-RU"/>
        </w:rPr>
        <w:t xml:space="preserve">90-шы жылдардың ортасынан бастап, кластерлердің бәсекеге қабілеттілігін талдауға бағытталған зерттеулер әлемдік ғылыми қоғам тарапынан кең талқылана бастады; кластерлі талдаудың әдістері жақсара бастады. Финдік кластерлерді кешенді түрде зерттеуге арналған соңғы ауқымды жұмыста кластер құрылымын суреттеуде авторлар сарапшы бағалары мен кейстер талдауынан шығындар кестесіне көшті, осылайша нақты көрсеткіштерді болжамдау әдістерін жақсарта түсті. </w:t>
      </w:r>
    </w:p>
    <w:p w14:paraId="6D9D168C" w14:textId="77777777" w:rsidR="00C116FD" w:rsidRPr="00C116FD" w:rsidRDefault="00C116FD" w:rsidP="00C116FD">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val="kk-KZ" w:eastAsia="ru-RU"/>
        </w:rPr>
      </w:pPr>
      <w:r w:rsidRPr="00C116FD">
        <w:rPr>
          <w:rFonts w:ascii="Times New Roman" w:eastAsia="Times New Roman" w:hAnsi="Times New Roman" w:cs="Times New Roman"/>
          <w:color w:val="000000"/>
          <w:sz w:val="28"/>
          <w:szCs w:val="28"/>
          <w:lang w:val="kk-KZ" w:eastAsia="ru-RU"/>
        </w:rPr>
        <w:t>Алайда кластерлі құрылым мен бәсекеге қабілеттіліктің факторларын көзбен шолу тәсілдері өзгеріссіз қалды, олар: 67-суретте көрсетілген кластер моделі, М. Портердің жұмысына негізделген бірнеше түрлендірілген модельдер және 68-суретте көрсетілген «Даймонд» (Diamond) моделі.</w:t>
      </w:r>
    </w:p>
    <w:p w14:paraId="3E76F0E5" w14:textId="77777777" w:rsidR="00C116FD" w:rsidRPr="00C116FD" w:rsidRDefault="00C116FD" w:rsidP="00C116FD">
      <w:pPr>
        <w:widowControl w:val="0"/>
        <w:autoSpaceDE w:val="0"/>
        <w:autoSpaceDN w:val="0"/>
        <w:adjustRightInd w:val="0"/>
        <w:spacing w:after="0" w:line="240" w:lineRule="auto"/>
        <w:ind w:firstLine="567"/>
        <w:jc w:val="center"/>
        <w:textAlignment w:val="center"/>
        <w:rPr>
          <w:rFonts w:ascii="Times New Roman" w:eastAsia="Times New Roman" w:hAnsi="Times New Roman" w:cs="Times New Roman"/>
          <w:color w:val="000000"/>
          <w:sz w:val="28"/>
          <w:szCs w:val="28"/>
          <w:lang w:val="kk-KZ" w:eastAsia="ru-RU"/>
        </w:rPr>
      </w:pPr>
    </w:p>
    <w:p w14:paraId="74045ABA" w14:textId="77777777" w:rsidR="00C116FD" w:rsidRPr="00C116FD" w:rsidRDefault="00C116FD" w:rsidP="00C116FD">
      <w:pPr>
        <w:widowControl w:val="0"/>
        <w:autoSpaceDE w:val="0"/>
        <w:autoSpaceDN w:val="0"/>
        <w:adjustRightInd w:val="0"/>
        <w:spacing w:after="0" w:line="240" w:lineRule="auto"/>
        <w:ind w:firstLine="567"/>
        <w:jc w:val="center"/>
        <w:textAlignment w:val="center"/>
        <w:rPr>
          <w:rFonts w:ascii="Times New Roman" w:eastAsia="Times New Roman" w:hAnsi="Times New Roman" w:cs="Times New Roman"/>
          <w:color w:val="000000"/>
          <w:sz w:val="28"/>
          <w:szCs w:val="28"/>
          <w:lang w:val="kk-KZ" w:eastAsia="ru-RU"/>
        </w:rPr>
      </w:pPr>
    </w:p>
    <w:p w14:paraId="66199418" w14:textId="77777777" w:rsidR="00C116FD" w:rsidRPr="00C116FD" w:rsidRDefault="00C116FD" w:rsidP="00C116FD">
      <w:pPr>
        <w:widowControl w:val="0"/>
        <w:autoSpaceDE w:val="0"/>
        <w:autoSpaceDN w:val="0"/>
        <w:adjustRightInd w:val="0"/>
        <w:spacing w:after="0" w:line="240" w:lineRule="auto"/>
        <w:ind w:firstLine="567"/>
        <w:jc w:val="center"/>
        <w:textAlignment w:val="center"/>
        <w:rPr>
          <w:rFonts w:ascii="Times New Roman" w:eastAsia="Times New Roman" w:hAnsi="Times New Roman" w:cs="Times New Roman"/>
          <w:color w:val="000000"/>
          <w:sz w:val="28"/>
          <w:szCs w:val="28"/>
          <w:lang w:val="kk-KZ" w:eastAsia="ru-RU"/>
        </w:rPr>
      </w:pPr>
    </w:p>
    <w:p w14:paraId="7E5346BD" w14:textId="40A28801" w:rsidR="00C116FD" w:rsidRPr="00C116FD" w:rsidRDefault="00C116FD" w:rsidP="00C116FD">
      <w:pPr>
        <w:widowControl w:val="0"/>
        <w:autoSpaceDE w:val="0"/>
        <w:autoSpaceDN w:val="0"/>
        <w:adjustRightInd w:val="0"/>
        <w:spacing w:after="0" w:line="240" w:lineRule="auto"/>
        <w:ind w:firstLine="567"/>
        <w:jc w:val="center"/>
        <w:textAlignment w:val="center"/>
        <w:rPr>
          <w:rFonts w:ascii="Times New Roman" w:eastAsia="Times New Roman" w:hAnsi="Times New Roman" w:cs="Times New Roman"/>
          <w:color w:val="000000"/>
          <w:sz w:val="28"/>
          <w:szCs w:val="28"/>
          <w:lang w:val="kk-KZ" w:eastAsia="ru-RU"/>
        </w:rPr>
      </w:pPr>
      <w:r w:rsidRPr="00C116FD">
        <w:rPr>
          <w:rFonts w:ascii="Times New Roman" w:eastAsia="Times New Roman" w:hAnsi="Times New Roman" w:cs="Times New Roman"/>
          <w:noProof/>
          <w:color w:val="000000"/>
          <w:sz w:val="28"/>
          <w:szCs w:val="28"/>
          <w:lang w:eastAsia="ru-RU"/>
        </w:rPr>
        <mc:AlternateContent>
          <mc:Choice Requires="wpg">
            <w:drawing>
              <wp:anchor distT="0" distB="0" distL="114300" distR="114300" simplePos="0" relativeHeight="251660288" behindDoc="0" locked="0" layoutInCell="1" allowOverlap="1" wp14:anchorId="18DD0A59" wp14:editId="161F0F81">
                <wp:simplePos x="0" y="0"/>
                <wp:positionH relativeFrom="column">
                  <wp:posOffset>430530</wp:posOffset>
                </wp:positionH>
                <wp:positionV relativeFrom="paragraph">
                  <wp:posOffset>51435</wp:posOffset>
                </wp:positionV>
                <wp:extent cx="5200650" cy="2355850"/>
                <wp:effectExtent l="0" t="0" r="19050" b="25400"/>
                <wp:wrapNone/>
                <wp:docPr id="465" name="Группа 46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200650" cy="2355850"/>
                          <a:chOff x="1944" y="9760"/>
                          <a:chExt cx="8190" cy="3710"/>
                        </a:xfrm>
                      </wpg:grpSpPr>
                      <wps:wsp>
                        <wps:cNvPr id="466" name="Прямая со стрелкой 1311"/>
                        <wps:cNvCnPr/>
                        <wps:spPr bwMode="auto">
                          <a:xfrm flipV="1">
                            <a:off x="7269" y="11830"/>
                            <a:ext cx="705" cy="525"/>
                          </a:xfrm>
                          <a:prstGeom prst="straightConnector1">
                            <a:avLst/>
                          </a:prstGeom>
                          <a:noFill/>
                          <a:ln w="28575">
                            <a:solidFill>
                              <a:srgbClr val="808080"/>
                            </a:solidFill>
                            <a:round/>
                            <a:headEnd type="arrow" w="med" len="med"/>
                            <a:tailEnd type="arrow" w="med" len="med"/>
                          </a:ln>
                          <a:extLst>
                            <a:ext uri="{909E8E84-426E-40DD-AFC4-6F175D3DCCD1}">
                              <a14:hiddenFill xmlns:a14="http://schemas.microsoft.com/office/drawing/2010/main">
                                <a:noFill/>
                              </a14:hiddenFill>
                            </a:ext>
                          </a:extLst>
                        </wps:spPr>
                        <wps:bodyPr/>
                      </wps:wsp>
                      <wps:wsp>
                        <wps:cNvPr id="467" name="Прямая со стрелкой 1312"/>
                        <wps:cNvCnPr/>
                        <wps:spPr bwMode="auto">
                          <a:xfrm>
                            <a:off x="4269" y="11830"/>
                            <a:ext cx="750" cy="525"/>
                          </a:xfrm>
                          <a:prstGeom prst="straightConnector1">
                            <a:avLst/>
                          </a:prstGeom>
                          <a:noFill/>
                          <a:ln w="28575">
                            <a:solidFill>
                              <a:srgbClr val="808080"/>
                            </a:solidFill>
                            <a:round/>
                            <a:headEnd type="arrow" w="med" len="med"/>
                            <a:tailEnd type="arrow" w="med" len="med"/>
                          </a:ln>
                          <a:extLst>
                            <a:ext uri="{909E8E84-426E-40DD-AFC4-6F175D3DCCD1}">
                              <a14:hiddenFill xmlns:a14="http://schemas.microsoft.com/office/drawing/2010/main">
                                <a:noFill/>
                              </a14:hiddenFill>
                            </a:ext>
                          </a:extLst>
                        </wps:spPr>
                        <wps:bodyPr/>
                      </wps:wsp>
                      <wps:wsp>
                        <wps:cNvPr id="468" name="Прямая со стрелкой 1313"/>
                        <wps:cNvCnPr/>
                        <wps:spPr bwMode="auto">
                          <a:xfrm>
                            <a:off x="7269" y="10675"/>
                            <a:ext cx="705" cy="390"/>
                          </a:xfrm>
                          <a:prstGeom prst="straightConnector1">
                            <a:avLst/>
                          </a:prstGeom>
                          <a:noFill/>
                          <a:ln w="28575">
                            <a:solidFill>
                              <a:srgbClr val="808080"/>
                            </a:solidFill>
                            <a:round/>
                            <a:headEnd type="arrow" w="med" len="med"/>
                            <a:tailEnd type="arrow" w="med" len="med"/>
                          </a:ln>
                          <a:extLst>
                            <a:ext uri="{909E8E84-426E-40DD-AFC4-6F175D3DCCD1}">
                              <a14:hiddenFill xmlns:a14="http://schemas.microsoft.com/office/drawing/2010/main">
                                <a:noFill/>
                              </a14:hiddenFill>
                            </a:ext>
                          </a:extLst>
                        </wps:spPr>
                        <wps:bodyPr/>
                      </wps:wsp>
                      <wps:wsp>
                        <wps:cNvPr id="469" name="Прямая со стрелкой 1314"/>
                        <wps:cNvCnPr/>
                        <wps:spPr bwMode="auto">
                          <a:xfrm flipV="1">
                            <a:off x="4269" y="10690"/>
                            <a:ext cx="675" cy="375"/>
                          </a:xfrm>
                          <a:prstGeom prst="straightConnector1">
                            <a:avLst/>
                          </a:prstGeom>
                          <a:noFill/>
                          <a:ln w="28575">
                            <a:solidFill>
                              <a:srgbClr val="808080"/>
                            </a:solidFill>
                            <a:round/>
                            <a:headEnd type="arrow" w="med" len="med"/>
                            <a:tailEnd type="arrow" w="med" len="med"/>
                          </a:ln>
                          <a:extLst>
                            <a:ext uri="{909E8E84-426E-40DD-AFC4-6F175D3DCCD1}">
                              <a14:hiddenFill xmlns:a14="http://schemas.microsoft.com/office/drawing/2010/main">
                                <a:noFill/>
                              </a14:hiddenFill>
                            </a:ext>
                          </a:extLst>
                        </wps:spPr>
                        <wps:bodyPr/>
                      </wps:wsp>
                      <wps:wsp>
                        <wps:cNvPr id="470" name="Прямая со стрелкой 1315"/>
                        <wps:cNvCnPr/>
                        <wps:spPr bwMode="auto">
                          <a:xfrm>
                            <a:off x="6054" y="10780"/>
                            <a:ext cx="0" cy="1500"/>
                          </a:xfrm>
                          <a:prstGeom prst="straightConnector1">
                            <a:avLst/>
                          </a:prstGeom>
                          <a:noFill/>
                          <a:ln w="28575">
                            <a:solidFill>
                              <a:srgbClr val="808080"/>
                            </a:solidFill>
                            <a:round/>
                            <a:headEnd type="arrow" w="med" len="med"/>
                            <a:tailEnd type="arrow" w="med" len="med"/>
                          </a:ln>
                          <a:extLst>
                            <a:ext uri="{909E8E84-426E-40DD-AFC4-6F175D3DCCD1}">
                              <a14:hiddenFill xmlns:a14="http://schemas.microsoft.com/office/drawing/2010/main">
                                <a:noFill/>
                              </a14:hiddenFill>
                            </a:ext>
                          </a:extLst>
                        </wps:spPr>
                        <wps:bodyPr/>
                      </wps:wsp>
                      <wps:wsp>
                        <wps:cNvPr id="471" name="Прямая со стрелкой 1316"/>
                        <wps:cNvCnPr/>
                        <wps:spPr bwMode="auto">
                          <a:xfrm>
                            <a:off x="4269" y="11470"/>
                            <a:ext cx="3705" cy="0"/>
                          </a:xfrm>
                          <a:prstGeom prst="straightConnector1">
                            <a:avLst/>
                          </a:prstGeom>
                          <a:noFill/>
                          <a:ln w="28575">
                            <a:solidFill>
                              <a:srgbClr val="808080"/>
                            </a:solidFill>
                            <a:round/>
                            <a:headEnd type="arrow" w="med" len="med"/>
                            <a:tailEnd type="arrow" w="med" len="med"/>
                          </a:ln>
                          <a:extLst>
                            <a:ext uri="{909E8E84-426E-40DD-AFC4-6F175D3DCCD1}">
                              <a14:hiddenFill xmlns:a14="http://schemas.microsoft.com/office/drawing/2010/main">
                                <a:noFill/>
                              </a14:hiddenFill>
                            </a:ext>
                          </a:extLst>
                        </wps:spPr>
                        <wps:bodyPr/>
                      </wps:wsp>
                      <wps:wsp>
                        <wps:cNvPr id="472" name="Скругленный прямоугольник 1317"/>
                        <wps:cNvSpPr>
                          <a:spLocks/>
                        </wps:cNvSpPr>
                        <wps:spPr bwMode="auto">
                          <a:xfrm>
                            <a:off x="1944" y="11065"/>
                            <a:ext cx="2325" cy="765"/>
                          </a:xfrm>
                          <a:prstGeom prst="roundRect">
                            <a:avLst>
                              <a:gd name="adj" fmla="val 16667"/>
                            </a:avLst>
                          </a:prstGeom>
                          <a:solidFill>
                            <a:srgbClr val="FFFFFF"/>
                          </a:solidFill>
                          <a:ln w="25400">
                            <a:solidFill>
                              <a:srgbClr val="808080"/>
                            </a:solidFill>
                            <a:round/>
                            <a:headEnd/>
                            <a:tailEnd/>
                          </a:ln>
                        </wps:spPr>
                        <wps:txbx>
                          <w:txbxContent>
                            <w:p w14:paraId="784AA70F" w14:textId="77777777" w:rsidR="00C116FD" w:rsidRPr="0069120B" w:rsidRDefault="00C116FD" w:rsidP="00C116FD">
                              <w:pPr>
                                <w:spacing w:after="0" w:line="240" w:lineRule="auto"/>
                                <w:jc w:val="center"/>
                                <w:rPr>
                                  <w:rFonts w:ascii="Times New Roman" w:hAnsi="Times New Roman"/>
                                  <w:lang w:val="kk-KZ"/>
                                </w:rPr>
                              </w:pPr>
                              <w:r>
                                <w:rPr>
                                  <w:rFonts w:ascii="Times New Roman" w:hAnsi="Times New Roman"/>
                                  <w:lang w:val="kk-KZ"/>
                                </w:rPr>
                                <w:t>Шарттар</w:t>
                              </w:r>
                            </w:p>
                          </w:txbxContent>
                        </wps:txbx>
                        <wps:bodyPr rot="0" vert="horz" wrap="square" lIns="91440" tIns="45720" rIns="91440" bIns="45720" anchor="ctr" anchorCtr="0" upright="1">
                          <a:noAutofit/>
                        </wps:bodyPr>
                      </wps:wsp>
                      <wps:wsp>
                        <wps:cNvPr id="473" name="Скругленный прямоугольник 1318"/>
                        <wps:cNvSpPr>
                          <a:spLocks/>
                        </wps:cNvSpPr>
                        <wps:spPr bwMode="auto">
                          <a:xfrm>
                            <a:off x="7974" y="11065"/>
                            <a:ext cx="2160" cy="765"/>
                          </a:xfrm>
                          <a:prstGeom prst="roundRect">
                            <a:avLst>
                              <a:gd name="adj" fmla="val 16667"/>
                            </a:avLst>
                          </a:prstGeom>
                          <a:solidFill>
                            <a:srgbClr val="FFFFFF"/>
                          </a:solidFill>
                          <a:ln w="25400">
                            <a:solidFill>
                              <a:srgbClr val="808080"/>
                            </a:solidFill>
                            <a:round/>
                            <a:headEnd/>
                            <a:tailEnd/>
                          </a:ln>
                        </wps:spPr>
                        <wps:txbx>
                          <w:txbxContent>
                            <w:p w14:paraId="5A59ACC7" w14:textId="77777777" w:rsidR="00C116FD" w:rsidRPr="0069120B" w:rsidRDefault="00C116FD" w:rsidP="00C116FD">
                              <w:pPr>
                                <w:spacing w:after="0" w:line="240" w:lineRule="auto"/>
                                <w:jc w:val="center"/>
                                <w:rPr>
                                  <w:rFonts w:ascii="Times New Roman" w:hAnsi="Times New Roman"/>
                                  <w:lang w:val="kk-KZ"/>
                                </w:rPr>
                              </w:pPr>
                              <w:r>
                                <w:rPr>
                                  <w:rFonts w:ascii="Times New Roman" w:hAnsi="Times New Roman"/>
                                  <w:lang w:val="kk-KZ"/>
                                </w:rPr>
                                <w:t>Сұраныс</w:t>
                              </w:r>
                            </w:p>
                          </w:txbxContent>
                        </wps:txbx>
                        <wps:bodyPr rot="0" vert="horz" wrap="square" lIns="91440" tIns="45720" rIns="91440" bIns="45720" anchor="ctr" anchorCtr="0" upright="1">
                          <a:noAutofit/>
                        </wps:bodyPr>
                      </wps:wsp>
                      <wps:wsp>
                        <wps:cNvPr id="474" name="Скругленный прямоугольник 1319"/>
                        <wps:cNvSpPr>
                          <a:spLocks/>
                        </wps:cNvSpPr>
                        <wps:spPr bwMode="auto">
                          <a:xfrm>
                            <a:off x="7974" y="9760"/>
                            <a:ext cx="2160" cy="1020"/>
                          </a:xfrm>
                          <a:prstGeom prst="roundRect">
                            <a:avLst>
                              <a:gd name="adj" fmla="val 16667"/>
                            </a:avLst>
                          </a:prstGeom>
                          <a:solidFill>
                            <a:srgbClr val="FFFFFF"/>
                          </a:solidFill>
                          <a:ln w="25400">
                            <a:solidFill>
                              <a:srgbClr val="808080"/>
                            </a:solidFill>
                            <a:round/>
                            <a:headEnd/>
                            <a:tailEnd/>
                          </a:ln>
                        </wps:spPr>
                        <wps:txbx>
                          <w:txbxContent>
                            <w:p w14:paraId="49EE35F6" w14:textId="77777777" w:rsidR="00C116FD" w:rsidRPr="0069120B" w:rsidRDefault="00C116FD" w:rsidP="00C116FD">
                              <w:pPr>
                                <w:spacing w:after="0" w:line="240" w:lineRule="auto"/>
                                <w:jc w:val="center"/>
                                <w:rPr>
                                  <w:rFonts w:ascii="Times New Roman" w:hAnsi="Times New Roman"/>
                                  <w:lang w:val="kk-KZ"/>
                                </w:rPr>
                              </w:pPr>
                              <w:r>
                                <w:rPr>
                                  <w:rFonts w:ascii="Times New Roman" w:hAnsi="Times New Roman"/>
                                  <w:lang w:val="kk-KZ"/>
                                </w:rPr>
                                <w:t>Мүмкіндік</w:t>
                              </w:r>
                            </w:p>
                          </w:txbxContent>
                        </wps:txbx>
                        <wps:bodyPr rot="0" vert="horz" wrap="square" lIns="91440" tIns="45720" rIns="91440" bIns="45720" anchor="ctr" anchorCtr="0" upright="1">
                          <a:noAutofit/>
                        </wps:bodyPr>
                      </wps:wsp>
                      <wps:wsp>
                        <wps:cNvPr id="475" name="Скругленный прямоугольник 1320"/>
                        <wps:cNvSpPr>
                          <a:spLocks/>
                        </wps:cNvSpPr>
                        <wps:spPr bwMode="auto">
                          <a:xfrm>
                            <a:off x="1944" y="9760"/>
                            <a:ext cx="2325" cy="1020"/>
                          </a:xfrm>
                          <a:prstGeom prst="roundRect">
                            <a:avLst>
                              <a:gd name="adj" fmla="val 16667"/>
                            </a:avLst>
                          </a:prstGeom>
                          <a:solidFill>
                            <a:srgbClr val="FFFFFF"/>
                          </a:solidFill>
                          <a:ln w="25400">
                            <a:solidFill>
                              <a:srgbClr val="808080"/>
                            </a:solidFill>
                            <a:round/>
                            <a:headEnd/>
                            <a:tailEnd/>
                          </a:ln>
                        </wps:spPr>
                        <wps:txbx>
                          <w:txbxContent>
                            <w:p w14:paraId="4F9C9044" w14:textId="77777777" w:rsidR="00C116FD" w:rsidRPr="0069120B" w:rsidRDefault="00C116FD" w:rsidP="00C116FD">
                              <w:pPr>
                                <w:spacing w:after="0" w:line="240" w:lineRule="auto"/>
                                <w:jc w:val="center"/>
                                <w:rPr>
                                  <w:rFonts w:ascii="Times New Roman" w:hAnsi="Times New Roman"/>
                                  <w:lang w:val="kk-KZ"/>
                                </w:rPr>
                              </w:pPr>
                              <w:r>
                                <w:rPr>
                                  <w:rFonts w:ascii="Times New Roman" w:hAnsi="Times New Roman"/>
                                  <w:lang w:val="kk-KZ"/>
                                </w:rPr>
                                <w:t>Кәсіпкерлік</w:t>
                              </w:r>
                            </w:p>
                          </w:txbxContent>
                        </wps:txbx>
                        <wps:bodyPr rot="0" vert="horz" wrap="square" lIns="91440" tIns="45720" rIns="91440" bIns="45720" anchor="ctr" anchorCtr="0" upright="1">
                          <a:noAutofit/>
                        </wps:bodyPr>
                      </wps:wsp>
                      <wps:wsp>
                        <wps:cNvPr id="476" name="Скругленный прямоугольник 1321"/>
                        <wps:cNvSpPr>
                          <a:spLocks/>
                        </wps:cNvSpPr>
                        <wps:spPr bwMode="auto">
                          <a:xfrm>
                            <a:off x="4944" y="9760"/>
                            <a:ext cx="2325" cy="1020"/>
                          </a:xfrm>
                          <a:prstGeom prst="roundRect">
                            <a:avLst>
                              <a:gd name="adj" fmla="val 16667"/>
                            </a:avLst>
                          </a:prstGeom>
                          <a:solidFill>
                            <a:srgbClr val="FFFFFF"/>
                          </a:solidFill>
                          <a:ln w="25400">
                            <a:solidFill>
                              <a:srgbClr val="808080"/>
                            </a:solidFill>
                            <a:round/>
                            <a:headEnd/>
                            <a:tailEnd/>
                          </a:ln>
                        </wps:spPr>
                        <wps:txbx>
                          <w:txbxContent>
                            <w:p w14:paraId="6492CB2D" w14:textId="77777777" w:rsidR="00C116FD" w:rsidRPr="0069120B" w:rsidRDefault="00C116FD" w:rsidP="00C116FD">
                              <w:pPr>
                                <w:spacing w:after="0" w:line="240" w:lineRule="auto"/>
                                <w:jc w:val="center"/>
                                <w:rPr>
                                  <w:rFonts w:ascii="Times New Roman" w:hAnsi="Times New Roman"/>
                                  <w:lang w:val="kk-KZ"/>
                                </w:rPr>
                              </w:pPr>
                              <w:r>
                                <w:rPr>
                                  <w:rFonts w:ascii="Times New Roman" w:hAnsi="Times New Roman"/>
                                  <w:lang w:val="kk-KZ"/>
                                </w:rPr>
                                <w:t>Стратегия, құрылым, бәсеке</w:t>
                              </w:r>
                            </w:p>
                          </w:txbxContent>
                        </wps:txbx>
                        <wps:bodyPr rot="0" vert="horz" wrap="square" lIns="91440" tIns="45720" rIns="91440" bIns="45720" anchor="ctr" anchorCtr="0" upright="1">
                          <a:noAutofit/>
                        </wps:bodyPr>
                      </wps:wsp>
                      <wps:wsp>
                        <wps:cNvPr id="477" name="Скругленный прямоугольник 1322"/>
                        <wps:cNvSpPr>
                          <a:spLocks/>
                        </wps:cNvSpPr>
                        <wps:spPr bwMode="auto">
                          <a:xfrm>
                            <a:off x="1944" y="12420"/>
                            <a:ext cx="2325" cy="1050"/>
                          </a:xfrm>
                          <a:prstGeom prst="roundRect">
                            <a:avLst>
                              <a:gd name="adj" fmla="val 16667"/>
                            </a:avLst>
                          </a:prstGeom>
                          <a:solidFill>
                            <a:srgbClr val="FFFFFF"/>
                          </a:solidFill>
                          <a:ln w="25400">
                            <a:solidFill>
                              <a:srgbClr val="808080"/>
                            </a:solidFill>
                            <a:round/>
                            <a:headEnd/>
                            <a:tailEnd/>
                          </a:ln>
                        </wps:spPr>
                        <wps:txbx>
                          <w:txbxContent>
                            <w:p w14:paraId="2A5D8A83" w14:textId="77777777" w:rsidR="00C116FD" w:rsidRPr="00171806" w:rsidRDefault="00C116FD" w:rsidP="00C116FD">
                              <w:pPr>
                                <w:spacing w:after="0" w:line="240" w:lineRule="auto"/>
                                <w:jc w:val="center"/>
                                <w:rPr>
                                  <w:rFonts w:ascii="Times New Roman" w:hAnsi="Times New Roman"/>
                                  <w:color w:val="000000"/>
                                  <w:lang w:val="kk-KZ"/>
                                </w:rPr>
                              </w:pPr>
                              <w:r>
                                <w:rPr>
                                  <w:rFonts w:ascii="Times New Roman" w:hAnsi="Times New Roman"/>
                                  <w:color w:val="000000"/>
                                  <w:lang w:val="kk-KZ"/>
                                </w:rPr>
                                <w:t>Халықаралық іскерлік белсенділік</w:t>
                              </w:r>
                            </w:p>
                          </w:txbxContent>
                        </wps:txbx>
                        <wps:bodyPr rot="0" vert="horz" wrap="square" lIns="91440" tIns="45720" rIns="91440" bIns="45720" anchor="ctr" anchorCtr="0" upright="1">
                          <a:noAutofit/>
                        </wps:bodyPr>
                      </wps:wsp>
                      <wps:wsp>
                        <wps:cNvPr id="478" name="Скругленный прямоугольник 1323"/>
                        <wps:cNvSpPr>
                          <a:spLocks/>
                        </wps:cNvSpPr>
                        <wps:spPr bwMode="auto">
                          <a:xfrm>
                            <a:off x="5019" y="12420"/>
                            <a:ext cx="2250" cy="1050"/>
                          </a:xfrm>
                          <a:prstGeom prst="roundRect">
                            <a:avLst>
                              <a:gd name="adj" fmla="val 16667"/>
                            </a:avLst>
                          </a:prstGeom>
                          <a:solidFill>
                            <a:srgbClr val="FFFFFF"/>
                          </a:solidFill>
                          <a:ln w="25400">
                            <a:solidFill>
                              <a:srgbClr val="808080"/>
                            </a:solidFill>
                            <a:round/>
                            <a:headEnd/>
                            <a:tailEnd/>
                          </a:ln>
                        </wps:spPr>
                        <wps:txbx>
                          <w:txbxContent>
                            <w:p w14:paraId="0B7D5051" w14:textId="77777777" w:rsidR="00C116FD" w:rsidRPr="0069120B" w:rsidRDefault="00C116FD" w:rsidP="00C116FD">
                              <w:pPr>
                                <w:spacing w:after="0" w:line="240" w:lineRule="auto"/>
                                <w:jc w:val="center"/>
                                <w:rPr>
                                  <w:rFonts w:ascii="Times New Roman" w:hAnsi="Times New Roman"/>
                                  <w:lang w:val="kk-KZ"/>
                                </w:rPr>
                              </w:pPr>
                              <w:r>
                                <w:rPr>
                                  <w:rFonts w:ascii="Times New Roman" w:hAnsi="Times New Roman"/>
                                  <w:lang w:val="kk-KZ"/>
                                </w:rPr>
                                <w:t>Байланысты және қосымша салалар</w:t>
                              </w:r>
                            </w:p>
                          </w:txbxContent>
                        </wps:txbx>
                        <wps:bodyPr rot="0" vert="horz" wrap="square" lIns="91440" tIns="45720" rIns="91440" bIns="45720" anchor="ctr"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8DD0A59" id="Группа 465" o:spid="_x0000_s1038" style="position:absolute;left:0;text-align:left;margin-left:33.9pt;margin-top:4.05pt;width:409.5pt;height:185.5pt;z-index:251660288" coordorigin="1944,9760" coordsize="8190,37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">
                <v:shapetype id="_x0000_t32" coordsize="21600,21600" o:spt="32" o:oned="t" path="m,l21600,21600e" filled="f">
                  <v:path arrowok="t" fillok="f" o:connecttype="none"/>
                  <o:lock v:ext="edit" shapetype="t"/>
                </v:shapetype>
                <v:shape id="Прямая со стрелкой 1311" o:spid="_x0000_s1039" type="#_x0000_t32" style="position:absolute;left:7269;top:11830;width:705;height:525;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" strokecolor="gray" strokeweight="2.25pt">
                  <v:stroke startarrow="open" endarrow="open"/>
                </v:shape>
                <v:shape id="Прямая со стрелкой 1312" o:spid="_x0000_s1040" type="#_x0000_t32" style="position:absolute;left:4269;top:11830;width:750;height:525;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" strokecolor="gray" strokeweight="2.25pt">
                  <v:stroke startarrow="open" endarrow="open"/>
                </v:shape>
                <v:shape id="Прямая со стрелкой 1313" o:spid="_x0000_s1041" type="#_x0000_t32" style="position:absolute;left:7269;top:10675;width:705;height:39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" strokecolor="gray" strokeweight="2.25pt">
                  <v:stroke startarrow="open" endarrow="open"/>
                </v:shape>
                <v:shape id="Прямая со стрелкой 1314" o:spid="_x0000_s1042" type="#_x0000_t32" style="position:absolute;left:4269;top:10690;width:675;height:375;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" strokecolor="gray" strokeweight="2.25pt">
                  <v:stroke startarrow="open" endarrow="open"/>
                </v:shape>
                <v:shape id="Прямая со стрелкой 1315" o:spid="_x0000_s1043" type="#_x0000_t32" style="position:absolute;left:6054;top:10780;width:0;height:150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" strokecolor="gray" strokeweight="2.25pt">
                  <v:stroke startarrow="open" endarrow="open"/>
                </v:shape>
                <v:shape id="Прямая со стрелкой 1316" o:spid="_x0000_s1044" type="#_x0000_t32" style="position:absolute;left:4269;top:11470;width:3705;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" strokecolor="gray" strokeweight="2.25pt">
                  <v:stroke startarrow="open" endarrow="open"/>
                </v:shape>
                <v:roundrect id="Скругленный прямоугольник 1317" o:spid="_x0000_s1045" style="position:absolute;left:1944;top:11065;width:2325;height:765;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" strokecolor="gray" strokeweight="2pt">
                  <v:path arrowok="t"/>
                  <v:textbox>
                    <w:txbxContent>
                      <w:p w14:paraId="784AA70F" w14:textId="77777777" w:rsidR="00C116FD" w:rsidRPr="0069120B" w:rsidRDefault="00C116FD" w:rsidP="00C116FD">
                        <w:pPr>
                          <w:spacing w:after="0" w:line="240" w:lineRule="auto"/>
                          <w:jc w:val="center"/>
                          <w:rPr>
                            <w:rFonts w:ascii="Times New Roman" w:hAnsi="Times New Roman"/>
                            <w:lang w:val="kk-KZ"/>
                          </w:rPr>
                        </w:pPr>
                        <w:r>
                          <w:rPr>
                            <w:rFonts w:ascii="Times New Roman" w:hAnsi="Times New Roman"/>
                            <w:lang w:val="kk-KZ"/>
                          </w:rPr>
                          <w:t>Шарттар</w:t>
                        </w:r>
                      </w:p>
                    </w:txbxContent>
                  </v:textbox>
                </v:roundrect>
                <v:roundrect id="Скругленный прямоугольник 1318" o:spid="_x0000_s1046" style="position:absolute;left:7974;top:11065;width:2160;height:765;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" strokecolor="gray" strokeweight="2pt">
                  <v:path arrowok="t"/>
                  <v:textbox>
                    <w:txbxContent>
                      <w:p w14:paraId="5A59ACC7" w14:textId="77777777" w:rsidR="00C116FD" w:rsidRPr="0069120B" w:rsidRDefault="00C116FD" w:rsidP="00C116FD">
                        <w:pPr>
                          <w:spacing w:after="0" w:line="240" w:lineRule="auto"/>
                          <w:jc w:val="center"/>
                          <w:rPr>
                            <w:rFonts w:ascii="Times New Roman" w:hAnsi="Times New Roman"/>
                            <w:lang w:val="kk-KZ"/>
                          </w:rPr>
                        </w:pPr>
                        <w:r>
                          <w:rPr>
                            <w:rFonts w:ascii="Times New Roman" w:hAnsi="Times New Roman"/>
                            <w:lang w:val="kk-KZ"/>
                          </w:rPr>
                          <w:t>Сұраныс</w:t>
                        </w:r>
                      </w:p>
                    </w:txbxContent>
                  </v:textbox>
                </v:roundrect>
                <v:roundrect id="Скругленный прямоугольник 1319" o:spid="_x0000_s1047" style="position:absolute;left:7974;top:9760;width:2160;height:1020;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" strokecolor="gray" strokeweight="2pt">
                  <v:path arrowok="t"/>
                  <v:textbox>
                    <w:txbxContent>
                      <w:p w14:paraId="49EE35F6" w14:textId="77777777" w:rsidR="00C116FD" w:rsidRPr="0069120B" w:rsidRDefault="00C116FD" w:rsidP="00C116FD">
                        <w:pPr>
                          <w:spacing w:after="0" w:line="240" w:lineRule="auto"/>
                          <w:jc w:val="center"/>
                          <w:rPr>
                            <w:rFonts w:ascii="Times New Roman" w:hAnsi="Times New Roman"/>
                            <w:lang w:val="kk-KZ"/>
                          </w:rPr>
                        </w:pPr>
                        <w:r>
                          <w:rPr>
                            <w:rFonts w:ascii="Times New Roman" w:hAnsi="Times New Roman"/>
                            <w:lang w:val="kk-KZ"/>
                          </w:rPr>
                          <w:t>Мүмкіндік</w:t>
                        </w:r>
                      </w:p>
                    </w:txbxContent>
                  </v:textbox>
                </v:roundrect>
                <v:roundrect id="Скругленный прямоугольник 1320" o:spid="_x0000_s1048" style="position:absolute;left:1944;top:9760;width:2325;height:1020;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" strokecolor="gray" strokeweight="2pt">
                  <v:path arrowok="t"/>
                  <v:textbox>
                    <w:txbxContent>
                      <w:p w14:paraId="4F9C9044" w14:textId="77777777" w:rsidR="00C116FD" w:rsidRPr="0069120B" w:rsidRDefault="00C116FD" w:rsidP="00C116FD">
                        <w:pPr>
                          <w:spacing w:after="0" w:line="240" w:lineRule="auto"/>
                          <w:jc w:val="center"/>
                          <w:rPr>
                            <w:rFonts w:ascii="Times New Roman" w:hAnsi="Times New Roman"/>
                            <w:lang w:val="kk-KZ"/>
                          </w:rPr>
                        </w:pPr>
                        <w:r>
                          <w:rPr>
                            <w:rFonts w:ascii="Times New Roman" w:hAnsi="Times New Roman"/>
                            <w:lang w:val="kk-KZ"/>
                          </w:rPr>
                          <w:t>Кәсіпкерлік</w:t>
                        </w:r>
                      </w:p>
                    </w:txbxContent>
                  </v:textbox>
                </v:roundrect>
                <v:roundrect id="Скругленный прямоугольник 1321" o:spid="_x0000_s1049" style="position:absolute;left:4944;top:9760;width:2325;height:1020;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" strokecolor="gray" strokeweight="2pt">
                  <v:path arrowok="t"/>
                  <v:textbox>
                    <w:txbxContent>
                      <w:p w14:paraId="6492CB2D" w14:textId="77777777" w:rsidR="00C116FD" w:rsidRPr="0069120B" w:rsidRDefault="00C116FD" w:rsidP="00C116FD">
                        <w:pPr>
                          <w:spacing w:after="0" w:line="240" w:lineRule="auto"/>
                          <w:jc w:val="center"/>
                          <w:rPr>
                            <w:rFonts w:ascii="Times New Roman" w:hAnsi="Times New Roman"/>
                            <w:lang w:val="kk-KZ"/>
                          </w:rPr>
                        </w:pPr>
                        <w:r>
                          <w:rPr>
                            <w:rFonts w:ascii="Times New Roman" w:hAnsi="Times New Roman"/>
                            <w:lang w:val="kk-KZ"/>
                          </w:rPr>
                          <w:t>Стратегия, құрылым, бәсеке</w:t>
                        </w:r>
                      </w:p>
                    </w:txbxContent>
                  </v:textbox>
                </v:roundrect>
                <v:roundrect id="Скругленный прямоугольник 1322" o:spid="_x0000_s1050" style="position:absolute;left:1944;top:12420;width:2325;height:1050;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" strokecolor="gray" strokeweight="2pt">
                  <v:path arrowok="t"/>
                  <v:textbox>
                    <w:txbxContent>
                      <w:p w14:paraId="2A5D8A83" w14:textId="77777777" w:rsidR="00C116FD" w:rsidRPr="00171806" w:rsidRDefault="00C116FD" w:rsidP="00C116FD">
                        <w:pPr>
                          <w:spacing w:after="0" w:line="240" w:lineRule="auto"/>
                          <w:jc w:val="center"/>
                          <w:rPr>
                            <w:rFonts w:ascii="Times New Roman" w:hAnsi="Times New Roman"/>
                            <w:color w:val="000000"/>
                            <w:lang w:val="kk-KZ"/>
                          </w:rPr>
                        </w:pPr>
                        <w:r>
                          <w:rPr>
                            <w:rFonts w:ascii="Times New Roman" w:hAnsi="Times New Roman"/>
                            <w:color w:val="000000"/>
                            <w:lang w:val="kk-KZ"/>
                          </w:rPr>
                          <w:t>Халықаралық іскерлік белсенділік</w:t>
                        </w:r>
                      </w:p>
                    </w:txbxContent>
                  </v:textbox>
                </v:roundrect>
                <v:roundrect id="Скругленный прямоугольник 1323" o:spid="_x0000_s1051" style="position:absolute;left:5019;top:12420;width:2250;height:1050;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" strokecolor="gray" strokeweight="2pt">
                  <v:path arrowok="t"/>
                  <v:textbox>
                    <w:txbxContent>
                      <w:p w14:paraId="0B7D5051" w14:textId="77777777" w:rsidR="00C116FD" w:rsidRPr="0069120B" w:rsidRDefault="00C116FD" w:rsidP="00C116FD">
                        <w:pPr>
                          <w:spacing w:after="0" w:line="240" w:lineRule="auto"/>
                          <w:jc w:val="center"/>
                          <w:rPr>
                            <w:rFonts w:ascii="Times New Roman" w:hAnsi="Times New Roman"/>
                            <w:lang w:val="kk-KZ"/>
                          </w:rPr>
                        </w:pPr>
                        <w:r>
                          <w:rPr>
                            <w:rFonts w:ascii="Times New Roman" w:hAnsi="Times New Roman"/>
                            <w:lang w:val="kk-KZ"/>
                          </w:rPr>
                          <w:t>Байланысты және қосымша салалар</w:t>
                        </w:r>
                      </w:p>
                    </w:txbxContent>
                  </v:textbox>
                </v:roundrect>
              </v:group>
            </w:pict>
          </mc:Fallback>
        </mc:AlternateContent>
      </w:r>
    </w:p>
    <w:p w14:paraId="5BCDC1AF" w14:textId="77777777" w:rsidR="00C116FD" w:rsidRPr="00C116FD" w:rsidRDefault="00C116FD" w:rsidP="00C116FD">
      <w:pPr>
        <w:widowControl w:val="0"/>
        <w:autoSpaceDE w:val="0"/>
        <w:autoSpaceDN w:val="0"/>
        <w:adjustRightInd w:val="0"/>
        <w:spacing w:after="0" w:line="240" w:lineRule="auto"/>
        <w:ind w:firstLine="567"/>
        <w:jc w:val="center"/>
        <w:textAlignment w:val="center"/>
        <w:rPr>
          <w:rFonts w:ascii="Times New Roman" w:eastAsia="Times New Roman" w:hAnsi="Times New Roman" w:cs="Times New Roman"/>
          <w:color w:val="000000"/>
          <w:sz w:val="28"/>
          <w:szCs w:val="28"/>
          <w:lang w:val="kk-KZ" w:eastAsia="ru-RU"/>
        </w:rPr>
      </w:pPr>
    </w:p>
    <w:p w14:paraId="7F8C4EAE" w14:textId="77777777" w:rsidR="00C116FD" w:rsidRPr="00C116FD" w:rsidRDefault="00C116FD" w:rsidP="00C116FD">
      <w:pPr>
        <w:widowControl w:val="0"/>
        <w:autoSpaceDE w:val="0"/>
        <w:autoSpaceDN w:val="0"/>
        <w:adjustRightInd w:val="0"/>
        <w:spacing w:after="0" w:line="240" w:lineRule="auto"/>
        <w:ind w:firstLine="567"/>
        <w:jc w:val="center"/>
        <w:textAlignment w:val="center"/>
        <w:rPr>
          <w:rFonts w:ascii="Times New Roman" w:eastAsia="Times New Roman" w:hAnsi="Times New Roman" w:cs="Times New Roman"/>
          <w:color w:val="000000"/>
          <w:sz w:val="28"/>
          <w:szCs w:val="28"/>
          <w:lang w:val="kk-KZ" w:eastAsia="ru-RU"/>
        </w:rPr>
      </w:pPr>
    </w:p>
    <w:p w14:paraId="44B36FEF" w14:textId="77777777" w:rsidR="00C116FD" w:rsidRPr="00C116FD" w:rsidRDefault="00C116FD" w:rsidP="00C116FD">
      <w:pPr>
        <w:widowControl w:val="0"/>
        <w:autoSpaceDE w:val="0"/>
        <w:autoSpaceDN w:val="0"/>
        <w:adjustRightInd w:val="0"/>
        <w:spacing w:after="0" w:line="240" w:lineRule="auto"/>
        <w:ind w:firstLine="567"/>
        <w:jc w:val="center"/>
        <w:textAlignment w:val="center"/>
        <w:rPr>
          <w:rFonts w:ascii="Times New Roman" w:eastAsia="Times New Roman" w:hAnsi="Times New Roman" w:cs="Times New Roman"/>
          <w:color w:val="000000"/>
          <w:sz w:val="28"/>
          <w:szCs w:val="28"/>
          <w:lang w:val="kk-KZ" w:eastAsia="ru-RU"/>
        </w:rPr>
      </w:pPr>
    </w:p>
    <w:p w14:paraId="32D9EE14" w14:textId="77777777" w:rsidR="00C116FD" w:rsidRPr="00C116FD" w:rsidRDefault="00C116FD" w:rsidP="00C116FD">
      <w:pPr>
        <w:widowControl w:val="0"/>
        <w:autoSpaceDE w:val="0"/>
        <w:autoSpaceDN w:val="0"/>
        <w:adjustRightInd w:val="0"/>
        <w:spacing w:after="0" w:line="240" w:lineRule="auto"/>
        <w:ind w:firstLine="567"/>
        <w:jc w:val="center"/>
        <w:textAlignment w:val="center"/>
        <w:rPr>
          <w:rFonts w:ascii="Times New Roman" w:eastAsia="Times New Roman" w:hAnsi="Times New Roman" w:cs="Times New Roman"/>
          <w:color w:val="000000"/>
          <w:sz w:val="28"/>
          <w:szCs w:val="28"/>
          <w:lang w:val="kk-KZ" w:eastAsia="ru-RU"/>
        </w:rPr>
      </w:pPr>
    </w:p>
    <w:p w14:paraId="6D8F4F54" w14:textId="77777777" w:rsidR="00C116FD" w:rsidRPr="00C116FD" w:rsidRDefault="00C116FD" w:rsidP="00C116FD">
      <w:pPr>
        <w:widowControl w:val="0"/>
        <w:autoSpaceDE w:val="0"/>
        <w:autoSpaceDN w:val="0"/>
        <w:adjustRightInd w:val="0"/>
        <w:spacing w:after="0" w:line="240" w:lineRule="auto"/>
        <w:ind w:firstLine="567"/>
        <w:jc w:val="center"/>
        <w:textAlignment w:val="center"/>
        <w:rPr>
          <w:rFonts w:ascii="Times New Roman" w:eastAsia="Times New Roman" w:hAnsi="Times New Roman" w:cs="Times New Roman"/>
          <w:color w:val="000000"/>
          <w:sz w:val="28"/>
          <w:szCs w:val="28"/>
          <w:lang w:val="kk-KZ" w:eastAsia="ru-RU"/>
        </w:rPr>
      </w:pPr>
    </w:p>
    <w:p w14:paraId="2DE33018" w14:textId="77777777" w:rsidR="00C116FD" w:rsidRPr="00C116FD" w:rsidRDefault="00C116FD" w:rsidP="00C116FD">
      <w:pPr>
        <w:widowControl w:val="0"/>
        <w:autoSpaceDE w:val="0"/>
        <w:autoSpaceDN w:val="0"/>
        <w:adjustRightInd w:val="0"/>
        <w:spacing w:after="0" w:line="240" w:lineRule="auto"/>
        <w:ind w:firstLine="567"/>
        <w:jc w:val="center"/>
        <w:textAlignment w:val="center"/>
        <w:rPr>
          <w:rFonts w:ascii="Times New Roman" w:eastAsia="Times New Roman" w:hAnsi="Times New Roman" w:cs="Times New Roman"/>
          <w:color w:val="000000"/>
          <w:sz w:val="28"/>
          <w:szCs w:val="28"/>
          <w:lang w:val="kk-KZ" w:eastAsia="ru-RU"/>
        </w:rPr>
      </w:pPr>
    </w:p>
    <w:p w14:paraId="7FB8D5D1" w14:textId="77777777" w:rsidR="00C116FD" w:rsidRPr="00C116FD" w:rsidRDefault="00C116FD" w:rsidP="00C116FD">
      <w:pPr>
        <w:widowControl w:val="0"/>
        <w:autoSpaceDE w:val="0"/>
        <w:autoSpaceDN w:val="0"/>
        <w:adjustRightInd w:val="0"/>
        <w:spacing w:after="0" w:line="240" w:lineRule="auto"/>
        <w:ind w:firstLine="567"/>
        <w:jc w:val="center"/>
        <w:textAlignment w:val="center"/>
        <w:rPr>
          <w:rFonts w:ascii="Times New Roman" w:eastAsia="Times New Roman" w:hAnsi="Times New Roman" w:cs="Times New Roman"/>
          <w:color w:val="000000"/>
          <w:sz w:val="28"/>
          <w:szCs w:val="28"/>
          <w:lang w:val="kk-KZ" w:eastAsia="ru-RU"/>
        </w:rPr>
      </w:pPr>
    </w:p>
    <w:p w14:paraId="70EFAF9B" w14:textId="77777777" w:rsidR="00C116FD" w:rsidRPr="00C116FD" w:rsidRDefault="00C116FD" w:rsidP="00C116FD">
      <w:pPr>
        <w:widowControl w:val="0"/>
        <w:autoSpaceDE w:val="0"/>
        <w:autoSpaceDN w:val="0"/>
        <w:adjustRightInd w:val="0"/>
        <w:spacing w:after="0" w:line="240" w:lineRule="auto"/>
        <w:ind w:firstLine="567"/>
        <w:jc w:val="center"/>
        <w:textAlignment w:val="center"/>
        <w:rPr>
          <w:rFonts w:ascii="Times New Roman" w:eastAsia="Times New Roman" w:hAnsi="Times New Roman" w:cs="Times New Roman"/>
          <w:color w:val="000000"/>
          <w:sz w:val="28"/>
          <w:szCs w:val="28"/>
          <w:lang w:val="kk-KZ" w:eastAsia="ru-RU"/>
        </w:rPr>
      </w:pPr>
    </w:p>
    <w:p w14:paraId="3630B0BD" w14:textId="77777777" w:rsidR="00C116FD" w:rsidRPr="00C116FD" w:rsidRDefault="00C116FD" w:rsidP="00C116FD">
      <w:pPr>
        <w:widowControl w:val="0"/>
        <w:autoSpaceDE w:val="0"/>
        <w:autoSpaceDN w:val="0"/>
        <w:adjustRightInd w:val="0"/>
        <w:spacing w:after="0" w:line="240" w:lineRule="auto"/>
        <w:ind w:firstLine="567"/>
        <w:jc w:val="center"/>
        <w:textAlignment w:val="center"/>
        <w:rPr>
          <w:rFonts w:ascii="Times New Roman" w:eastAsia="Times New Roman" w:hAnsi="Times New Roman" w:cs="Times New Roman"/>
          <w:color w:val="000000"/>
          <w:sz w:val="28"/>
          <w:szCs w:val="28"/>
          <w:lang w:val="kk-KZ" w:eastAsia="ru-RU"/>
        </w:rPr>
      </w:pPr>
    </w:p>
    <w:p w14:paraId="04F91E00" w14:textId="77777777" w:rsidR="00C116FD" w:rsidRPr="00C116FD" w:rsidRDefault="00C116FD" w:rsidP="00C116FD">
      <w:pPr>
        <w:widowControl w:val="0"/>
        <w:autoSpaceDE w:val="0"/>
        <w:autoSpaceDN w:val="0"/>
        <w:adjustRightInd w:val="0"/>
        <w:spacing w:after="0" w:line="240" w:lineRule="auto"/>
        <w:ind w:firstLine="567"/>
        <w:jc w:val="center"/>
        <w:textAlignment w:val="center"/>
        <w:rPr>
          <w:rFonts w:ascii="Times New Roman" w:eastAsia="Times New Roman" w:hAnsi="Times New Roman" w:cs="Times New Roman"/>
          <w:color w:val="000000"/>
          <w:sz w:val="28"/>
          <w:szCs w:val="28"/>
          <w:lang w:val="kk-KZ" w:eastAsia="ru-RU"/>
        </w:rPr>
      </w:pPr>
    </w:p>
    <w:p w14:paraId="6400A995" w14:textId="77777777" w:rsidR="00C116FD" w:rsidRPr="00C116FD" w:rsidRDefault="00C116FD" w:rsidP="00C116FD">
      <w:pPr>
        <w:widowControl w:val="0"/>
        <w:autoSpaceDE w:val="0"/>
        <w:autoSpaceDN w:val="0"/>
        <w:adjustRightInd w:val="0"/>
        <w:spacing w:after="0" w:line="240" w:lineRule="auto"/>
        <w:ind w:firstLine="567"/>
        <w:jc w:val="center"/>
        <w:textAlignment w:val="center"/>
        <w:rPr>
          <w:rFonts w:ascii="Times New Roman" w:eastAsia="Times New Roman" w:hAnsi="Times New Roman" w:cs="Times New Roman"/>
          <w:color w:val="000000"/>
          <w:sz w:val="28"/>
          <w:szCs w:val="28"/>
          <w:lang w:val="kk-KZ" w:eastAsia="ru-RU"/>
        </w:rPr>
      </w:pPr>
    </w:p>
    <w:p w14:paraId="0876B331" w14:textId="77777777" w:rsidR="00C116FD" w:rsidRPr="00C116FD" w:rsidRDefault="00C116FD" w:rsidP="00C116FD">
      <w:pPr>
        <w:widowControl w:val="0"/>
        <w:autoSpaceDE w:val="0"/>
        <w:autoSpaceDN w:val="0"/>
        <w:adjustRightInd w:val="0"/>
        <w:spacing w:after="0" w:line="240" w:lineRule="auto"/>
        <w:ind w:firstLine="567"/>
        <w:jc w:val="center"/>
        <w:textAlignment w:val="center"/>
        <w:rPr>
          <w:rFonts w:ascii="Times New Roman" w:eastAsia="Times New Roman" w:hAnsi="Times New Roman" w:cs="Times New Roman"/>
          <w:color w:val="000000"/>
          <w:sz w:val="28"/>
          <w:szCs w:val="28"/>
          <w:lang w:val="kk-KZ" w:eastAsia="ru-RU"/>
        </w:rPr>
      </w:pPr>
    </w:p>
    <w:p w14:paraId="4CC50E28" w14:textId="77777777" w:rsidR="00C116FD" w:rsidRPr="00C116FD" w:rsidRDefault="00C116FD" w:rsidP="00C116FD">
      <w:pPr>
        <w:widowControl w:val="0"/>
        <w:autoSpaceDE w:val="0"/>
        <w:autoSpaceDN w:val="0"/>
        <w:adjustRightInd w:val="0"/>
        <w:spacing w:after="0" w:line="240" w:lineRule="auto"/>
        <w:ind w:firstLine="567"/>
        <w:jc w:val="center"/>
        <w:textAlignment w:val="center"/>
        <w:rPr>
          <w:rFonts w:ascii="Times New Roman" w:eastAsia="Times New Roman" w:hAnsi="Times New Roman" w:cs="Times New Roman"/>
          <w:color w:val="000000"/>
          <w:sz w:val="28"/>
          <w:szCs w:val="28"/>
          <w:lang w:val="kk-KZ" w:eastAsia="ru-RU"/>
        </w:rPr>
      </w:pPr>
      <w:r w:rsidRPr="00C116FD">
        <w:rPr>
          <w:rFonts w:ascii="Times New Roman" w:eastAsia="Times New Roman" w:hAnsi="Times New Roman" w:cs="Times New Roman"/>
          <w:color w:val="000000"/>
          <w:sz w:val="28"/>
          <w:szCs w:val="28"/>
          <w:lang w:val="kk-KZ" w:eastAsia="ru-RU"/>
        </w:rPr>
        <w:t>68-сурет – «Даймонд» моделі</w:t>
      </w:r>
    </w:p>
    <w:p w14:paraId="3EBCE694" w14:textId="77777777" w:rsidR="00C116FD" w:rsidRPr="00C116FD" w:rsidRDefault="00C116FD" w:rsidP="00C116FD">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val="kk-KZ" w:eastAsia="ru-RU"/>
        </w:rPr>
      </w:pPr>
    </w:p>
    <w:p w14:paraId="6FE691A1" w14:textId="77777777" w:rsidR="00C116FD" w:rsidRPr="00C116FD" w:rsidRDefault="00C116FD" w:rsidP="00C116FD">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val="kk-KZ" w:eastAsia="ru-RU"/>
        </w:rPr>
      </w:pPr>
      <w:r w:rsidRPr="00C116FD">
        <w:rPr>
          <w:rFonts w:ascii="Times New Roman" w:eastAsia="Times New Roman" w:hAnsi="Times New Roman" w:cs="Times New Roman"/>
          <w:color w:val="000000"/>
          <w:sz w:val="28"/>
          <w:szCs w:val="28"/>
          <w:lang w:val="kk-KZ" w:eastAsia="ru-RU"/>
        </w:rPr>
        <w:t xml:space="preserve">«Даймонд» моделіне финдік зерттеушілер үшінші сыртқы күш ретінде </w:t>
      </w:r>
      <w:r w:rsidRPr="00C116FD">
        <w:rPr>
          <w:rFonts w:ascii="Times New Roman" w:eastAsia="Times New Roman" w:hAnsi="Times New Roman" w:cs="Times New Roman"/>
          <w:color w:val="000000"/>
          <w:sz w:val="28"/>
          <w:szCs w:val="28"/>
          <w:lang w:val="kk-KZ" w:eastAsia="ru-RU"/>
        </w:rPr>
        <w:lastRenderedPageBreak/>
        <w:t xml:space="preserve">«халықаралық іскерлік белсенділік» бөлімін қосты, ол халықаралық және ғаламдық экономикалық үрдістерді есепке алып отырады. </w:t>
      </w:r>
    </w:p>
    <w:p w14:paraId="7B6DD3D5" w14:textId="77777777" w:rsidR="00C116FD" w:rsidRPr="00C116FD" w:rsidRDefault="00C116FD" w:rsidP="00C116FD">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val="kk-KZ" w:eastAsia="ru-RU"/>
        </w:rPr>
      </w:pPr>
      <w:r w:rsidRPr="00C116FD">
        <w:rPr>
          <w:rFonts w:ascii="Times New Roman" w:eastAsia="Times New Roman" w:hAnsi="Times New Roman" w:cs="Times New Roman"/>
          <w:color w:val="000000"/>
          <w:sz w:val="28"/>
          <w:szCs w:val="28"/>
          <w:lang w:val="kk-KZ" w:eastAsia="ru-RU"/>
        </w:rPr>
        <w:t>Кластерлі талдаудың маңызды артықшылығы, бұл тәсіл бәсекеге қабілеттіліктің жекеленген салаларына назар аударып қана қоймай, салалар мен фирмалар арасындағы байланысқа, өндіріс пен бәсеке факторы жүйелерінің дамуына, өндірістің артуына, салалар мен фирмалар арасындағы ақпараттық алмасудан қосымша пайда табуға мән береді.</w:t>
      </w:r>
    </w:p>
    <w:p w14:paraId="3F648671" w14:textId="77777777" w:rsidR="00C116FD" w:rsidRPr="00C116FD" w:rsidRDefault="00C116FD" w:rsidP="00C116FD">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val="kk-KZ" w:eastAsia="ru-RU"/>
        </w:rPr>
      </w:pPr>
      <w:r w:rsidRPr="00C116FD">
        <w:rPr>
          <w:rFonts w:ascii="Times New Roman" w:eastAsia="Times New Roman" w:hAnsi="Times New Roman" w:cs="Times New Roman"/>
          <w:color w:val="000000"/>
          <w:sz w:val="28"/>
          <w:szCs w:val="28"/>
          <w:lang w:val="kk-KZ" w:eastAsia="ru-RU"/>
        </w:rPr>
        <w:t>Финляндияның экономикасын зерттеу мамандары (ETLA) тарапынан «шығындар» кестесін талдау әдісін қолдау негізінде айқын және әлеуетті бәсекеге қабілеттілікке ие кластерлерді анықтап берді:</w:t>
      </w:r>
    </w:p>
    <w:p w14:paraId="0E8684D4" w14:textId="77777777" w:rsidR="00C116FD" w:rsidRPr="00C116FD" w:rsidRDefault="00C116FD" w:rsidP="00C116FD">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C116FD">
        <w:rPr>
          <w:rFonts w:ascii="Times New Roman" w:eastAsia="Times New Roman" w:hAnsi="Times New Roman" w:cs="Times New Roman"/>
          <w:color w:val="000000"/>
          <w:sz w:val="28"/>
          <w:szCs w:val="28"/>
          <w:lang w:eastAsia="ru-RU"/>
        </w:rPr>
        <w:t>1) орман кластері;</w:t>
      </w:r>
    </w:p>
    <w:p w14:paraId="59A28272" w14:textId="77777777" w:rsidR="00C116FD" w:rsidRPr="00C116FD" w:rsidRDefault="00C116FD" w:rsidP="00C116FD">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C116FD">
        <w:rPr>
          <w:rFonts w:ascii="Times New Roman" w:eastAsia="Times New Roman" w:hAnsi="Times New Roman" w:cs="Times New Roman"/>
          <w:color w:val="000000"/>
          <w:sz w:val="28"/>
          <w:szCs w:val="28"/>
          <w:lang w:eastAsia="ru-RU"/>
        </w:rPr>
        <w:t>2) ақпараттық және телекоммуникациялық кластер;</w:t>
      </w:r>
    </w:p>
    <w:p w14:paraId="4A73298D" w14:textId="77777777" w:rsidR="00C116FD" w:rsidRPr="00C116FD" w:rsidRDefault="00C116FD" w:rsidP="00C116FD">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C116FD">
        <w:rPr>
          <w:rFonts w:ascii="Times New Roman" w:eastAsia="Times New Roman" w:hAnsi="Times New Roman" w:cs="Times New Roman"/>
          <w:color w:val="000000"/>
          <w:sz w:val="28"/>
          <w:szCs w:val="28"/>
          <w:lang w:eastAsia="ru-RU"/>
        </w:rPr>
        <w:t>3) металлургиялық кластер;</w:t>
      </w:r>
    </w:p>
    <w:p w14:paraId="3F0DF3C5" w14:textId="77777777" w:rsidR="00C116FD" w:rsidRPr="00C116FD" w:rsidRDefault="00C116FD" w:rsidP="00C116FD">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C116FD">
        <w:rPr>
          <w:rFonts w:ascii="Times New Roman" w:eastAsia="Times New Roman" w:hAnsi="Times New Roman" w:cs="Times New Roman"/>
          <w:color w:val="000000"/>
          <w:sz w:val="28"/>
          <w:szCs w:val="28"/>
          <w:lang w:eastAsia="ru-RU"/>
        </w:rPr>
        <w:t>4) энергетикалық кластер;</w:t>
      </w:r>
    </w:p>
    <w:p w14:paraId="154D9579" w14:textId="77777777" w:rsidR="00C116FD" w:rsidRPr="00C116FD" w:rsidRDefault="00C116FD" w:rsidP="00C116FD">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C116FD">
        <w:rPr>
          <w:rFonts w:ascii="Times New Roman" w:eastAsia="Times New Roman" w:hAnsi="Times New Roman" w:cs="Times New Roman"/>
          <w:color w:val="000000"/>
          <w:sz w:val="28"/>
          <w:szCs w:val="28"/>
          <w:lang w:eastAsia="ru-RU"/>
        </w:rPr>
        <w:t>5) бизнес-қызмет кластері;</w:t>
      </w:r>
    </w:p>
    <w:p w14:paraId="5C6C12AE" w14:textId="77777777" w:rsidR="00C116FD" w:rsidRPr="00C116FD" w:rsidRDefault="00C116FD" w:rsidP="00C116FD">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C116FD">
        <w:rPr>
          <w:rFonts w:ascii="Times New Roman" w:eastAsia="Times New Roman" w:hAnsi="Times New Roman" w:cs="Times New Roman"/>
          <w:color w:val="000000"/>
          <w:sz w:val="28"/>
          <w:szCs w:val="28"/>
          <w:lang w:eastAsia="ru-RU"/>
        </w:rPr>
        <w:t>6) денсаулық сақтау кластері;</w:t>
      </w:r>
    </w:p>
    <w:p w14:paraId="3915813E" w14:textId="77777777" w:rsidR="00C116FD" w:rsidRPr="00C116FD" w:rsidRDefault="00C116FD" w:rsidP="00C116FD">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C116FD">
        <w:rPr>
          <w:rFonts w:ascii="Times New Roman" w:eastAsia="Times New Roman" w:hAnsi="Times New Roman" w:cs="Times New Roman"/>
          <w:color w:val="000000"/>
          <w:sz w:val="28"/>
          <w:szCs w:val="28"/>
          <w:lang w:eastAsia="ru-RU"/>
        </w:rPr>
        <w:t>7) машина жасау кластері;</w:t>
      </w:r>
    </w:p>
    <w:p w14:paraId="090BEDCF" w14:textId="77777777" w:rsidR="00C116FD" w:rsidRPr="00C116FD" w:rsidRDefault="00C116FD" w:rsidP="00C116FD">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C116FD">
        <w:rPr>
          <w:rFonts w:ascii="Times New Roman" w:eastAsia="Times New Roman" w:hAnsi="Times New Roman" w:cs="Times New Roman"/>
          <w:color w:val="000000"/>
          <w:sz w:val="28"/>
          <w:szCs w:val="28"/>
          <w:lang w:eastAsia="ru-RU"/>
        </w:rPr>
        <w:t>8) тамақ кластері;</w:t>
      </w:r>
    </w:p>
    <w:p w14:paraId="29AEE036" w14:textId="77777777" w:rsidR="00C116FD" w:rsidRPr="00C116FD" w:rsidRDefault="00C116FD" w:rsidP="00C116FD">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C116FD">
        <w:rPr>
          <w:rFonts w:ascii="Times New Roman" w:eastAsia="Times New Roman" w:hAnsi="Times New Roman" w:cs="Times New Roman"/>
          <w:color w:val="000000"/>
          <w:sz w:val="28"/>
          <w:szCs w:val="28"/>
          <w:lang w:eastAsia="ru-RU"/>
        </w:rPr>
        <w:t xml:space="preserve">9) құрылыс кластері. </w:t>
      </w:r>
    </w:p>
    <w:p w14:paraId="34DC526E" w14:textId="77777777" w:rsidR="00C116FD" w:rsidRPr="00C116FD" w:rsidRDefault="00C116FD" w:rsidP="00C116FD">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C116FD">
        <w:rPr>
          <w:rFonts w:ascii="Times New Roman" w:eastAsia="Times New Roman" w:hAnsi="Times New Roman" w:cs="Times New Roman"/>
          <w:color w:val="000000"/>
          <w:sz w:val="28"/>
          <w:szCs w:val="28"/>
          <w:lang w:eastAsia="ru-RU"/>
        </w:rPr>
        <w:t>Бұл жерде кластерлерге біріктірілген салалардың қорытынды өнімінің халықаралық бәсекеге қабілеттілігінің индикторлары болып:</w:t>
      </w:r>
    </w:p>
    <w:p w14:paraId="03532580" w14:textId="77777777" w:rsidR="00C116FD" w:rsidRPr="00C116FD" w:rsidRDefault="00C116FD" w:rsidP="00C116FD">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C116FD">
        <w:rPr>
          <w:rFonts w:ascii="Times New Roman" w:eastAsia="Times New Roman" w:hAnsi="Times New Roman" w:cs="Times New Roman"/>
          <w:color w:val="000000"/>
          <w:sz w:val="28"/>
          <w:szCs w:val="28"/>
          <w:lang w:eastAsia="ru-RU"/>
        </w:rPr>
        <w:t>– әлемдік нарықтағы осы саланың өнімінің үлесінің жалпы әлемдік саудадағы мемлекеттің жиынтық үлесінен артық болуы;</w:t>
      </w:r>
    </w:p>
    <w:p w14:paraId="27D24351" w14:textId="77777777" w:rsidR="00C116FD" w:rsidRPr="00C116FD" w:rsidRDefault="00C116FD" w:rsidP="00C116FD">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C116FD">
        <w:rPr>
          <w:rFonts w:ascii="Times New Roman" w:eastAsia="Times New Roman" w:hAnsi="Times New Roman" w:cs="Times New Roman"/>
          <w:color w:val="000000"/>
          <w:sz w:val="28"/>
          <w:szCs w:val="28"/>
          <w:lang w:eastAsia="ru-RU"/>
        </w:rPr>
        <w:t>– импортқа қарағанда салалық экспорттың артуы айқындалды.</w:t>
      </w:r>
    </w:p>
    <w:p w14:paraId="486D4D86" w14:textId="77777777" w:rsidR="00C116FD" w:rsidRPr="00C116FD" w:rsidRDefault="00C116FD" w:rsidP="00C116FD">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C116FD">
        <w:rPr>
          <w:rFonts w:ascii="Times New Roman" w:eastAsia="Times New Roman" w:hAnsi="Times New Roman" w:cs="Times New Roman"/>
          <w:color w:val="000000"/>
          <w:sz w:val="28"/>
          <w:szCs w:val="28"/>
          <w:lang w:eastAsia="ru-RU"/>
        </w:rPr>
        <w:t>Кластердің әлеуетті бәсекеге қабілеттілігі мына жағдайларда белгіленіп отырды, егер:</w:t>
      </w:r>
    </w:p>
    <w:p w14:paraId="2443E905" w14:textId="77777777" w:rsidR="00C116FD" w:rsidRPr="00C116FD" w:rsidRDefault="00C116FD" w:rsidP="00C116FD">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C116FD">
        <w:rPr>
          <w:rFonts w:ascii="Times New Roman" w:eastAsia="Times New Roman" w:hAnsi="Times New Roman" w:cs="Times New Roman"/>
          <w:color w:val="000000"/>
          <w:sz w:val="28"/>
          <w:szCs w:val="28"/>
          <w:lang w:eastAsia="ru-RU"/>
        </w:rPr>
        <w:t>– осы саладағы сауда, инвестиция, кіріс көлемінің өсу қарқыны әлемдік масштабтағы орташа саладан жоғары;</w:t>
      </w:r>
    </w:p>
    <w:p w14:paraId="5C4F2866" w14:textId="77777777" w:rsidR="00C116FD" w:rsidRPr="00C116FD" w:rsidRDefault="00C116FD" w:rsidP="00C116FD">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C116FD">
        <w:rPr>
          <w:rFonts w:ascii="Times New Roman" w:eastAsia="Times New Roman" w:hAnsi="Times New Roman" w:cs="Times New Roman"/>
          <w:color w:val="000000"/>
          <w:sz w:val="28"/>
          <w:szCs w:val="28"/>
          <w:lang w:eastAsia="ru-RU"/>
        </w:rPr>
        <w:t>– осы саладағы еңбек өндірісінің деңгейі әлемдік масштабтағы орташа саладан жоғары.</w:t>
      </w:r>
    </w:p>
    <w:p w14:paraId="63CDCB1C" w14:textId="77777777" w:rsidR="00C116FD" w:rsidRPr="00C116FD" w:rsidRDefault="00C116FD" w:rsidP="00C116FD">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C116FD">
        <w:rPr>
          <w:rFonts w:ascii="Times New Roman" w:eastAsia="Times New Roman" w:hAnsi="Times New Roman" w:cs="Times New Roman"/>
          <w:color w:val="000000"/>
          <w:sz w:val="28"/>
          <w:szCs w:val="28"/>
          <w:lang w:eastAsia="ru-RU"/>
        </w:rPr>
        <w:t xml:space="preserve">Транспорттық, экологиялық және химиялық кластерлер бұдан бұрын айтылған зерттеулерде бәсекеге қабілетті болатын, ал кейінгілерінде олар жоғарыда айтылған кластерлердің құрамдас бөліктері ретінде қарастырылды. Және де керісінше, алдыңғы жұмыстарда «бизнес-қызметтер» және «машина жасау» сияқты кластерлер болмады. Олар тек қана соңғы зерттеулерде теңестіріліп толық суреттелді. </w:t>
      </w:r>
    </w:p>
    <w:p w14:paraId="68F5ED40" w14:textId="77777777" w:rsidR="00C116FD" w:rsidRPr="00C116FD" w:rsidRDefault="00C116FD" w:rsidP="00C116FD">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C116FD">
        <w:rPr>
          <w:rFonts w:ascii="Times New Roman" w:eastAsia="Times New Roman" w:hAnsi="Times New Roman" w:cs="Times New Roman"/>
          <w:color w:val="000000"/>
          <w:sz w:val="28"/>
          <w:szCs w:val="28"/>
          <w:lang w:eastAsia="ru-RU"/>
        </w:rPr>
        <w:t xml:space="preserve">78-кестеге сәйкес, кластерлер олардың «жетілу» деңгейіне қарай топтастырылған. Мықтылардың жоғары категориясында орман кластері мен ақпараттық және телекоммуникациялық кластер орын алғандығы көрініп тұр. Олар негізгі және байланысты өндірістің үйлесімді дамуы, мамандандырылған қызмет, жоғары ішкі бәсеке, әлемдік деңгейдегі ғылыми-зерттеу және инновациялық әлеует, ортақ жобалардағы өзара кластерлердің байланысы мен салааралас ұйымдардың жұмыстарымен сипатталады. </w:t>
      </w:r>
    </w:p>
    <w:p w14:paraId="3D9BA8A9" w14:textId="77777777" w:rsidR="00C116FD" w:rsidRPr="00C116FD" w:rsidRDefault="00C116FD" w:rsidP="00C116FD">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C116FD">
        <w:rPr>
          <w:rFonts w:ascii="Times New Roman" w:eastAsia="Times New Roman" w:hAnsi="Times New Roman" w:cs="Times New Roman"/>
          <w:color w:val="000000"/>
          <w:sz w:val="28"/>
          <w:szCs w:val="28"/>
          <w:lang w:eastAsia="ru-RU"/>
        </w:rPr>
        <w:t xml:space="preserve">Тұрақты кластерлер (энергетикалық, металлургиялық, машина жасау) кластердің барлық элементтерінің позитивті қалыптасу динамикасы мен </w:t>
      </w:r>
      <w:r w:rsidRPr="00C116FD">
        <w:rPr>
          <w:rFonts w:ascii="Times New Roman" w:eastAsia="Times New Roman" w:hAnsi="Times New Roman" w:cs="Times New Roman"/>
          <w:color w:val="000000"/>
          <w:sz w:val="28"/>
          <w:szCs w:val="28"/>
          <w:lang w:eastAsia="ru-RU"/>
        </w:rPr>
        <w:lastRenderedPageBreak/>
        <w:t xml:space="preserve">кластерішілік қатынасты көрсетеді. Алайда олар әлі агломерациядан сенімді пайда табу үшін қажетті даму деңгейіне жеткен жоқ. </w:t>
      </w:r>
    </w:p>
    <w:p w14:paraId="17A23144" w14:textId="77777777" w:rsidR="00C116FD" w:rsidRPr="00C116FD" w:rsidRDefault="00C116FD" w:rsidP="00C116FD">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val="kk-KZ" w:eastAsia="ru-RU"/>
        </w:rPr>
      </w:pPr>
      <w:r w:rsidRPr="00C116FD">
        <w:rPr>
          <w:rFonts w:ascii="Times New Roman" w:eastAsia="Times New Roman" w:hAnsi="Times New Roman" w:cs="Times New Roman"/>
          <w:color w:val="000000"/>
          <w:sz w:val="28"/>
          <w:szCs w:val="28"/>
          <w:lang w:eastAsia="ru-RU"/>
        </w:rPr>
        <w:t>Финляндияның кластерлерді дамыту тенденциясын зерттеу олардың сипатты белгілерін анықтауға мүмкіндік берді. Осылайша, кластерлердің заманауи бәсекеге қабілеттілігінің маңызды факторы байланысты институттар мен салалардың жоғары даму деңгейі болып табылады. Бір жағынан бұл нарықтық қатынастың нәтижесі болса, екіншіден ұлттық инновациялық жүйені қалыптастырып, білікті мамандарды тартуға ықпал еткен елдің мемлекеттік саясатының нәтижесі.</w:t>
      </w:r>
    </w:p>
    <w:p w14:paraId="4448B753" w14:textId="77777777" w:rsidR="00C116FD" w:rsidRPr="00C116FD" w:rsidRDefault="00C116FD" w:rsidP="00C116FD">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val="kk-KZ" w:eastAsia="ru-RU"/>
        </w:rPr>
      </w:pPr>
    </w:p>
    <w:p w14:paraId="34ADB8C7" w14:textId="77777777" w:rsidR="00C116FD" w:rsidRPr="00C116FD" w:rsidRDefault="00C116FD" w:rsidP="00C116FD">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val="kk-KZ" w:eastAsia="ru-RU"/>
        </w:rPr>
      </w:pPr>
      <w:r w:rsidRPr="00C116FD">
        <w:rPr>
          <w:rFonts w:ascii="Times New Roman" w:eastAsia="Times New Roman" w:hAnsi="Times New Roman" w:cs="Times New Roman"/>
          <w:color w:val="000000"/>
          <w:sz w:val="28"/>
          <w:szCs w:val="28"/>
          <w:lang w:eastAsia="ru-RU"/>
        </w:rPr>
        <w:t>78-кесте – Финляндияның өнеркәсіптік кластерлері</w:t>
      </w:r>
    </w:p>
    <w:p w14:paraId="07968B07" w14:textId="77777777" w:rsidR="00C116FD" w:rsidRPr="00C116FD" w:rsidRDefault="00C116FD" w:rsidP="00C116FD">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val="kk-KZ" w:eastAsia="ru-RU"/>
        </w:rPr>
      </w:pPr>
    </w:p>
    <w:tbl>
      <w:tblPr>
        <w:tblW w:w="0" w:type="auto"/>
        <w:tblInd w:w="57" w:type="dxa"/>
        <w:tblLayout w:type="fixed"/>
        <w:tblCellMar>
          <w:left w:w="0" w:type="dxa"/>
          <w:right w:w="0" w:type="dxa"/>
        </w:tblCellMar>
        <w:tblLook w:val="0000" w:firstRow="0" w:lastRow="0" w:firstColumn="0" w:lastColumn="0" w:noHBand="0" w:noVBand="0"/>
      </w:tblPr>
      <w:tblGrid>
        <w:gridCol w:w="1276"/>
        <w:gridCol w:w="3119"/>
        <w:gridCol w:w="1276"/>
        <w:gridCol w:w="3685"/>
      </w:tblGrid>
      <w:tr w:rsidR="00C116FD" w:rsidRPr="00C116FD" w14:paraId="62994BDF" w14:textId="77777777" w:rsidTr="00EE0B46">
        <w:trPr>
          <w:trHeight w:val="60"/>
        </w:trPr>
        <w:tc>
          <w:tcPr>
            <w:tcW w:w="1276" w:type="dxa"/>
            <w:tcBorders>
              <w:top w:val="single" w:sz="2" w:space="0" w:color="000000"/>
              <w:left w:val="single" w:sz="2" w:space="0" w:color="000000"/>
              <w:bottom w:val="single" w:sz="2" w:space="0" w:color="000000"/>
              <w:right w:val="single" w:sz="2" w:space="0" w:color="000000"/>
            </w:tcBorders>
            <w:tcMar>
              <w:top w:w="57" w:type="dxa"/>
              <w:left w:w="57" w:type="dxa"/>
              <w:bottom w:w="57" w:type="dxa"/>
              <w:right w:w="57" w:type="dxa"/>
            </w:tcMar>
          </w:tcPr>
          <w:p w14:paraId="35605220" w14:textId="77777777" w:rsidR="00C116FD" w:rsidRPr="00C116FD" w:rsidRDefault="00C116FD" w:rsidP="00C116FD">
            <w:pPr>
              <w:widowControl w:val="0"/>
              <w:autoSpaceDE w:val="0"/>
              <w:autoSpaceDN w:val="0"/>
              <w:adjustRightInd w:val="0"/>
              <w:spacing w:after="0" w:line="240" w:lineRule="auto"/>
              <w:jc w:val="center"/>
              <w:textAlignment w:val="center"/>
              <w:rPr>
                <w:rFonts w:ascii="Times New Roman" w:eastAsia="Times New Roman" w:hAnsi="Times New Roman" w:cs="Times New Roman"/>
                <w:color w:val="000000"/>
                <w:sz w:val="28"/>
                <w:szCs w:val="28"/>
                <w:lang w:eastAsia="ru-RU"/>
              </w:rPr>
            </w:pPr>
            <w:r w:rsidRPr="00C116FD">
              <w:rPr>
                <w:rFonts w:ascii="Times New Roman" w:eastAsia="Times New Roman" w:hAnsi="Times New Roman" w:cs="Times New Roman"/>
                <w:color w:val="000000"/>
                <w:sz w:val="28"/>
                <w:szCs w:val="28"/>
                <w:lang w:eastAsia="ru-RU"/>
              </w:rPr>
              <w:t>Түрі</w:t>
            </w:r>
          </w:p>
        </w:tc>
        <w:tc>
          <w:tcPr>
            <w:tcW w:w="3119" w:type="dxa"/>
            <w:tcBorders>
              <w:top w:val="single" w:sz="2" w:space="0" w:color="000000"/>
              <w:left w:val="single" w:sz="2" w:space="0" w:color="000000"/>
              <w:bottom w:val="single" w:sz="2" w:space="0" w:color="000000"/>
              <w:right w:val="single" w:sz="2" w:space="0" w:color="000000"/>
            </w:tcBorders>
            <w:tcMar>
              <w:top w:w="57" w:type="dxa"/>
              <w:left w:w="57" w:type="dxa"/>
              <w:bottom w:w="57" w:type="dxa"/>
              <w:right w:w="57" w:type="dxa"/>
            </w:tcMar>
          </w:tcPr>
          <w:p w14:paraId="4B3B7383" w14:textId="77777777" w:rsidR="00C116FD" w:rsidRPr="00C116FD" w:rsidRDefault="00C116FD" w:rsidP="00C116FD">
            <w:pPr>
              <w:widowControl w:val="0"/>
              <w:autoSpaceDE w:val="0"/>
              <w:autoSpaceDN w:val="0"/>
              <w:adjustRightInd w:val="0"/>
              <w:spacing w:after="0" w:line="240" w:lineRule="auto"/>
              <w:jc w:val="center"/>
              <w:textAlignment w:val="center"/>
              <w:rPr>
                <w:rFonts w:ascii="Times New Roman" w:eastAsia="Times New Roman" w:hAnsi="Times New Roman" w:cs="Times New Roman"/>
                <w:color w:val="000000"/>
                <w:sz w:val="28"/>
                <w:szCs w:val="28"/>
                <w:lang w:eastAsia="ru-RU"/>
              </w:rPr>
            </w:pPr>
            <w:r w:rsidRPr="00C116FD">
              <w:rPr>
                <w:rFonts w:ascii="Times New Roman" w:eastAsia="Times New Roman" w:hAnsi="Times New Roman" w:cs="Times New Roman"/>
                <w:color w:val="000000"/>
                <w:sz w:val="28"/>
                <w:szCs w:val="28"/>
                <w:lang w:eastAsia="ru-RU"/>
              </w:rPr>
              <w:t>Түрдің сипаты</w:t>
            </w:r>
          </w:p>
        </w:tc>
        <w:tc>
          <w:tcPr>
            <w:tcW w:w="1276" w:type="dxa"/>
            <w:tcBorders>
              <w:top w:val="single" w:sz="2" w:space="0" w:color="000000"/>
              <w:left w:val="single" w:sz="2" w:space="0" w:color="000000"/>
              <w:bottom w:val="single" w:sz="2" w:space="0" w:color="000000"/>
              <w:right w:val="single" w:sz="2" w:space="0" w:color="000000"/>
            </w:tcBorders>
            <w:tcMar>
              <w:top w:w="57" w:type="dxa"/>
              <w:left w:w="57" w:type="dxa"/>
              <w:bottom w:w="57" w:type="dxa"/>
              <w:right w:w="57" w:type="dxa"/>
            </w:tcMar>
          </w:tcPr>
          <w:p w14:paraId="42CB32EB" w14:textId="77777777" w:rsidR="00C116FD" w:rsidRPr="00C116FD" w:rsidRDefault="00C116FD" w:rsidP="00C116FD">
            <w:pPr>
              <w:widowControl w:val="0"/>
              <w:autoSpaceDE w:val="0"/>
              <w:autoSpaceDN w:val="0"/>
              <w:adjustRightInd w:val="0"/>
              <w:spacing w:after="0" w:line="240" w:lineRule="auto"/>
              <w:jc w:val="center"/>
              <w:textAlignment w:val="center"/>
              <w:rPr>
                <w:rFonts w:ascii="Times New Roman" w:eastAsia="Times New Roman" w:hAnsi="Times New Roman" w:cs="Times New Roman"/>
                <w:color w:val="000000"/>
                <w:sz w:val="28"/>
                <w:szCs w:val="28"/>
                <w:lang w:eastAsia="ru-RU"/>
              </w:rPr>
            </w:pPr>
            <w:r w:rsidRPr="00C116FD">
              <w:rPr>
                <w:rFonts w:ascii="Times New Roman" w:eastAsia="Times New Roman" w:hAnsi="Times New Roman" w:cs="Times New Roman"/>
                <w:color w:val="000000"/>
                <w:sz w:val="28"/>
                <w:szCs w:val="28"/>
                <w:lang w:eastAsia="ru-RU"/>
              </w:rPr>
              <w:t>Кластер</w:t>
            </w:r>
          </w:p>
        </w:tc>
        <w:tc>
          <w:tcPr>
            <w:tcW w:w="3685" w:type="dxa"/>
            <w:tcBorders>
              <w:top w:val="single" w:sz="2" w:space="0" w:color="000000"/>
              <w:left w:val="single" w:sz="2" w:space="0" w:color="000000"/>
              <w:bottom w:val="single" w:sz="2" w:space="0" w:color="000000"/>
              <w:right w:val="single" w:sz="2" w:space="0" w:color="000000"/>
            </w:tcBorders>
            <w:tcMar>
              <w:top w:w="57" w:type="dxa"/>
              <w:left w:w="57" w:type="dxa"/>
              <w:bottom w:w="57" w:type="dxa"/>
              <w:right w:w="57" w:type="dxa"/>
            </w:tcMar>
          </w:tcPr>
          <w:p w14:paraId="086D4268" w14:textId="77777777" w:rsidR="00C116FD" w:rsidRPr="00C116FD" w:rsidRDefault="00C116FD" w:rsidP="00C116FD">
            <w:pPr>
              <w:widowControl w:val="0"/>
              <w:autoSpaceDE w:val="0"/>
              <w:autoSpaceDN w:val="0"/>
              <w:adjustRightInd w:val="0"/>
              <w:spacing w:after="0" w:line="240" w:lineRule="auto"/>
              <w:jc w:val="center"/>
              <w:textAlignment w:val="center"/>
              <w:rPr>
                <w:rFonts w:ascii="Times New Roman" w:eastAsia="Times New Roman" w:hAnsi="Times New Roman" w:cs="Times New Roman"/>
                <w:color w:val="000000"/>
                <w:sz w:val="28"/>
                <w:szCs w:val="28"/>
                <w:lang w:eastAsia="ru-RU"/>
              </w:rPr>
            </w:pPr>
            <w:r w:rsidRPr="00C116FD">
              <w:rPr>
                <w:rFonts w:ascii="Times New Roman" w:eastAsia="Times New Roman" w:hAnsi="Times New Roman" w:cs="Times New Roman"/>
                <w:color w:val="000000"/>
                <w:sz w:val="28"/>
                <w:szCs w:val="28"/>
                <w:lang w:eastAsia="ru-RU"/>
              </w:rPr>
              <w:t>Жетекші компаниялар</w:t>
            </w:r>
          </w:p>
        </w:tc>
      </w:tr>
      <w:tr w:rsidR="00C116FD" w:rsidRPr="00C116FD" w14:paraId="316FBF5A" w14:textId="77777777" w:rsidTr="00EE0B46">
        <w:trPr>
          <w:trHeight w:val="60"/>
        </w:trPr>
        <w:tc>
          <w:tcPr>
            <w:tcW w:w="1276" w:type="dxa"/>
            <w:vMerge w:val="restart"/>
            <w:tcBorders>
              <w:top w:val="single" w:sz="2" w:space="0" w:color="000000"/>
              <w:left w:val="single" w:sz="2" w:space="0" w:color="000000"/>
              <w:bottom w:val="single" w:sz="2" w:space="0" w:color="000000"/>
              <w:right w:val="single" w:sz="2" w:space="0" w:color="000000"/>
            </w:tcBorders>
            <w:tcMar>
              <w:top w:w="57" w:type="dxa"/>
              <w:left w:w="57" w:type="dxa"/>
              <w:bottom w:w="57" w:type="dxa"/>
              <w:right w:w="57" w:type="dxa"/>
            </w:tcMar>
          </w:tcPr>
          <w:p w14:paraId="2E009DC7" w14:textId="77777777" w:rsidR="00C116FD" w:rsidRPr="00C116FD" w:rsidRDefault="00C116FD" w:rsidP="00C116FD">
            <w:pPr>
              <w:widowControl w:val="0"/>
              <w:autoSpaceDE w:val="0"/>
              <w:autoSpaceDN w:val="0"/>
              <w:adjustRightInd w:val="0"/>
              <w:spacing w:after="0" w:line="240" w:lineRule="auto"/>
              <w:textAlignment w:val="center"/>
              <w:rPr>
                <w:rFonts w:ascii="Times New Roman" w:eastAsia="Times New Roman" w:hAnsi="Times New Roman" w:cs="Times New Roman"/>
                <w:color w:val="000000"/>
                <w:sz w:val="28"/>
                <w:szCs w:val="28"/>
                <w:lang w:eastAsia="ru-RU"/>
              </w:rPr>
            </w:pPr>
            <w:r w:rsidRPr="00C116FD">
              <w:rPr>
                <w:rFonts w:ascii="Times New Roman" w:eastAsia="Times New Roman" w:hAnsi="Times New Roman" w:cs="Times New Roman"/>
                <w:color w:val="000000"/>
                <w:sz w:val="28"/>
                <w:szCs w:val="28"/>
                <w:lang w:eastAsia="ru-RU"/>
              </w:rPr>
              <w:t>Күшті</w:t>
            </w:r>
          </w:p>
        </w:tc>
        <w:tc>
          <w:tcPr>
            <w:tcW w:w="3119" w:type="dxa"/>
            <w:vMerge w:val="restart"/>
            <w:tcBorders>
              <w:top w:val="single" w:sz="2" w:space="0" w:color="000000"/>
              <w:left w:val="single" w:sz="2" w:space="0" w:color="000000"/>
              <w:bottom w:val="single" w:sz="2" w:space="0" w:color="000000"/>
              <w:right w:val="single" w:sz="2" w:space="0" w:color="000000"/>
            </w:tcBorders>
            <w:tcMar>
              <w:top w:w="57" w:type="dxa"/>
              <w:left w:w="57" w:type="dxa"/>
              <w:bottom w:w="57" w:type="dxa"/>
              <w:right w:w="57" w:type="dxa"/>
            </w:tcMar>
          </w:tcPr>
          <w:p w14:paraId="68B1A71E" w14:textId="77777777" w:rsidR="00C116FD" w:rsidRPr="00C116FD" w:rsidRDefault="00C116FD" w:rsidP="00C116FD">
            <w:pPr>
              <w:widowControl w:val="0"/>
              <w:autoSpaceDE w:val="0"/>
              <w:autoSpaceDN w:val="0"/>
              <w:adjustRightInd w:val="0"/>
              <w:spacing w:after="0" w:line="240" w:lineRule="auto"/>
              <w:textAlignment w:val="center"/>
              <w:rPr>
                <w:rFonts w:ascii="Times New Roman" w:eastAsia="Times New Roman" w:hAnsi="Times New Roman" w:cs="Times New Roman"/>
                <w:color w:val="000000"/>
                <w:sz w:val="28"/>
                <w:szCs w:val="28"/>
                <w:lang w:eastAsia="ru-RU"/>
              </w:rPr>
            </w:pPr>
            <w:r w:rsidRPr="00C116FD">
              <w:rPr>
                <w:rFonts w:ascii="Times New Roman" w:eastAsia="Times New Roman" w:hAnsi="Times New Roman" w:cs="Times New Roman"/>
                <w:color w:val="000000"/>
                <w:sz w:val="28"/>
                <w:szCs w:val="28"/>
                <w:lang w:eastAsia="ru-RU"/>
              </w:rPr>
              <w:t>Өндірістік циклдың маңызды кезеңдерін көрсететін кластердің тиімді құрылымы, жоғары бәсеке және қатысушылар арасындағы өзара қатынас тұрақты бәсекелік артықшылықтар қалыптастырады</w:t>
            </w:r>
          </w:p>
        </w:tc>
        <w:tc>
          <w:tcPr>
            <w:tcW w:w="1276" w:type="dxa"/>
            <w:tcBorders>
              <w:top w:val="single" w:sz="2" w:space="0" w:color="000000"/>
              <w:left w:val="single" w:sz="2" w:space="0" w:color="000000"/>
              <w:bottom w:val="single" w:sz="2" w:space="0" w:color="000000"/>
              <w:right w:val="single" w:sz="2" w:space="0" w:color="000000"/>
            </w:tcBorders>
            <w:tcMar>
              <w:top w:w="57" w:type="dxa"/>
              <w:left w:w="57" w:type="dxa"/>
              <w:bottom w:w="57" w:type="dxa"/>
              <w:right w:w="57" w:type="dxa"/>
            </w:tcMar>
          </w:tcPr>
          <w:p w14:paraId="02652336" w14:textId="77777777" w:rsidR="00C116FD" w:rsidRPr="00C116FD" w:rsidRDefault="00C116FD" w:rsidP="00C116FD">
            <w:pPr>
              <w:widowControl w:val="0"/>
              <w:autoSpaceDE w:val="0"/>
              <w:autoSpaceDN w:val="0"/>
              <w:adjustRightInd w:val="0"/>
              <w:spacing w:after="0" w:line="240" w:lineRule="auto"/>
              <w:textAlignment w:val="center"/>
              <w:rPr>
                <w:rFonts w:ascii="Times New Roman" w:eastAsia="Times New Roman" w:hAnsi="Times New Roman" w:cs="Times New Roman"/>
                <w:color w:val="000000"/>
                <w:sz w:val="28"/>
                <w:szCs w:val="28"/>
                <w:lang w:eastAsia="ru-RU"/>
              </w:rPr>
            </w:pPr>
            <w:r w:rsidRPr="00C116FD">
              <w:rPr>
                <w:rFonts w:ascii="Times New Roman" w:eastAsia="Times New Roman" w:hAnsi="Times New Roman" w:cs="Times New Roman"/>
                <w:color w:val="000000"/>
                <w:sz w:val="28"/>
                <w:szCs w:val="28"/>
                <w:lang w:eastAsia="ru-RU"/>
              </w:rPr>
              <w:t>Орман</w:t>
            </w:r>
          </w:p>
        </w:tc>
        <w:tc>
          <w:tcPr>
            <w:tcW w:w="3685" w:type="dxa"/>
            <w:tcBorders>
              <w:top w:val="single" w:sz="2" w:space="0" w:color="000000"/>
              <w:left w:val="single" w:sz="2" w:space="0" w:color="000000"/>
              <w:bottom w:val="single" w:sz="2" w:space="0" w:color="000000"/>
              <w:right w:val="single" w:sz="2" w:space="0" w:color="000000"/>
            </w:tcBorders>
            <w:tcMar>
              <w:top w:w="57" w:type="dxa"/>
              <w:left w:w="57" w:type="dxa"/>
              <w:bottom w:w="57" w:type="dxa"/>
              <w:right w:w="57" w:type="dxa"/>
            </w:tcMar>
          </w:tcPr>
          <w:p w14:paraId="7D048503" w14:textId="77777777" w:rsidR="00C116FD" w:rsidRPr="00C116FD" w:rsidRDefault="00C116FD" w:rsidP="00C116FD">
            <w:pPr>
              <w:widowControl w:val="0"/>
              <w:autoSpaceDE w:val="0"/>
              <w:autoSpaceDN w:val="0"/>
              <w:adjustRightInd w:val="0"/>
              <w:spacing w:after="0" w:line="240" w:lineRule="auto"/>
              <w:jc w:val="both"/>
              <w:textAlignment w:val="center"/>
              <w:rPr>
                <w:rFonts w:ascii="Times New Roman" w:eastAsia="Times New Roman" w:hAnsi="Times New Roman" w:cs="Times New Roman"/>
                <w:color w:val="000000"/>
                <w:sz w:val="28"/>
                <w:szCs w:val="28"/>
                <w:lang w:val="en-US" w:eastAsia="ru-RU"/>
              </w:rPr>
            </w:pPr>
            <w:r w:rsidRPr="00C116FD">
              <w:rPr>
                <w:rFonts w:ascii="Times New Roman" w:eastAsia="Times New Roman" w:hAnsi="Times New Roman" w:cs="Times New Roman"/>
                <w:color w:val="000000"/>
                <w:sz w:val="28"/>
                <w:szCs w:val="28"/>
                <w:lang w:val="en-US" w:eastAsia="ru-RU"/>
              </w:rPr>
              <w:t>Stora Enso, UPM-Kymmene, Metsaliitto Group, Ahlstrom, Myllykoski, Vapo, Raisio Chemicals, Kemira Chemicals, Finnish Chemicals</w:t>
            </w:r>
          </w:p>
        </w:tc>
      </w:tr>
      <w:tr w:rsidR="00C116FD" w:rsidRPr="00C116FD" w14:paraId="747AC8E4" w14:textId="77777777" w:rsidTr="00EE0B46">
        <w:trPr>
          <w:trHeight w:val="60"/>
        </w:trPr>
        <w:tc>
          <w:tcPr>
            <w:tcW w:w="1276" w:type="dxa"/>
            <w:vMerge/>
            <w:tcBorders>
              <w:top w:val="single" w:sz="2" w:space="0" w:color="000000"/>
              <w:left w:val="single" w:sz="2" w:space="0" w:color="000000"/>
              <w:bottom w:val="single" w:sz="2" w:space="0" w:color="000000"/>
              <w:right w:val="single" w:sz="2" w:space="0" w:color="000000"/>
            </w:tcBorders>
          </w:tcPr>
          <w:p w14:paraId="270CA275" w14:textId="77777777" w:rsidR="00C116FD" w:rsidRPr="00C116FD" w:rsidRDefault="00C116FD" w:rsidP="00C116FD">
            <w:pPr>
              <w:widowControl w:val="0"/>
              <w:autoSpaceDE w:val="0"/>
              <w:autoSpaceDN w:val="0"/>
              <w:adjustRightInd w:val="0"/>
              <w:spacing w:after="0" w:line="240" w:lineRule="auto"/>
              <w:rPr>
                <w:rFonts w:ascii="Times New Roman" w:eastAsia="Times New Roman" w:hAnsi="Times New Roman" w:cs="Times New Roman"/>
                <w:color w:val="000000"/>
                <w:sz w:val="28"/>
                <w:szCs w:val="28"/>
                <w:lang w:val="en-US" w:eastAsia="ru-RU"/>
              </w:rPr>
            </w:pPr>
          </w:p>
        </w:tc>
        <w:tc>
          <w:tcPr>
            <w:tcW w:w="3119" w:type="dxa"/>
            <w:vMerge/>
            <w:tcBorders>
              <w:top w:val="single" w:sz="2" w:space="0" w:color="000000"/>
              <w:left w:val="single" w:sz="2" w:space="0" w:color="000000"/>
              <w:bottom w:val="single" w:sz="2" w:space="0" w:color="000000"/>
              <w:right w:val="single" w:sz="2" w:space="0" w:color="000000"/>
            </w:tcBorders>
          </w:tcPr>
          <w:p w14:paraId="2AC13646" w14:textId="77777777" w:rsidR="00C116FD" w:rsidRPr="00C116FD" w:rsidRDefault="00C116FD" w:rsidP="00C116FD">
            <w:pPr>
              <w:widowControl w:val="0"/>
              <w:autoSpaceDE w:val="0"/>
              <w:autoSpaceDN w:val="0"/>
              <w:adjustRightInd w:val="0"/>
              <w:spacing w:after="0" w:line="240" w:lineRule="auto"/>
              <w:rPr>
                <w:rFonts w:ascii="Times New Roman" w:eastAsia="Times New Roman" w:hAnsi="Times New Roman" w:cs="Times New Roman"/>
                <w:color w:val="000000"/>
                <w:sz w:val="28"/>
                <w:szCs w:val="28"/>
                <w:lang w:val="en-US" w:eastAsia="ru-RU"/>
              </w:rPr>
            </w:pPr>
          </w:p>
        </w:tc>
        <w:tc>
          <w:tcPr>
            <w:tcW w:w="1276" w:type="dxa"/>
            <w:tcBorders>
              <w:top w:val="single" w:sz="2" w:space="0" w:color="000000"/>
              <w:left w:val="single" w:sz="2" w:space="0" w:color="000000"/>
              <w:bottom w:val="single" w:sz="2" w:space="0" w:color="000000"/>
              <w:right w:val="single" w:sz="2" w:space="0" w:color="000000"/>
            </w:tcBorders>
            <w:tcMar>
              <w:top w:w="57" w:type="dxa"/>
              <w:left w:w="57" w:type="dxa"/>
              <w:bottom w:w="57" w:type="dxa"/>
              <w:right w:w="57" w:type="dxa"/>
            </w:tcMar>
          </w:tcPr>
          <w:p w14:paraId="514BF81E" w14:textId="77777777" w:rsidR="00C116FD" w:rsidRPr="00C116FD" w:rsidRDefault="00C116FD" w:rsidP="00C116FD">
            <w:pPr>
              <w:widowControl w:val="0"/>
              <w:autoSpaceDE w:val="0"/>
              <w:autoSpaceDN w:val="0"/>
              <w:adjustRightInd w:val="0"/>
              <w:spacing w:after="0" w:line="240" w:lineRule="auto"/>
              <w:textAlignment w:val="center"/>
              <w:rPr>
                <w:rFonts w:ascii="Times New Roman" w:eastAsia="Times New Roman" w:hAnsi="Times New Roman" w:cs="Times New Roman"/>
                <w:color w:val="000000"/>
                <w:sz w:val="28"/>
                <w:szCs w:val="28"/>
                <w:lang w:eastAsia="ru-RU"/>
              </w:rPr>
            </w:pPr>
            <w:r w:rsidRPr="00C116FD">
              <w:rPr>
                <w:rFonts w:ascii="Times New Roman" w:eastAsia="Times New Roman" w:hAnsi="Times New Roman" w:cs="Times New Roman"/>
                <w:color w:val="000000"/>
                <w:sz w:val="28"/>
                <w:szCs w:val="28"/>
                <w:lang w:eastAsia="ru-RU"/>
              </w:rPr>
              <w:t>Ақпараттық және телекоммуникациялық</w:t>
            </w:r>
          </w:p>
        </w:tc>
        <w:tc>
          <w:tcPr>
            <w:tcW w:w="3685" w:type="dxa"/>
            <w:tcBorders>
              <w:top w:val="single" w:sz="2" w:space="0" w:color="000000"/>
              <w:left w:val="single" w:sz="2" w:space="0" w:color="000000"/>
              <w:bottom w:val="single" w:sz="2" w:space="0" w:color="000000"/>
              <w:right w:val="single" w:sz="2" w:space="0" w:color="000000"/>
            </w:tcBorders>
            <w:tcMar>
              <w:top w:w="57" w:type="dxa"/>
              <w:left w:w="57" w:type="dxa"/>
              <w:bottom w:w="57" w:type="dxa"/>
              <w:right w:w="57" w:type="dxa"/>
            </w:tcMar>
          </w:tcPr>
          <w:p w14:paraId="6A7A64D2" w14:textId="77777777" w:rsidR="00C116FD" w:rsidRPr="00C116FD" w:rsidRDefault="00C116FD" w:rsidP="00C116FD">
            <w:pPr>
              <w:widowControl w:val="0"/>
              <w:autoSpaceDE w:val="0"/>
              <w:autoSpaceDN w:val="0"/>
              <w:adjustRightInd w:val="0"/>
              <w:spacing w:after="0" w:line="240" w:lineRule="auto"/>
              <w:jc w:val="both"/>
              <w:textAlignment w:val="center"/>
              <w:rPr>
                <w:rFonts w:ascii="Times New Roman" w:eastAsia="Times New Roman" w:hAnsi="Times New Roman" w:cs="Times New Roman"/>
                <w:color w:val="000000"/>
                <w:sz w:val="28"/>
                <w:szCs w:val="28"/>
                <w:lang w:val="en-US" w:eastAsia="ru-RU"/>
              </w:rPr>
            </w:pPr>
            <w:r w:rsidRPr="00C116FD">
              <w:rPr>
                <w:rFonts w:ascii="Times New Roman" w:eastAsia="Times New Roman" w:hAnsi="Times New Roman" w:cs="Times New Roman"/>
                <w:color w:val="000000"/>
                <w:sz w:val="28"/>
                <w:szCs w:val="28"/>
                <w:lang w:val="en-US" w:eastAsia="ru-RU"/>
              </w:rPr>
              <w:t>Nokia, Sonera, Elcoteq, Elisa Communications, Tellabs, Perlos, Flextronics, Siemens, Eriksson, Sanoma-WSOY, Alma-Media, Yleisradio, Suomen Posti</w:t>
            </w:r>
          </w:p>
        </w:tc>
      </w:tr>
      <w:tr w:rsidR="00C116FD" w:rsidRPr="00C116FD" w14:paraId="5047E28C" w14:textId="77777777" w:rsidTr="00EE0B46">
        <w:trPr>
          <w:trHeight w:val="60"/>
        </w:trPr>
        <w:tc>
          <w:tcPr>
            <w:tcW w:w="1276" w:type="dxa"/>
            <w:vMerge w:val="restart"/>
            <w:tcBorders>
              <w:top w:val="single" w:sz="2" w:space="0" w:color="000000"/>
              <w:left w:val="single" w:sz="2" w:space="0" w:color="000000"/>
              <w:bottom w:val="single" w:sz="2" w:space="0" w:color="000000"/>
              <w:right w:val="single" w:sz="2" w:space="0" w:color="000000"/>
            </w:tcBorders>
            <w:tcMar>
              <w:top w:w="57" w:type="dxa"/>
              <w:left w:w="57" w:type="dxa"/>
              <w:bottom w:w="57" w:type="dxa"/>
              <w:right w:w="57" w:type="dxa"/>
            </w:tcMar>
          </w:tcPr>
          <w:p w14:paraId="2579D5A8" w14:textId="77777777" w:rsidR="00C116FD" w:rsidRPr="00C116FD" w:rsidRDefault="00C116FD" w:rsidP="00C116FD">
            <w:pPr>
              <w:widowControl w:val="0"/>
              <w:autoSpaceDE w:val="0"/>
              <w:autoSpaceDN w:val="0"/>
              <w:adjustRightInd w:val="0"/>
              <w:spacing w:after="0" w:line="240" w:lineRule="auto"/>
              <w:textAlignment w:val="center"/>
              <w:rPr>
                <w:rFonts w:ascii="Times New Roman" w:eastAsia="Times New Roman" w:hAnsi="Times New Roman" w:cs="Times New Roman"/>
                <w:color w:val="000000"/>
                <w:sz w:val="28"/>
                <w:szCs w:val="28"/>
                <w:lang w:eastAsia="ru-RU"/>
              </w:rPr>
            </w:pPr>
            <w:r w:rsidRPr="00C116FD">
              <w:rPr>
                <w:rFonts w:ascii="Times New Roman" w:eastAsia="Times New Roman" w:hAnsi="Times New Roman" w:cs="Times New Roman"/>
                <w:color w:val="000000"/>
                <w:sz w:val="28"/>
                <w:szCs w:val="28"/>
                <w:lang w:eastAsia="ru-RU"/>
              </w:rPr>
              <w:t>Тұрақты</w:t>
            </w:r>
          </w:p>
        </w:tc>
        <w:tc>
          <w:tcPr>
            <w:tcW w:w="3119" w:type="dxa"/>
            <w:vMerge w:val="restart"/>
            <w:tcBorders>
              <w:top w:val="single" w:sz="2" w:space="0" w:color="000000"/>
              <w:left w:val="single" w:sz="2" w:space="0" w:color="000000"/>
              <w:bottom w:val="single" w:sz="2" w:space="0" w:color="000000"/>
              <w:right w:val="single" w:sz="2" w:space="0" w:color="000000"/>
            </w:tcBorders>
            <w:tcMar>
              <w:top w:w="57" w:type="dxa"/>
              <w:left w:w="57" w:type="dxa"/>
              <w:bottom w:w="57" w:type="dxa"/>
              <w:right w:w="57" w:type="dxa"/>
            </w:tcMar>
          </w:tcPr>
          <w:p w14:paraId="4E064733" w14:textId="77777777" w:rsidR="00C116FD" w:rsidRPr="00C116FD" w:rsidRDefault="00C116FD" w:rsidP="00C116FD">
            <w:pPr>
              <w:widowControl w:val="0"/>
              <w:autoSpaceDE w:val="0"/>
              <w:autoSpaceDN w:val="0"/>
              <w:adjustRightInd w:val="0"/>
              <w:spacing w:after="0" w:line="240" w:lineRule="auto"/>
              <w:textAlignment w:val="center"/>
              <w:rPr>
                <w:rFonts w:ascii="Times New Roman" w:eastAsia="Times New Roman" w:hAnsi="Times New Roman" w:cs="Times New Roman"/>
                <w:color w:val="000000"/>
                <w:sz w:val="28"/>
                <w:szCs w:val="28"/>
                <w:lang w:eastAsia="ru-RU"/>
              </w:rPr>
            </w:pPr>
            <w:r w:rsidRPr="00C116FD">
              <w:rPr>
                <w:rFonts w:ascii="Times New Roman" w:eastAsia="Times New Roman" w:hAnsi="Times New Roman" w:cs="Times New Roman"/>
                <w:color w:val="000000"/>
                <w:sz w:val="28"/>
                <w:szCs w:val="28"/>
                <w:lang w:eastAsia="ru-RU"/>
              </w:rPr>
              <w:t>Кластер құрылымы тұрақты дамиды, бірақ агломерациядан маңызды артықшылықтарды алу үшін өндірістік әлеуеттің критикалық көлемі жинақталмаған, кластерішілік белсенді өзара байланыс</w:t>
            </w:r>
          </w:p>
        </w:tc>
        <w:tc>
          <w:tcPr>
            <w:tcW w:w="1276" w:type="dxa"/>
            <w:tcBorders>
              <w:top w:val="single" w:sz="2" w:space="0" w:color="000000"/>
              <w:left w:val="single" w:sz="2" w:space="0" w:color="000000"/>
              <w:bottom w:val="single" w:sz="2" w:space="0" w:color="000000"/>
              <w:right w:val="single" w:sz="2" w:space="0" w:color="000000"/>
            </w:tcBorders>
            <w:tcMar>
              <w:top w:w="57" w:type="dxa"/>
              <w:left w:w="57" w:type="dxa"/>
              <w:bottom w:w="57" w:type="dxa"/>
              <w:right w:w="57" w:type="dxa"/>
            </w:tcMar>
          </w:tcPr>
          <w:p w14:paraId="61E66011" w14:textId="77777777" w:rsidR="00C116FD" w:rsidRPr="00C116FD" w:rsidRDefault="00C116FD" w:rsidP="00C116FD">
            <w:pPr>
              <w:widowControl w:val="0"/>
              <w:autoSpaceDE w:val="0"/>
              <w:autoSpaceDN w:val="0"/>
              <w:adjustRightInd w:val="0"/>
              <w:spacing w:after="0" w:line="240" w:lineRule="auto"/>
              <w:textAlignment w:val="center"/>
              <w:rPr>
                <w:rFonts w:ascii="Times New Roman" w:eastAsia="Times New Roman" w:hAnsi="Times New Roman" w:cs="Times New Roman"/>
                <w:color w:val="000000"/>
                <w:sz w:val="28"/>
                <w:szCs w:val="28"/>
                <w:lang w:eastAsia="ru-RU"/>
              </w:rPr>
            </w:pPr>
            <w:r w:rsidRPr="00C116FD">
              <w:rPr>
                <w:rFonts w:ascii="Times New Roman" w:eastAsia="Times New Roman" w:hAnsi="Times New Roman" w:cs="Times New Roman"/>
                <w:color w:val="000000"/>
                <w:sz w:val="28"/>
                <w:szCs w:val="28"/>
                <w:lang w:eastAsia="ru-RU"/>
              </w:rPr>
              <w:t>Металлургиялық</w:t>
            </w:r>
          </w:p>
        </w:tc>
        <w:tc>
          <w:tcPr>
            <w:tcW w:w="3685" w:type="dxa"/>
            <w:tcBorders>
              <w:top w:val="single" w:sz="2" w:space="0" w:color="000000"/>
              <w:left w:val="single" w:sz="2" w:space="0" w:color="000000"/>
              <w:bottom w:val="single" w:sz="2" w:space="0" w:color="000000"/>
              <w:right w:val="single" w:sz="2" w:space="0" w:color="000000"/>
            </w:tcBorders>
            <w:tcMar>
              <w:top w:w="57" w:type="dxa"/>
              <w:left w:w="57" w:type="dxa"/>
              <w:bottom w:w="57" w:type="dxa"/>
              <w:right w:w="57" w:type="dxa"/>
            </w:tcMar>
          </w:tcPr>
          <w:p w14:paraId="5E0065A2" w14:textId="77777777" w:rsidR="00C116FD" w:rsidRPr="00C116FD" w:rsidRDefault="00C116FD" w:rsidP="00C116FD">
            <w:pPr>
              <w:widowControl w:val="0"/>
              <w:autoSpaceDE w:val="0"/>
              <w:autoSpaceDN w:val="0"/>
              <w:adjustRightInd w:val="0"/>
              <w:spacing w:after="0" w:line="240" w:lineRule="auto"/>
              <w:jc w:val="both"/>
              <w:textAlignment w:val="center"/>
              <w:rPr>
                <w:rFonts w:ascii="Times New Roman" w:eastAsia="Times New Roman" w:hAnsi="Times New Roman" w:cs="Times New Roman"/>
                <w:color w:val="000000"/>
                <w:sz w:val="28"/>
                <w:szCs w:val="28"/>
                <w:lang w:val="en-US" w:eastAsia="ru-RU"/>
              </w:rPr>
            </w:pPr>
            <w:r w:rsidRPr="00C116FD">
              <w:rPr>
                <w:rFonts w:ascii="Times New Roman" w:eastAsia="Times New Roman" w:hAnsi="Times New Roman" w:cs="Times New Roman"/>
                <w:color w:val="000000"/>
                <w:sz w:val="28"/>
                <w:szCs w:val="28"/>
                <w:lang w:val="en-US" w:eastAsia="ru-RU"/>
              </w:rPr>
              <w:t>Outokumpu, Rautaruukki, AvestaPolarit, Kuusakoski, Imatra Steel, OMG Finland</w:t>
            </w:r>
          </w:p>
        </w:tc>
      </w:tr>
      <w:tr w:rsidR="00C116FD" w:rsidRPr="00C116FD" w14:paraId="6392B399" w14:textId="77777777" w:rsidTr="00EE0B46">
        <w:trPr>
          <w:trHeight w:val="60"/>
        </w:trPr>
        <w:tc>
          <w:tcPr>
            <w:tcW w:w="1276" w:type="dxa"/>
            <w:vMerge/>
            <w:tcBorders>
              <w:top w:val="single" w:sz="2" w:space="0" w:color="000000"/>
              <w:left w:val="single" w:sz="2" w:space="0" w:color="000000"/>
              <w:bottom w:val="single" w:sz="2" w:space="0" w:color="000000"/>
              <w:right w:val="single" w:sz="2" w:space="0" w:color="000000"/>
            </w:tcBorders>
          </w:tcPr>
          <w:p w14:paraId="70CB07DF" w14:textId="77777777" w:rsidR="00C116FD" w:rsidRPr="00C116FD" w:rsidRDefault="00C116FD" w:rsidP="00C116FD">
            <w:pPr>
              <w:widowControl w:val="0"/>
              <w:autoSpaceDE w:val="0"/>
              <w:autoSpaceDN w:val="0"/>
              <w:adjustRightInd w:val="0"/>
              <w:spacing w:after="0" w:line="240" w:lineRule="auto"/>
              <w:rPr>
                <w:rFonts w:ascii="Times New Roman" w:eastAsia="Times New Roman" w:hAnsi="Times New Roman" w:cs="Times New Roman"/>
                <w:color w:val="000000"/>
                <w:sz w:val="28"/>
                <w:szCs w:val="28"/>
                <w:lang w:val="en-US" w:eastAsia="ru-RU"/>
              </w:rPr>
            </w:pPr>
          </w:p>
        </w:tc>
        <w:tc>
          <w:tcPr>
            <w:tcW w:w="3119" w:type="dxa"/>
            <w:vMerge/>
            <w:tcBorders>
              <w:top w:val="single" w:sz="2" w:space="0" w:color="000000"/>
              <w:left w:val="single" w:sz="2" w:space="0" w:color="000000"/>
              <w:bottom w:val="single" w:sz="2" w:space="0" w:color="000000"/>
              <w:right w:val="single" w:sz="2" w:space="0" w:color="000000"/>
            </w:tcBorders>
          </w:tcPr>
          <w:p w14:paraId="37F9EF3F" w14:textId="77777777" w:rsidR="00C116FD" w:rsidRPr="00C116FD" w:rsidRDefault="00C116FD" w:rsidP="00C116FD">
            <w:pPr>
              <w:widowControl w:val="0"/>
              <w:autoSpaceDE w:val="0"/>
              <w:autoSpaceDN w:val="0"/>
              <w:adjustRightInd w:val="0"/>
              <w:spacing w:after="0" w:line="240" w:lineRule="auto"/>
              <w:rPr>
                <w:rFonts w:ascii="Times New Roman" w:eastAsia="Times New Roman" w:hAnsi="Times New Roman" w:cs="Times New Roman"/>
                <w:color w:val="000000"/>
                <w:sz w:val="28"/>
                <w:szCs w:val="28"/>
                <w:lang w:val="en-US" w:eastAsia="ru-RU"/>
              </w:rPr>
            </w:pPr>
          </w:p>
        </w:tc>
        <w:tc>
          <w:tcPr>
            <w:tcW w:w="1276" w:type="dxa"/>
            <w:tcBorders>
              <w:top w:val="single" w:sz="2" w:space="0" w:color="000000"/>
              <w:left w:val="single" w:sz="2" w:space="0" w:color="000000"/>
              <w:bottom w:val="single" w:sz="2" w:space="0" w:color="000000"/>
              <w:right w:val="single" w:sz="2" w:space="0" w:color="000000"/>
            </w:tcBorders>
            <w:tcMar>
              <w:top w:w="57" w:type="dxa"/>
              <w:left w:w="57" w:type="dxa"/>
              <w:bottom w:w="57" w:type="dxa"/>
              <w:right w:w="57" w:type="dxa"/>
            </w:tcMar>
          </w:tcPr>
          <w:p w14:paraId="0A5C19D5" w14:textId="77777777" w:rsidR="00C116FD" w:rsidRPr="00C116FD" w:rsidRDefault="00C116FD" w:rsidP="00C116FD">
            <w:pPr>
              <w:widowControl w:val="0"/>
              <w:autoSpaceDE w:val="0"/>
              <w:autoSpaceDN w:val="0"/>
              <w:adjustRightInd w:val="0"/>
              <w:spacing w:after="0" w:line="240" w:lineRule="auto"/>
              <w:textAlignment w:val="center"/>
              <w:rPr>
                <w:rFonts w:ascii="Times New Roman" w:eastAsia="Times New Roman" w:hAnsi="Times New Roman" w:cs="Times New Roman"/>
                <w:color w:val="000000"/>
                <w:sz w:val="28"/>
                <w:szCs w:val="28"/>
                <w:lang w:eastAsia="ru-RU"/>
              </w:rPr>
            </w:pPr>
            <w:r w:rsidRPr="00C116FD">
              <w:rPr>
                <w:rFonts w:ascii="Times New Roman" w:eastAsia="Times New Roman" w:hAnsi="Times New Roman" w:cs="Times New Roman"/>
                <w:color w:val="000000"/>
                <w:sz w:val="28"/>
                <w:szCs w:val="28"/>
                <w:lang w:eastAsia="ru-RU"/>
              </w:rPr>
              <w:t>Энергетикалық</w:t>
            </w:r>
          </w:p>
        </w:tc>
        <w:tc>
          <w:tcPr>
            <w:tcW w:w="3685" w:type="dxa"/>
            <w:tcBorders>
              <w:top w:val="single" w:sz="2" w:space="0" w:color="000000"/>
              <w:left w:val="single" w:sz="2" w:space="0" w:color="000000"/>
              <w:bottom w:val="single" w:sz="2" w:space="0" w:color="000000"/>
              <w:right w:val="single" w:sz="2" w:space="0" w:color="000000"/>
            </w:tcBorders>
            <w:tcMar>
              <w:top w:w="57" w:type="dxa"/>
              <w:left w:w="57" w:type="dxa"/>
              <w:bottom w:w="57" w:type="dxa"/>
              <w:right w:w="57" w:type="dxa"/>
            </w:tcMar>
          </w:tcPr>
          <w:p w14:paraId="0A57C0F8" w14:textId="77777777" w:rsidR="00C116FD" w:rsidRPr="00C116FD" w:rsidRDefault="00C116FD" w:rsidP="00C116FD">
            <w:pPr>
              <w:widowControl w:val="0"/>
              <w:autoSpaceDE w:val="0"/>
              <w:autoSpaceDN w:val="0"/>
              <w:adjustRightInd w:val="0"/>
              <w:spacing w:after="0" w:line="240" w:lineRule="auto"/>
              <w:jc w:val="both"/>
              <w:textAlignment w:val="center"/>
              <w:rPr>
                <w:rFonts w:ascii="Times New Roman" w:eastAsia="Times New Roman" w:hAnsi="Times New Roman" w:cs="Times New Roman"/>
                <w:color w:val="000000"/>
                <w:sz w:val="28"/>
                <w:szCs w:val="28"/>
                <w:lang w:val="en-US" w:eastAsia="ru-RU"/>
              </w:rPr>
            </w:pPr>
            <w:r w:rsidRPr="00C116FD">
              <w:rPr>
                <w:rFonts w:ascii="Times New Roman" w:eastAsia="Times New Roman" w:hAnsi="Times New Roman" w:cs="Times New Roman"/>
                <w:color w:val="000000"/>
                <w:sz w:val="28"/>
                <w:szCs w:val="28"/>
                <w:lang w:val="en-US" w:eastAsia="ru-RU"/>
              </w:rPr>
              <w:t>Wärtsilä, ABB, Foster Wheeler Energia, Kvaerner Pulping, Helvar, NK Cables, Fortum, PVO, Teboil, Gasum, Suomen Petrooli</w:t>
            </w:r>
          </w:p>
        </w:tc>
      </w:tr>
      <w:tr w:rsidR="00C116FD" w:rsidRPr="00C116FD" w14:paraId="087BE3AA" w14:textId="77777777" w:rsidTr="00EE0B46">
        <w:trPr>
          <w:trHeight w:val="60"/>
        </w:trPr>
        <w:tc>
          <w:tcPr>
            <w:tcW w:w="1276" w:type="dxa"/>
            <w:vMerge/>
            <w:tcBorders>
              <w:top w:val="single" w:sz="2" w:space="0" w:color="000000"/>
              <w:left w:val="single" w:sz="2" w:space="0" w:color="000000"/>
              <w:bottom w:val="single" w:sz="2" w:space="0" w:color="000000"/>
              <w:right w:val="single" w:sz="2" w:space="0" w:color="000000"/>
            </w:tcBorders>
          </w:tcPr>
          <w:p w14:paraId="0E00D5B1" w14:textId="77777777" w:rsidR="00C116FD" w:rsidRPr="00C116FD" w:rsidRDefault="00C116FD" w:rsidP="00C116FD">
            <w:pPr>
              <w:widowControl w:val="0"/>
              <w:autoSpaceDE w:val="0"/>
              <w:autoSpaceDN w:val="0"/>
              <w:adjustRightInd w:val="0"/>
              <w:spacing w:after="0" w:line="240" w:lineRule="auto"/>
              <w:rPr>
                <w:rFonts w:ascii="Times New Roman" w:eastAsia="Times New Roman" w:hAnsi="Times New Roman" w:cs="Times New Roman"/>
                <w:color w:val="000000"/>
                <w:sz w:val="28"/>
                <w:szCs w:val="28"/>
                <w:lang w:val="en-US" w:eastAsia="ru-RU"/>
              </w:rPr>
            </w:pPr>
          </w:p>
        </w:tc>
        <w:tc>
          <w:tcPr>
            <w:tcW w:w="3119" w:type="dxa"/>
            <w:vMerge/>
            <w:tcBorders>
              <w:top w:val="single" w:sz="2" w:space="0" w:color="000000"/>
              <w:left w:val="single" w:sz="2" w:space="0" w:color="000000"/>
              <w:bottom w:val="single" w:sz="2" w:space="0" w:color="000000"/>
              <w:right w:val="single" w:sz="2" w:space="0" w:color="000000"/>
            </w:tcBorders>
          </w:tcPr>
          <w:p w14:paraId="5112AA5C" w14:textId="77777777" w:rsidR="00C116FD" w:rsidRPr="00C116FD" w:rsidRDefault="00C116FD" w:rsidP="00C116FD">
            <w:pPr>
              <w:widowControl w:val="0"/>
              <w:autoSpaceDE w:val="0"/>
              <w:autoSpaceDN w:val="0"/>
              <w:adjustRightInd w:val="0"/>
              <w:spacing w:after="0" w:line="240" w:lineRule="auto"/>
              <w:rPr>
                <w:rFonts w:ascii="Times New Roman" w:eastAsia="Times New Roman" w:hAnsi="Times New Roman" w:cs="Times New Roman"/>
                <w:color w:val="000000"/>
                <w:sz w:val="28"/>
                <w:szCs w:val="28"/>
                <w:lang w:val="en-US" w:eastAsia="ru-RU"/>
              </w:rPr>
            </w:pPr>
          </w:p>
        </w:tc>
        <w:tc>
          <w:tcPr>
            <w:tcW w:w="1276" w:type="dxa"/>
            <w:tcBorders>
              <w:top w:val="single" w:sz="2" w:space="0" w:color="000000"/>
              <w:left w:val="single" w:sz="2" w:space="0" w:color="000000"/>
              <w:bottom w:val="single" w:sz="2" w:space="0" w:color="000000"/>
              <w:right w:val="single" w:sz="2" w:space="0" w:color="000000"/>
            </w:tcBorders>
            <w:tcMar>
              <w:top w:w="57" w:type="dxa"/>
              <w:left w:w="57" w:type="dxa"/>
              <w:bottom w:w="57" w:type="dxa"/>
              <w:right w:w="57" w:type="dxa"/>
            </w:tcMar>
          </w:tcPr>
          <w:p w14:paraId="541E7B10" w14:textId="77777777" w:rsidR="00C116FD" w:rsidRPr="00C116FD" w:rsidRDefault="00C116FD" w:rsidP="00C116FD">
            <w:pPr>
              <w:widowControl w:val="0"/>
              <w:autoSpaceDE w:val="0"/>
              <w:autoSpaceDN w:val="0"/>
              <w:adjustRightInd w:val="0"/>
              <w:spacing w:after="0" w:line="240" w:lineRule="auto"/>
              <w:textAlignment w:val="center"/>
              <w:rPr>
                <w:rFonts w:ascii="Times New Roman" w:eastAsia="Times New Roman" w:hAnsi="Times New Roman" w:cs="Times New Roman"/>
                <w:color w:val="000000"/>
                <w:sz w:val="28"/>
                <w:szCs w:val="28"/>
                <w:lang w:eastAsia="ru-RU"/>
              </w:rPr>
            </w:pPr>
            <w:r w:rsidRPr="00C116FD">
              <w:rPr>
                <w:rFonts w:ascii="Times New Roman" w:eastAsia="Times New Roman" w:hAnsi="Times New Roman" w:cs="Times New Roman"/>
                <w:color w:val="000000"/>
                <w:sz w:val="28"/>
                <w:szCs w:val="28"/>
                <w:lang w:eastAsia="ru-RU"/>
              </w:rPr>
              <w:t>Машина жасау</w:t>
            </w:r>
          </w:p>
        </w:tc>
        <w:tc>
          <w:tcPr>
            <w:tcW w:w="3685" w:type="dxa"/>
            <w:tcBorders>
              <w:top w:val="single" w:sz="2" w:space="0" w:color="000000"/>
              <w:left w:val="single" w:sz="2" w:space="0" w:color="000000"/>
              <w:bottom w:val="single" w:sz="2" w:space="0" w:color="000000"/>
              <w:right w:val="single" w:sz="2" w:space="0" w:color="000000"/>
            </w:tcBorders>
            <w:tcMar>
              <w:top w:w="57" w:type="dxa"/>
              <w:left w:w="57" w:type="dxa"/>
              <w:bottom w:w="57" w:type="dxa"/>
              <w:right w:w="57" w:type="dxa"/>
            </w:tcMar>
          </w:tcPr>
          <w:p w14:paraId="30640761" w14:textId="77777777" w:rsidR="00C116FD" w:rsidRPr="00C116FD" w:rsidRDefault="00C116FD" w:rsidP="00C116FD">
            <w:pPr>
              <w:widowControl w:val="0"/>
              <w:autoSpaceDE w:val="0"/>
              <w:autoSpaceDN w:val="0"/>
              <w:adjustRightInd w:val="0"/>
              <w:spacing w:after="0" w:line="240" w:lineRule="auto"/>
              <w:jc w:val="both"/>
              <w:textAlignment w:val="center"/>
              <w:rPr>
                <w:rFonts w:ascii="Times New Roman" w:eastAsia="Times New Roman" w:hAnsi="Times New Roman" w:cs="Times New Roman"/>
                <w:color w:val="000000"/>
                <w:sz w:val="28"/>
                <w:szCs w:val="28"/>
                <w:lang w:val="en-US" w:eastAsia="ru-RU"/>
              </w:rPr>
            </w:pPr>
            <w:r w:rsidRPr="00C116FD">
              <w:rPr>
                <w:rFonts w:ascii="Times New Roman" w:eastAsia="Times New Roman" w:hAnsi="Times New Roman" w:cs="Times New Roman"/>
                <w:color w:val="000000"/>
                <w:sz w:val="28"/>
                <w:szCs w:val="28"/>
                <w:lang w:val="en-US" w:eastAsia="ru-RU"/>
              </w:rPr>
              <w:t>Metso-Paper, Metso Minerals, Sandvik-Tamrock, Andritz, Partek, Timberjack, KCI Konecranes, Kvaerner Masa-Yards, Aker Finnyards</w:t>
            </w:r>
          </w:p>
        </w:tc>
      </w:tr>
      <w:tr w:rsidR="00C116FD" w:rsidRPr="00C116FD" w14:paraId="7D7D32CD" w14:textId="77777777" w:rsidTr="00EE0B46">
        <w:trPr>
          <w:trHeight w:val="60"/>
        </w:trPr>
        <w:tc>
          <w:tcPr>
            <w:tcW w:w="1276" w:type="dxa"/>
            <w:vMerge w:val="restart"/>
            <w:tcBorders>
              <w:top w:val="single" w:sz="2" w:space="0" w:color="000000"/>
              <w:left w:val="single" w:sz="2" w:space="0" w:color="000000"/>
              <w:bottom w:val="single" w:sz="2" w:space="0" w:color="000000"/>
              <w:right w:val="single" w:sz="2" w:space="0" w:color="000000"/>
            </w:tcBorders>
            <w:tcMar>
              <w:top w:w="57" w:type="dxa"/>
              <w:left w:w="57" w:type="dxa"/>
              <w:bottom w:w="57" w:type="dxa"/>
              <w:right w:w="57" w:type="dxa"/>
            </w:tcMar>
          </w:tcPr>
          <w:p w14:paraId="13D9B8EB" w14:textId="77777777" w:rsidR="00C116FD" w:rsidRPr="00C116FD" w:rsidRDefault="00C116FD" w:rsidP="00C116FD">
            <w:pPr>
              <w:widowControl w:val="0"/>
              <w:autoSpaceDE w:val="0"/>
              <w:autoSpaceDN w:val="0"/>
              <w:adjustRightInd w:val="0"/>
              <w:spacing w:after="0" w:line="240" w:lineRule="auto"/>
              <w:textAlignment w:val="center"/>
              <w:rPr>
                <w:rFonts w:ascii="Times New Roman" w:eastAsia="Times New Roman" w:hAnsi="Times New Roman" w:cs="Times New Roman"/>
                <w:color w:val="000000"/>
                <w:sz w:val="28"/>
                <w:szCs w:val="28"/>
                <w:lang w:eastAsia="ru-RU"/>
              </w:rPr>
            </w:pPr>
            <w:r w:rsidRPr="00C116FD">
              <w:rPr>
                <w:rFonts w:ascii="Times New Roman" w:eastAsia="Times New Roman" w:hAnsi="Times New Roman" w:cs="Times New Roman"/>
                <w:color w:val="000000"/>
                <w:sz w:val="28"/>
                <w:szCs w:val="28"/>
                <w:lang w:eastAsia="ru-RU"/>
              </w:rPr>
              <w:t>Әлеуетті</w:t>
            </w:r>
          </w:p>
        </w:tc>
        <w:tc>
          <w:tcPr>
            <w:tcW w:w="3119" w:type="dxa"/>
            <w:vMerge w:val="restart"/>
            <w:tcBorders>
              <w:top w:val="single" w:sz="2" w:space="0" w:color="000000"/>
              <w:left w:val="single" w:sz="2" w:space="0" w:color="000000"/>
              <w:bottom w:val="single" w:sz="2" w:space="0" w:color="000000"/>
              <w:right w:val="single" w:sz="2" w:space="0" w:color="000000"/>
            </w:tcBorders>
            <w:tcMar>
              <w:top w:w="57" w:type="dxa"/>
              <w:left w:w="57" w:type="dxa"/>
              <w:bottom w:w="57" w:type="dxa"/>
              <w:right w:w="57" w:type="dxa"/>
            </w:tcMar>
          </w:tcPr>
          <w:p w14:paraId="2297BFC7" w14:textId="77777777" w:rsidR="00C116FD" w:rsidRPr="00C116FD" w:rsidRDefault="00C116FD" w:rsidP="00C116FD">
            <w:pPr>
              <w:widowControl w:val="0"/>
              <w:autoSpaceDE w:val="0"/>
              <w:autoSpaceDN w:val="0"/>
              <w:adjustRightInd w:val="0"/>
              <w:spacing w:after="0" w:line="240" w:lineRule="auto"/>
              <w:textAlignment w:val="center"/>
              <w:rPr>
                <w:rFonts w:ascii="Times New Roman" w:eastAsia="Times New Roman" w:hAnsi="Times New Roman" w:cs="Times New Roman"/>
                <w:color w:val="000000"/>
                <w:sz w:val="28"/>
                <w:szCs w:val="28"/>
                <w:lang w:eastAsia="ru-RU"/>
              </w:rPr>
            </w:pPr>
            <w:r w:rsidRPr="00C116FD">
              <w:rPr>
                <w:rFonts w:ascii="Times New Roman" w:eastAsia="Times New Roman" w:hAnsi="Times New Roman" w:cs="Times New Roman"/>
                <w:color w:val="000000"/>
                <w:sz w:val="28"/>
                <w:szCs w:val="28"/>
                <w:lang w:eastAsia="ru-RU"/>
              </w:rPr>
              <w:t>Кластер құрылымы әлі толық зерттелмеген, бірақ қарқынды дамуда</w:t>
            </w:r>
          </w:p>
        </w:tc>
        <w:tc>
          <w:tcPr>
            <w:tcW w:w="1276" w:type="dxa"/>
            <w:tcBorders>
              <w:top w:val="single" w:sz="2" w:space="0" w:color="000000"/>
              <w:left w:val="single" w:sz="2" w:space="0" w:color="000000"/>
              <w:bottom w:val="single" w:sz="2" w:space="0" w:color="000000"/>
              <w:right w:val="single" w:sz="2" w:space="0" w:color="000000"/>
            </w:tcBorders>
            <w:tcMar>
              <w:top w:w="57" w:type="dxa"/>
              <w:left w:w="57" w:type="dxa"/>
              <w:bottom w:w="57" w:type="dxa"/>
              <w:right w:w="57" w:type="dxa"/>
            </w:tcMar>
          </w:tcPr>
          <w:p w14:paraId="32A4F5CF" w14:textId="77777777" w:rsidR="00C116FD" w:rsidRPr="00C116FD" w:rsidRDefault="00C116FD" w:rsidP="00C116FD">
            <w:pPr>
              <w:widowControl w:val="0"/>
              <w:autoSpaceDE w:val="0"/>
              <w:autoSpaceDN w:val="0"/>
              <w:adjustRightInd w:val="0"/>
              <w:spacing w:after="0" w:line="240" w:lineRule="auto"/>
              <w:textAlignment w:val="center"/>
              <w:rPr>
                <w:rFonts w:ascii="Times New Roman" w:eastAsia="Times New Roman" w:hAnsi="Times New Roman" w:cs="Times New Roman"/>
                <w:color w:val="000000"/>
                <w:sz w:val="28"/>
                <w:szCs w:val="28"/>
                <w:lang w:eastAsia="ru-RU"/>
              </w:rPr>
            </w:pPr>
            <w:r w:rsidRPr="00C116FD">
              <w:rPr>
                <w:rFonts w:ascii="Times New Roman" w:eastAsia="Times New Roman" w:hAnsi="Times New Roman" w:cs="Times New Roman"/>
                <w:color w:val="000000"/>
                <w:sz w:val="28"/>
                <w:szCs w:val="28"/>
                <w:lang w:eastAsia="ru-RU"/>
              </w:rPr>
              <w:t>Бизнес-</w:t>
            </w:r>
          </w:p>
          <w:p w14:paraId="7D76C8BB" w14:textId="77777777" w:rsidR="00C116FD" w:rsidRPr="00C116FD" w:rsidRDefault="00C116FD" w:rsidP="00C116FD">
            <w:pPr>
              <w:widowControl w:val="0"/>
              <w:autoSpaceDE w:val="0"/>
              <w:autoSpaceDN w:val="0"/>
              <w:adjustRightInd w:val="0"/>
              <w:spacing w:after="0" w:line="240" w:lineRule="auto"/>
              <w:textAlignment w:val="center"/>
              <w:rPr>
                <w:rFonts w:ascii="Times New Roman" w:eastAsia="Times New Roman" w:hAnsi="Times New Roman" w:cs="Times New Roman"/>
                <w:color w:val="000000"/>
                <w:sz w:val="28"/>
                <w:szCs w:val="28"/>
                <w:lang w:eastAsia="ru-RU"/>
              </w:rPr>
            </w:pPr>
            <w:r w:rsidRPr="00C116FD">
              <w:rPr>
                <w:rFonts w:ascii="Times New Roman" w:eastAsia="Times New Roman" w:hAnsi="Times New Roman" w:cs="Times New Roman"/>
                <w:color w:val="000000"/>
                <w:sz w:val="28"/>
                <w:szCs w:val="28"/>
                <w:lang w:eastAsia="ru-RU"/>
              </w:rPr>
              <w:t>қызметтер</w:t>
            </w:r>
          </w:p>
        </w:tc>
        <w:tc>
          <w:tcPr>
            <w:tcW w:w="3685" w:type="dxa"/>
            <w:tcBorders>
              <w:top w:val="single" w:sz="2" w:space="0" w:color="000000"/>
              <w:left w:val="single" w:sz="2" w:space="0" w:color="000000"/>
              <w:bottom w:val="single" w:sz="2" w:space="0" w:color="000000"/>
              <w:right w:val="single" w:sz="2" w:space="0" w:color="000000"/>
            </w:tcBorders>
            <w:tcMar>
              <w:top w:w="57" w:type="dxa"/>
              <w:left w:w="57" w:type="dxa"/>
              <w:bottom w:w="57" w:type="dxa"/>
              <w:right w:w="57" w:type="dxa"/>
            </w:tcMar>
          </w:tcPr>
          <w:p w14:paraId="50FFB986" w14:textId="77777777" w:rsidR="00C116FD" w:rsidRPr="00C116FD" w:rsidRDefault="00C116FD" w:rsidP="00C116FD">
            <w:pPr>
              <w:widowControl w:val="0"/>
              <w:autoSpaceDE w:val="0"/>
              <w:autoSpaceDN w:val="0"/>
              <w:adjustRightInd w:val="0"/>
              <w:spacing w:after="0" w:line="240" w:lineRule="auto"/>
              <w:jc w:val="both"/>
              <w:textAlignment w:val="center"/>
              <w:rPr>
                <w:rFonts w:ascii="Times New Roman" w:eastAsia="Times New Roman" w:hAnsi="Times New Roman" w:cs="Times New Roman"/>
                <w:color w:val="000000"/>
                <w:sz w:val="28"/>
                <w:szCs w:val="28"/>
                <w:lang w:val="en-US" w:eastAsia="ru-RU"/>
              </w:rPr>
            </w:pPr>
            <w:r w:rsidRPr="00C116FD">
              <w:rPr>
                <w:rFonts w:ascii="Times New Roman" w:eastAsia="Times New Roman" w:hAnsi="Times New Roman" w:cs="Times New Roman"/>
                <w:color w:val="000000"/>
                <w:sz w:val="28"/>
                <w:szCs w:val="28"/>
                <w:lang w:val="en-US" w:eastAsia="ru-RU"/>
              </w:rPr>
              <w:t>Jaakko Pöyry Group, Tietoenator, IBM, Novo Group, Fujitsu Invia</w:t>
            </w:r>
          </w:p>
        </w:tc>
      </w:tr>
      <w:tr w:rsidR="00C116FD" w:rsidRPr="00C116FD" w14:paraId="11C77475" w14:textId="77777777" w:rsidTr="00EE0B46">
        <w:trPr>
          <w:trHeight w:val="60"/>
        </w:trPr>
        <w:tc>
          <w:tcPr>
            <w:tcW w:w="1276" w:type="dxa"/>
            <w:vMerge/>
            <w:tcBorders>
              <w:top w:val="single" w:sz="2" w:space="0" w:color="000000"/>
              <w:left w:val="single" w:sz="2" w:space="0" w:color="000000"/>
              <w:bottom w:val="single" w:sz="2" w:space="0" w:color="000000"/>
              <w:right w:val="single" w:sz="2" w:space="0" w:color="000000"/>
            </w:tcBorders>
          </w:tcPr>
          <w:p w14:paraId="4712DC9B" w14:textId="77777777" w:rsidR="00C116FD" w:rsidRPr="00C116FD" w:rsidRDefault="00C116FD" w:rsidP="00C116FD">
            <w:pPr>
              <w:widowControl w:val="0"/>
              <w:autoSpaceDE w:val="0"/>
              <w:autoSpaceDN w:val="0"/>
              <w:adjustRightInd w:val="0"/>
              <w:spacing w:after="0" w:line="240" w:lineRule="auto"/>
              <w:rPr>
                <w:rFonts w:ascii="Times New Roman" w:eastAsia="Times New Roman" w:hAnsi="Times New Roman" w:cs="Times New Roman"/>
                <w:color w:val="000000"/>
                <w:sz w:val="28"/>
                <w:szCs w:val="28"/>
                <w:lang w:val="en-US" w:eastAsia="ru-RU"/>
              </w:rPr>
            </w:pPr>
          </w:p>
        </w:tc>
        <w:tc>
          <w:tcPr>
            <w:tcW w:w="3119" w:type="dxa"/>
            <w:vMerge/>
            <w:tcBorders>
              <w:top w:val="single" w:sz="2" w:space="0" w:color="000000"/>
              <w:left w:val="single" w:sz="2" w:space="0" w:color="000000"/>
              <w:bottom w:val="single" w:sz="2" w:space="0" w:color="000000"/>
              <w:right w:val="single" w:sz="2" w:space="0" w:color="000000"/>
            </w:tcBorders>
          </w:tcPr>
          <w:p w14:paraId="39A60325" w14:textId="77777777" w:rsidR="00C116FD" w:rsidRPr="00C116FD" w:rsidRDefault="00C116FD" w:rsidP="00C116FD">
            <w:pPr>
              <w:widowControl w:val="0"/>
              <w:autoSpaceDE w:val="0"/>
              <w:autoSpaceDN w:val="0"/>
              <w:adjustRightInd w:val="0"/>
              <w:spacing w:after="0" w:line="240" w:lineRule="auto"/>
              <w:rPr>
                <w:rFonts w:ascii="Times New Roman" w:eastAsia="Times New Roman" w:hAnsi="Times New Roman" w:cs="Times New Roman"/>
                <w:color w:val="000000"/>
                <w:sz w:val="28"/>
                <w:szCs w:val="28"/>
                <w:lang w:val="en-US" w:eastAsia="ru-RU"/>
              </w:rPr>
            </w:pPr>
          </w:p>
        </w:tc>
        <w:tc>
          <w:tcPr>
            <w:tcW w:w="1276" w:type="dxa"/>
            <w:tcBorders>
              <w:top w:val="single" w:sz="2" w:space="0" w:color="000000"/>
              <w:left w:val="single" w:sz="2" w:space="0" w:color="000000"/>
              <w:bottom w:val="single" w:sz="2" w:space="0" w:color="000000"/>
              <w:right w:val="single" w:sz="2" w:space="0" w:color="000000"/>
            </w:tcBorders>
            <w:tcMar>
              <w:top w:w="57" w:type="dxa"/>
              <w:left w:w="57" w:type="dxa"/>
              <w:bottom w:w="57" w:type="dxa"/>
              <w:right w:w="57" w:type="dxa"/>
            </w:tcMar>
          </w:tcPr>
          <w:p w14:paraId="30D37E4E" w14:textId="77777777" w:rsidR="00C116FD" w:rsidRPr="00C116FD" w:rsidRDefault="00C116FD" w:rsidP="00C116FD">
            <w:pPr>
              <w:widowControl w:val="0"/>
              <w:autoSpaceDE w:val="0"/>
              <w:autoSpaceDN w:val="0"/>
              <w:adjustRightInd w:val="0"/>
              <w:spacing w:after="0" w:line="240" w:lineRule="auto"/>
              <w:textAlignment w:val="center"/>
              <w:rPr>
                <w:rFonts w:ascii="Times New Roman" w:eastAsia="Times New Roman" w:hAnsi="Times New Roman" w:cs="Times New Roman"/>
                <w:color w:val="000000"/>
                <w:sz w:val="28"/>
                <w:szCs w:val="28"/>
                <w:lang w:eastAsia="ru-RU"/>
              </w:rPr>
            </w:pPr>
            <w:r w:rsidRPr="00C116FD">
              <w:rPr>
                <w:rFonts w:ascii="Times New Roman" w:eastAsia="Times New Roman" w:hAnsi="Times New Roman" w:cs="Times New Roman"/>
                <w:color w:val="000000"/>
                <w:sz w:val="28"/>
                <w:szCs w:val="28"/>
                <w:lang w:eastAsia="ru-RU"/>
              </w:rPr>
              <w:t xml:space="preserve">Ден­саулық </w:t>
            </w:r>
            <w:r w:rsidRPr="00C116FD">
              <w:rPr>
                <w:rFonts w:ascii="Times New Roman" w:eastAsia="Times New Roman" w:hAnsi="Times New Roman" w:cs="Times New Roman"/>
                <w:color w:val="000000"/>
                <w:sz w:val="28"/>
                <w:szCs w:val="28"/>
                <w:lang w:eastAsia="ru-RU"/>
              </w:rPr>
              <w:lastRenderedPageBreak/>
              <w:t>сақтау</w:t>
            </w:r>
          </w:p>
        </w:tc>
        <w:tc>
          <w:tcPr>
            <w:tcW w:w="3685" w:type="dxa"/>
            <w:tcBorders>
              <w:top w:val="single" w:sz="2" w:space="0" w:color="000000"/>
              <w:left w:val="single" w:sz="2" w:space="0" w:color="000000"/>
              <w:bottom w:val="single" w:sz="2" w:space="0" w:color="000000"/>
              <w:right w:val="single" w:sz="2" w:space="0" w:color="000000"/>
            </w:tcBorders>
            <w:tcMar>
              <w:top w:w="57" w:type="dxa"/>
              <w:left w:w="57" w:type="dxa"/>
              <w:bottom w:w="57" w:type="dxa"/>
              <w:right w:w="57" w:type="dxa"/>
            </w:tcMar>
          </w:tcPr>
          <w:p w14:paraId="3CA14456" w14:textId="77777777" w:rsidR="00C116FD" w:rsidRPr="00C116FD" w:rsidRDefault="00C116FD" w:rsidP="00C116FD">
            <w:pPr>
              <w:widowControl w:val="0"/>
              <w:autoSpaceDE w:val="0"/>
              <w:autoSpaceDN w:val="0"/>
              <w:adjustRightInd w:val="0"/>
              <w:spacing w:after="0" w:line="240" w:lineRule="auto"/>
              <w:jc w:val="both"/>
              <w:textAlignment w:val="center"/>
              <w:rPr>
                <w:rFonts w:ascii="Times New Roman" w:eastAsia="Times New Roman" w:hAnsi="Times New Roman" w:cs="Times New Roman"/>
                <w:color w:val="000000"/>
                <w:sz w:val="28"/>
                <w:szCs w:val="28"/>
                <w:lang w:val="en-US" w:eastAsia="ru-RU"/>
              </w:rPr>
            </w:pPr>
            <w:r w:rsidRPr="00C116FD">
              <w:rPr>
                <w:rFonts w:ascii="Times New Roman" w:eastAsia="Times New Roman" w:hAnsi="Times New Roman" w:cs="Times New Roman"/>
                <w:color w:val="000000"/>
                <w:sz w:val="28"/>
                <w:szCs w:val="28"/>
                <w:lang w:val="en-US" w:eastAsia="ru-RU"/>
              </w:rPr>
              <w:lastRenderedPageBreak/>
              <w:t xml:space="preserve">Orion, Leiras, Wallac, Instumentarium, Amer, Tamro, </w:t>
            </w:r>
            <w:r w:rsidRPr="00C116FD">
              <w:rPr>
                <w:rFonts w:ascii="Times New Roman" w:eastAsia="Times New Roman" w:hAnsi="Times New Roman" w:cs="Times New Roman"/>
                <w:color w:val="000000"/>
                <w:sz w:val="28"/>
                <w:szCs w:val="28"/>
                <w:lang w:val="en-US" w:eastAsia="ru-RU"/>
              </w:rPr>
              <w:lastRenderedPageBreak/>
              <w:t>Raisio Life Sciences, Leading Hospitals</w:t>
            </w:r>
          </w:p>
        </w:tc>
      </w:tr>
      <w:tr w:rsidR="00C116FD" w:rsidRPr="00C116FD" w14:paraId="12BCEA40" w14:textId="77777777" w:rsidTr="00EE0B46">
        <w:trPr>
          <w:trHeight w:val="60"/>
        </w:trPr>
        <w:tc>
          <w:tcPr>
            <w:tcW w:w="1276" w:type="dxa"/>
            <w:vMerge w:val="restart"/>
            <w:tcBorders>
              <w:top w:val="single" w:sz="2" w:space="0" w:color="000000"/>
              <w:left w:val="single" w:sz="2" w:space="0" w:color="000000"/>
              <w:bottom w:val="single" w:sz="2" w:space="0" w:color="000000"/>
              <w:right w:val="single" w:sz="2" w:space="0" w:color="000000"/>
            </w:tcBorders>
            <w:tcMar>
              <w:top w:w="57" w:type="dxa"/>
              <w:left w:w="57" w:type="dxa"/>
              <w:bottom w:w="57" w:type="dxa"/>
              <w:right w:w="57" w:type="dxa"/>
            </w:tcMar>
          </w:tcPr>
          <w:p w14:paraId="2BCB5E7C" w14:textId="77777777" w:rsidR="00C116FD" w:rsidRPr="00C116FD" w:rsidRDefault="00C116FD" w:rsidP="00C116FD">
            <w:pPr>
              <w:widowControl w:val="0"/>
              <w:autoSpaceDE w:val="0"/>
              <w:autoSpaceDN w:val="0"/>
              <w:adjustRightInd w:val="0"/>
              <w:spacing w:after="0" w:line="240" w:lineRule="auto"/>
              <w:textAlignment w:val="center"/>
              <w:rPr>
                <w:rFonts w:ascii="Times New Roman" w:eastAsia="Times New Roman" w:hAnsi="Times New Roman" w:cs="Times New Roman"/>
                <w:color w:val="000000"/>
                <w:sz w:val="28"/>
                <w:szCs w:val="28"/>
                <w:lang w:eastAsia="ru-RU"/>
              </w:rPr>
            </w:pPr>
            <w:r w:rsidRPr="00C116FD">
              <w:rPr>
                <w:rFonts w:ascii="Times New Roman" w:eastAsia="Times New Roman" w:hAnsi="Times New Roman" w:cs="Times New Roman"/>
                <w:color w:val="000000"/>
                <w:sz w:val="28"/>
                <w:szCs w:val="28"/>
                <w:lang w:eastAsia="ru-RU"/>
              </w:rPr>
              <w:lastRenderedPageBreak/>
              <w:t>Жасырынды</w:t>
            </w:r>
          </w:p>
        </w:tc>
        <w:tc>
          <w:tcPr>
            <w:tcW w:w="3119" w:type="dxa"/>
            <w:vMerge w:val="restart"/>
            <w:tcBorders>
              <w:top w:val="single" w:sz="2" w:space="0" w:color="000000"/>
              <w:left w:val="single" w:sz="2" w:space="0" w:color="000000"/>
              <w:bottom w:val="single" w:sz="2" w:space="0" w:color="000000"/>
              <w:right w:val="single" w:sz="2" w:space="0" w:color="000000"/>
            </w:tcBorders>
            <w:tcMar>
              <w:top w:w="57" w:type="dxa"/>
              <w:left w:w="57" w:type="dxa"/>
              <w:bottom w:w="57" w:type="dxa"/>
              <w:right w:w="57" w:type="dxa"/>
            </w:tcMar>
          </w:tcPr>
          <w:p w14:paraId="33F47471" w14:textId="77777777" w:rsidR="00C116FD" w:rsidRPr="00C116FD" w:rsidRDefault="00C116FD" w:rsidP="00C116FD">
            <w:pPr>
              <w:widowControl w:val="0"/>
              <w:autoSpaceDE w:val="0"/>
              <w:autoSpaceDN w:val="0"/>
              <w:adjustRightInd w:val="0"/>
              <w:spacing w:after="0" w:line="240" w:lineRule="auto"/>
              <w:textAlignment w:val="center"/>
              <w:rPr>
                <w:rFonts w:ascii="Times New Roman" w:eastAsia="Times New Roman" w:hAnsi="Times New Roman" w:cs="Times New Roman"/>
                <w:color w:val="000000"/>
                <w:sz w:val="28"/>
                <w:szCs w:val="28"/>
                <w:lang w:eastAsia="ru-RU"/>
              </w:rPr>
            </w:pPr>
            <w:r w:rsidRPr="00C116FD">
              <w:rPr>
                <w:rFonts w:ascii="Times New Roman" w:eastAsia="Times New Roman" w:hAnsi="Times New Roman" w:cs="Times New Roman"/>
                <w:color w:val="000000"/>
                <w:sz w:val="28"/>
                <w:szCs w:val="28"/>
                <w:lang w:eastAsia="ru-RU"/>
              </w:rPr>
              <w:t>Тек қана жекеленген кластерлі құрылымдар бар, тұрақты коммуникативті өзара байланыстар жетіспейді</w:t>
            </w:r>
          </w:p>
        </w:tc>
        <w:tc>
          <w:tcPr>
            <w:tcW w:w="1276" w:type="dxa"/>
            <w:tcBorders>
              <w:top w:val="single" w:sz="2" w:space="0" w:color="000000"/>
              <w:left w:val="single" w:sz="2" w:space="0" w:color="000000"/>
              <w:bottom w:val="single" w:sz="2" w:space="0" w:color="000000"/>
              <w:right w:val="single" w:sz="2" w:space="0" w:color="000000"/>
            </w:tcBorders>
            <w:tcMar>
              <w:top w:w="57" w:type="dxa"/>
              <w:left w:w="57" w:type="dxa"/>
              <w:bottom w:w="57" w:type="dxa"/>
              <w:right w:w="57" w:type="dxa"/>
            </w:tcMar>
          </w:tcPr>
          <w:p w14:paraId="4423F223" w14:textId="77777777" w:rsidR="00C116FD" w:rsidRPr="00C116FD" w:rsidRDefault="00C116FD" w:rsidP="00C116FD">
            <w:pPr>
              <w:widowControl w:val="0"/>
              <w:autoSpaceDE w:val="0"/>
              <w:autoSpaceDN w:val="0"/>
              <w:adjustRightInd w:val="0"/>
              <w:spacing w:after="0" w:line="240" w:lineRule="auto"/>
              <w:textAlignment w:val="center"/>
              <w:rPr>
                <w:rFonts w:ascii="Times New Roman" w:eastAsia="Times New Roman" w:hAnsi="Times New Roman" w:cs="Times New Roman"/>
                <w:color w:val="000000"/>
                <w:sz w:val="28"/>
                <w:szCs w:val="28"/>
                <w:lang w:eastAsia="ru-RU"/>
              </w:rPr>
            </w:pPr>
            <w:r w:rsidRPr="00C116FD">
              <w:rPr>
                <w:rFonts w:ascii="Times New Roman" w:eastAsia="Times New Roman" w:hAnsi="Times New Roman" w:cs="Times New Roman"/>
                <w:color w:val="000000"/>
                <w:sz w:val="28"/>
                <w:szCs w:val="28"/>
                <w:lang w:eastAsia="ru-RU"/>
              </w:rPr>
              <w:t>Тамақ</w:t>
            </w:r>
          </w:p>
        </w:tc>
        <w:tc>
          <w:tcPr>
            <w:tcW w:w="3685" w:type="dxa"/>
            <w:tcBorders>
              <w:top w:val="single" w:sz="2" w:space="0" w:color="000000"/>
              <w:left w:val="single" w:sz="2" w:space="0" w:color="000000"/>
              <w:bottom w:val="single" w:sz="2" w:space="0" w:color="000000"/>
              <w:right w:val="single" w:sz="2" w:space="0" w:color="000000"/>
            </w:tcBorders>
            <w:tcMar>
              <w:top w:w="57" w:type="dxa"/>
              <w:left w:w="57" w:type="dxa"/>
              <w:bottom w:w="57" w:type="dxa"/>
              <w:right w:w="57" w:type="dxa"/>
            </w:tcMar>
          </w:tcPr>
          <w:p w14:paraId="320CEF73" w14:textId="77777777" w:rsidR="00C116FD" w:rsidRPr="00C116FD" w:rsidRDefault="00C116FD" w:rsidP="00C116FD">
            <w:pPr>
              <w:widowControl w:val="0"/>
              <w:autoSpaceDE w:val="0"/>
              <w:autoSpaceDN w:val="0"/>
              <w:adjustRightInd w:val="0"/>
              <w:spacing w:after="0" w:line="240" w:lineRule="auto"/>
              <w:jc w:val="both"/>
              <w:textAlignment w:val="center"/>
              <w:rPr>
                <w:rFonts w:ascii="Times New Roman" w:eastAsia="Times New Roman" w:hAnsi="Times New Roman" w:cs="Times New Roman"/>
                <w:color w:val="000000"/>
                <w:sz w:val="28"/>
                <w:szCs w:val="28"/>
                <w:lang w:val="en-US" w:eastAsia="ru-RU"/>
              </w:rPr>
            </w:pPr>
            <w:r w:rsidRPr="00C116FD">
              <w:rPr>
                <w:rFonts w:ascii="Times New Roman" w:eastAsia="Times New Roman" w:hAnsi="Times New Roman" w:cs="Times New Roman"/>
                <w:color w:val="000000"/>
                <w:sz w:val="28"/>
                <w:szCs w:val="28"/>
                <w:lang w:val="en-US" w:eastAsia="ru-RU"/>
              </w:rPr>
              <w:t>Valio, Raisio Nutrition, Hartwall, Fazer, Atria, HK Ruokatalo, Sinebrychof, Danisco Finland, Al-</w:t>
            </w:r>
          </w:p>
          <w:p w14:paraId="354AD43D" w14:textId="77777777" w:rsidR="00C116FD" w:rsidRPr="00C116FD" w:rsidRDefault="00C116FD" w:rsidP="00C116FD">
            <w:pPr>
              <w:widowControl w:val="0"/>
              <w:autoSpaceDE w:val="0"/>
              <w:autoSpaceDN w:val="0"/>
              <w:adjustRightInd w:val="0"/>
              <w:spacing w:after="0" w:line="240" w:lineRule="auto"/>
              <w:jc w:val="both"/>
              <w:textAlignment w:val="center"/>
              <w:rPr>
                <w:rFonts w:ascii="Times New Roman" w:eastAsia="Times New Roman" w:hAnsi="Times New Roman" w:cs="Times New Roman"/>
                <w:color w:val="000000"/>
                <w:sz w:val="28"/>
                <w:szCs w:val="28"/>
                <w:lang w:val="en-US" w:eastAsia="ru-RU"/>
              </w:rPr>
            </w:pPr>
            <w:r w:rsidRPr="00C116FD">
              <w:rPr>
                <w:rFonts w:ascii="Times New Roman" w:eastAsia="Times New Roman" w:hAnsi="Times New Roman" w:cs="Times New Roman"/>
                <w:color w:val="000000"/>
                <w:sz w:val="28"/>
                <w:szCs w:val="28"/>
                <w:lang w:val="en-US" w:eastAsia="ru-RU"/>
              </w:rPr>
              <w:t>ko, Huhtamäki, SOK, Inex, Tradeka, Stockmann</w:t>
            </w:r>
          </w:p>
        </w:tc>
      </w:tr>
      <w:tr w:rsidR="00C116FD" w:rsidRPr="00C116FD" w14:paraId="392DF5D0" w14:textId="77777777" w:rsidTr="00EE0B46">
        <w:trPr>
          <w:trHeight w:val="60"/>
        </w:trPr>
        <w:tc>
          <w:tcPr>
            <w:tcW w:w="1276" w:type="dxa"/>
            <w:vMerge/>
            <w:tcBorders>
              <w:top w:val="single" w:sz="2" w:space="0" w:color="000000"/>
              <w:left w:val="single" w:sz="2" w:space="0" w:color="000000"/>
              <w:bottom w:val="single" w:sz="2" w:space="0" w:color="000000"/>
              <w:right w:val="single" w:sz="2" w:space="0" w:color="000000"/>
            </w:tcBorders>
          </w:tcPr>
          <w:p w14:paraId="747354AA" w14:textId="77777777" w:rsidR="00C116FD" w:rsidRPr="00C116FD" w:rsidRDefault="00C116FD" w:rsidP="00C116FD">
            <w:pPr>
              <w:widowControl w:val="0"/>
              <w:autoSpaceDE w:val="0"/>
              <w:autoSpaceDN w:val="0"/>
              <w:adjustRightInd w:val="0"/>
              <w:spacing w:after="0" w:line="240" w:lineRule="auto"/>
              <w:rPr>
                <w:rFonts w:ascii="Times New Roman" w:eastAsia="Times New Roman" w:hAnsi="Times New Roman" w:cs="Times New Roman"/>
                <w:color w:val="000000"/>
                <w:sz w:val="28"/>
                <w:szCs w:val="28"/>
                <w:lang w:val="en-US" w:eastAsia="ru-RU"/>
              </w:rPr>
            </w:pPr>
          </w:p>
        </w:tc>
        <w:tc>
          <w:tcPr>
            <w:tcW w:w="3119" w:type="dxa"/>
            <w:vMerge/>
            <w:tcBorders>
              <w:top w:val="single" w:sz="2" w:space="0" w:color="000000"/>
              <w:left w:val="single" w:sz="2" w:space="0" w:color="000000"/>
              <w:bottom w:val="single" w:sz="2" w:space="0" w:color="000000"/>
              <w:right w:val="single" w:sz="2" w:space="0" w:color="000000"/>
            </w:tcBorders>
          </w:tcPr>
          <w:p w14:paraId="0783FF8A" w14:textId="77777777" w:rsidR="00C116FD" w:rsidRPr="00C116FD" w:rsidRDefault="00C116FD" w:rsidP="00C116FD">
            <w:pPr>
              <w:widowControl w:val="0"/>
              <w:autoSpaceDE w:val="0"/>
              <w:autoSpaceDN w:val="0"/>
              <w:adjustRightInd w:val="0"/>
              <w:spacing w:after="0" w:line="240" w:lineRule="auto"/>
              <w:rPr>
                <w:rFonts w:ascii="Times New Roman" w:eastAsia="Times New Roman" w:hAnsi="Times New Roman" w:cs="Times New Roman"/>
                <w:color w:val="000000"/>
                <w:sz w:val="28"/>
                <w:szCs w:val="28"/>
                <w:lang w:val="en-US" w:eastAsia="ru-RU"/>
              </w:rPr>
            </w:pPr>
          </w:p>
        </w:tc>
        <w:tc>
          <w:tcPr>
            <w:tcW w:w="1276" w:type="dxa"/>
            <w:tcBorders>
              <w:top w:val="single" w:sz="2" w:space="0" w:color="000000"/>
              <w:left w:val="single" w:sz="2" w:space="0" w:color="000000"/>
              <w:bottom w:val="single" w:sz="2" w:space="0" w:color="000000"/>
              <w:right w:val="single" w:sz="2" w:space="0" w:color="000000"/>
            </w:tcBorders>
            <w:tcMar>
              <w:top w:w="57" w:type="dxa"/>
              <w:left w:w="57" w:type="dxa"/>
              <w:bottom w:w="57" w:type="dxa"/>
              <w:right w:w="57" w:type="dxa"/>
            </w:tcMar>
          </w:tcPr>
          <w:p w14:paraId="6DEEF552" w14:textId="77777777" w:rsidR="00C116FD" w:rsidRPr="00C116FD" w:rsidRDefault="00C116FD" w:rsidP="00C116FD">
            <w:pPr>
              <w:widowControl w:val="0"/>
              <w:autoSpaceDE w:val="0"/>
              <w:autoSpaceDN w:val="0"/>
              <w:adjustRightInd w:val="0"/>
              <w:spacing w:after="0" w:line="240" w:lineRule="auto"/>
              <w:textAlignment w:val="center"/>
              <w:rPr>
                <w:rFonts w:ascii="Times New Roman" w:eastAsia="Times New Roman" w:hAnsi="Times New Roman" w:cs="Times New Roman"/>
                <w:color w:val="000000"/>
                <w:sz w:val="28"/>
                <w:szCs w:val="28"/>
                <w:lang w:eastAsia="ru-RU"/>
              </w:rPr>
            </w:pPr>
            <w:r w:rsidRPr="00C116FD">
              <w:rPr>
                <w:rFonts w:ascii="Times New Roman" w:eastAsia="Times New Roman" w:hAnsi="Times New Roman" w:cs="Times New Roman"/>
                <w:color w:val="000000"/>
                <w:sz w:val="28"/>
                <w:szCs w:val="28"/>
                <w:lang w:eastAsia="ru-RU"/>
              </w:rPr>
              <w:t>Құры­лыс</w:t>
            </w:r>
          </w:p>
        </w:tc>
        <w:tc>
          <w:tcPr>
            <w:tcW w:w="3685" w:type="dxa"/>
            <w:tcBorders>
              <w:top w:val="single" w:sz="2" w:space="0" w:color="000000"/>
              <w:left w:val="single" w:sz="2" w:space="0" w:color="000000"/>
              <w:bottom w:val="single" w:sz="2" w:space="0" w:color="000000"/>
              <w:right w:val="single" w:sz="2" w:space="0" w:color="000000"/>
            </w:tcBorders>
            <w:tcMar>
              <w:top w:w="57" w:type="dxa"/>
              <w:left w:w="57" w:type="dxa"/>
              <w:bottom w:w="57" w:type="dxa"/>
              <w:right w:w="57" w:type="dxa"/>
            </w:tcMar>
          </w:tcPr>
          <w:p w14:paraId="034640BB" w14:textId="77777777" w:rsidR="00C116FD" w:rsidRPr="00C116FD" w:rsidRDefault="00C116FD" w:rsidP="00C116FD">
            <w:pPr>
              <w:widowControl w:val="0"/>
              <w:autoSpaceDE w:val="0"/>
              <w:autoSpaceDN w:val="0"/>
              <w:adjustRightInd w:val="0"/>
              <w:spacing w:after="0" w:line="240" w:lineRule="auto"/>
              <w:jc w:val="both"/>
              <w:textAlignment w:val="center"/>
              <w:rPr>
                <w:rFonts w:ascii="Times New Roman" w:eastAsia="Times New Roman" w:hAnsi="Times New Roman" w:cs="Times New Roman"/>
                <w:color w:val="000000"/>
                <w:sz w:val="28"/>
                <w:szCs w:val="28"/>
                <w:lang w:val="en-US" w:eastAsia="ru-RU"/>
              </w:rPr>
            </w:pPr>
            <w:r w:rsidRPr="00C116FD">
              <w:rPr>
                <w:rFonts w:ascii="Times New Roman" w:eastAsia="Times New Roman" w:hAnsi="Times New Roman" w:cs="Times New Roman"/>
                <w:color w:val="000000"/>
                <w:sz w:val="28"/>
                <w:szCs w:val="28"/>
                <w:lang w:val="en-US" w:eastAsia="ru-RU"/>
              </w:rPr>
              <w:t>Kone, Abloy, Sanitec, Uponor, KWH Pipe, Ret-ting, Tikkurilla, Addtek Finland, YIT-Yhtymä, Lemminkäinen, Skanska, SVR Yhtymä</w:t>
            </w:r>
          </w:p>
        </w:tc>
      </w:tr>
    </w:tbl>
    <w:p w14:paraId="333C0907" w14:textId="77777777" w:rsidR="00C116FD" w:rsidRPr="00C116FD" w:rsidRDefault="00C116FD" w:rsidP="00C116FD">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val="en-US" w:eastAsia="ru-RU"/>
        </w:rPr>
      </w:pPr>
    </w:p>
    <w:p w14:paraId="21332192" w14:textId="77777777" w:rsidR="00C116FD" w:rsidRPr="00C116FD" w:rsidRDefault="00C116FD" w:rsidP="00C116FD">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val="en-US" w:eastAsia="ru-RU"/>
        </w:rPr>
      </w:pPr>
      <w:r w:rsidRPr="00C116FD">
        <w:rPr>
          <w:rFonts w:ascii="Times New Roman" w:eastAsia="Times New Roman" w:hAnsi="Times New Roman" w:cs="Times New Roman"/>
          <w:color w:val="000000"/>
          <w:sz w:val="28"/>
          <w:szCs w:val="28"/>
          <w:lang w:eastAsia="ru-RU"/>
        </w:rPr>
        <w:t>Кластерлі</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бағытты</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іске</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асыру</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кезінде</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қызықты</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парадокс</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пайда</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болды</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жоғары</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бағадағы</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өнімдерді</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бағыттауда</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өндірістің</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тиімді</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дамуы</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мен</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белсенді</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инновациялар</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табиғи</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ресурстар</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жетіспейтін</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секторларда</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орын</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алған</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Мысалы</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өзіндік</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энергоресурстардың</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жетіспеушілігі</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энерготиімді</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ресурстарға</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сұранысты</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арттырды</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ал</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орман</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ресурстары</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металл</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химикаттардың</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қатыстық</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жетіспеушілігі</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шикізатты</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өңдеу</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процестерін</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тереңдете</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түсті</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Сауатты</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өнеркәсіптік</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саясат</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пен</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кәсіпкерлік</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есеп</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келешегі</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бар</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нарықтық</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сала</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мен</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инвестициялық</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бастамаларды</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дұрыс</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таңдауды</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қамтамасыз</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етті</w:t>
      </w:r>
      <w:r w:rsidRPr="00C116FD">
        <w:rPr>
          <w:rFonts w:ascii="Times New Roman" w:eastAsia="Times New Roman" w:hAnsi="Times New Roman" w:cs="Times New Roman"/>
          <w:color w:val="000000"/>
          <w:sz w:val="28"/>
          <w:szCs w:val="28"/>
          <w:lang w:val="en-US" w:eastAsia="ru-RU"/>
        </w:rPr>
        <w:t>.</w:t>
      </w:r>
    </w:p>
    <w:p w14:paraId="419B9137" w14:textId="77777777" w:rsidR="00C116FD" w:rsidRPr="00C116FD" w:rsidRDefault="00C116FD" w:rsidP="00C116FD">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val="en-US" w:eastAsia="ru-RU"/>
        </w:rPr>
      </w:pPr>
      <w:r w:rsidRPr="00C116FD">
        <w:rPr>
          <w:rFonts w:ascii="Times New Roman" w:eastAsia="Times New Roman" w:hAnsi="Times New Roman" w:cs="Times New Roman"/>
          <w:color w:val="000000"/>
          <w:sz w:val="28"/>
          <w:szCs w:val="28"/>
          <w:lang w:eastAsia="ru-RU"/>
        </w:rPr>
        <w:t>Осылайша</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кластерлі</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тәсілді</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енгізуге</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негізделген</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өнеркәсіптік</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саясатты</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жүзеге</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асыру</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арқасында</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Финляндия</w:t>
      </w:r>
      <w:r w:rsidRPr="00C116FD">
        <w:rPr>
          <w:rFonts w:ascii="Times New Roman" w:eastAsia="Times New Roman" w:hAnsi="Times New Roman" w:cs="Times New Roman"/>
          <w:color w:val="000000"/>
          <w:sz w:val="28"/>
          <w:szCs w:val="28"/>
          <w:lang w:val="en-US" w:eastAsia="ru-RU"/>
        </w:rPr>
        <w:t xml:space="preserve"> 1991-1993 </w:t>
      </w:r>
      <w:r w:rsidRPr="00C116FD">
        <w:rPr>
          <w:rFonts w:ascii="Times New Roman" w:eastAsia="Times New Roman" w:hAnsi="Times New Roman" w:cs="Times New Roman"/>
          <w:color w:val="000000"/>
          <w:sz w:val="28"/>
          <w:szCs w:val="28"/>
          <w:lang w:eastAsia="ru-RU"/>
        </w:rPr>
        <w:t>жылдардағы</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күрделі</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дағдарыстан</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шыға</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алды</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тиімді</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мемлекеттік</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араласу</w:t>
      </w:r>
      <w:r w:rsidRPr="00C116FD">
        <w:rPr>
          <w:rFonts w:ascii="Times New Roman" w:eastAsia="Times New Roman" w:hAnsi="Times New Roman" w:cs="Times New Roman"/>
          <w:color w:val="000000"/>
          <w:sz w:val="28"/>
          <w:szCs w:val="28"/>
          <w:lang w:val="en-US" w:eastAsia="ru-RU"/>
        </w:rPr>
        <w:t xml:space="preserve"> 1990-</w:t>
      </w:r>
      <w:r w:rsidRPr="00C116FD">
        <w:rPr>
          <w:rFonts w:ascii="Times New Roman" w:eastAsia="Times New Roman" w:hAnsi="Times New Roman" w:cs="Times New Roman"/>
          <w:color w:val="000000"/>
          <w:sz w:val="28"/>
          <w:szCs w:val="28"/>
          <w:lang w:eastAsia="ru-RU"/>
        </w:rPr>
        <w:t>шы</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жылдардың</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екінші</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жартысында</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экономиканың</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жылдам</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дамуына</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әкеп</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соқтырды</w:t>
      </w:r>
      <w:r w:rsidRPr="00C116FD">
        <w:rPr>
          <w:rFonts w:ascii="Times New Roman" w:eastAsia="Times New Roman" w:hAnsi="Times New Roman" w:cs="Times New Roman"/>
          <w:color w:val="000000"/>
          <w:sz w:val="28"/>
          <w:szCs w:val="28"/>
          <w:lang w:val="en-US" w:eastAsia="ru-RU"/>
        </w:rPr>
        <w:t xml:space="preserve">: 2000 </w:t>
      </w:r>
      <w:r w:rsidRPr="00C116FD">
        <w:rPr>
          <w:rFonts w:ascii="Times New Roman" w:eastAsia="Times New Roman" w:hAnsi="Times New Roman" w:cs="Times New Roman"/>
          <w:color w:val="000000"/>
          <w:sz w:val="28"/>
          <w:szCs w:val="28"/>
          <w:lang w:eastAsia="ru-RU"/>
        </w:rPr>
        <w:t>жылға</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дейін</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жыл</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сайынғы</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ЖІӨ</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өсімі</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орташа</w:t>
      </w:r>
      <w:r w:rsidRPr="00C116FD">
        <w:rPr>
          <w:rFonts w:ascii="Times New Roman" w:eastAsia="Times New Roman" w:hAnsi="Times New Roman" w:cs="Times New Roman"/>
          <w:color w:val="000000"/>
          <w:sz w:val="28"/>
          <w:szCs w:val="28"/>
          <w:lang w:val="en-US" w:eastAsia="ru-RU"/>
        </w:rPr>
        <w:t xml:space="preserve"> 5%-</w:t>
      </w:r>
      <w:r w:rsidRPr="00C116FD">
        <w:rPr>
          <w:rFonts w:ascii="Times New Roman" w:eastAsia="Times New Roman" w:hAnsi="Times New Roman" w:cs="Times New Roman"/>
          <w:color w:val="000000"/>
          <w:sz w:val="28"/>
          <w:szCs w:val="28"/>
          <w:lang w:eastAsia="ru-RU"/>
        </w:rPr>
        <w:t>ға</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жуық</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болды</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Нәтижесінде</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бүгінгі</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күнге</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дейін</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орман</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ақпараттық</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және</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телекоммуникациялық</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кластерлер</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Финляндия</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экономикасы</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үшін</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маңызды</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болып</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табылады</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және</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экспорт</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көлемінің</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негізін</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қамтамасыз</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етеді</w:t>
      </w:r>
      <w:r w:rsidRPr="00C116FD">
        <w:rPr>
          <w:rFonts w:ascii="Times New Roman" w:eastAsia="Times New Roman" w:hAnsi="Times New Roman" w:cs="Times New Roman"/>
          <w:color w:val="000000"/>
          <w:sz w:val="28"/>
          <w:szCs w:val="28"/>
          <w:lang w:val="en-US" w:eastAsia="ru-RU"/>
        </w:rPr>
        <w:t xml:space="preserve">. </w:t>
      </w:r>
    </w:p>
    <w:p w14:paraId="081EC725" w14:textId="77777777" w:rsidR="00C116FD" w:rsidRPr="00C116FD" w:rsidRDefault="00C116FD" w:rsidP="00C116FD">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val="en-US" w:eastAsia="ru-RU"/>
        </w:rPr>
      </w:pPr>
      <w:r w:rsidRPr="00C116FD">
        <w:rPr>
          <w:rFonts w:ascii="Times New Roman" w:eastAsia="Times New Roman" w:hAnsi="Times New Roman" w:cs="Times New Roman"/>
          <w:color w:val="000000"/>
          <w:sz w:val="28"/>
          <w:szCs w:val="28"/>
          <w:lang w:eastAsia="ru-RU"/>
        </w:rPr>
        <w:t>АҚШ</w:t>
      </w:r>
      <w:r w:rsidRPr="00C116FD">
        <w:rPr>
          <w:rFonts w:ascii="Times New Roman" w:eastAsia="Times New Roman" w:hAnsi="Times New Roman" w:cs="Times New Roman"/>
          <w:color w:val="000000"/>
          <w:sz w:val="28"/>
          <w:szCs w:val="28"/>
          <w:lang w:val="en-US" w:eastAsia="ru-RU"/>
        </w:rPr>
        <w:t>-</w:t>
      </w:r>
      <w:r w:rsidRPr="00C116FD">
        <w:rPr>
          <w:rFonts w:ascii="Times New Roman" w:eastAsia="Times New Roman" w:hAnsi="Times New Roman" w:cs="Times New Roman"/>
          <w:color w:val="000000"/>
          <w:sz w:val="28"/>
          <w:szCs w:val="28"/>
          <w:lang w:eastAsia="ru-RU"/>
        </w:rPr>
        <w:t>та</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кластерлі</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тәсіл</w:t>
      </w:r>
      <w:r w:rsidRPr="00C116FD">
        <w:rPr>
          <w:rFonts w:ascii="Times New Roman" w:eastAsia="Times New Roman" w:hAnsi="Times New Roman" w:cs="Times New Roman"/>
          <w:color w:val="000000"/>
          <w:sz w:val="28"/>
          <w:szCs w:val="28"/>
          <w:lang w:val="en-US" w:eastAsia="ru-RU"/>
        </w:rPr>
        <w:t xml:space="preserve"> – 1993 </w:t>
      </w:r>
      <w:r w:rsidRPr="00C116FD">
        <w:rPr>
          <w:rFonts w:ascii="Times New Roman" w:eastAsia="Times New Roman" w:hAnsi="Times New Roman" w:cs="Times New Roman"/>
          <w:color w:val="000000"/>
          <w:sz w:val="28"/>
          <w:szCs w:val="28"/>
          <w:lang w:eastAsia="ru-RU"/>
        </w:rPr>
        <w:t>жылы</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жарияланған</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Техноло</w:t>
      </w:r>
      <w:r w:rsidRPr="00C116FD">
        <w:rPr>
          <w:rFonts w:ascii="Times New Roman" w:eastAsia="Times New Roman" w:hAnsi="Times New Roman" w:cs="Times New Roman"/>
          <w:color w:val="000000"/>
          <w:sz w:val="28"/>
          <w:szCs w:val="28"/>
          <w:lang w:val="en-US" w:eastAsia="ru-RU"/>
        </w:rPr>
        <w:t>­</w:t>
      </w:r>
      <w:r w:rsidRPr="00C116FD">
        <w:rPr>
          <w:rFonts w:ascii="Times New Roman" w:eastAsia="Times New Roman" w:hAnsi="Times New Roman" w:cs="Times New Roman"/>
          <w:color w:val="000000"/>
          <w:sz w:val="28"/>
          <w:szCs w:val="28"/>
          <w:lang w:eastAsia="ru-RU"/>
        </w:rPr>
        <w:t>гияға</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инвестиция</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кіргізу</w:t>
      </w:r>
      <w:r w:rsidRPr="00C116FD">
        <w:rPr>
          <w:rFonts w:ascii="Times New Roman" w:eastAsia="Times New Roman" w:hAnsi="Times New Roman" w:cs="Times New Roman"/>
          <w:color w:val="000000"/>
          <w:sz w:val="28"/>
          <w:szCs w:val="28"/>
          <w:lang w:val="en-US" w:eastAsia="ru-RU"/>
        </w:rPr>
        <w:t xml:space="preserve"> – </w:t>
      </w:r>
      <w:r w:rsidRPr="00C116FD">
        <w:rPr>
          <w:rFonts w:ascii="Times New Roman" w:eastAsia="Times New Roman" w:hAnsi="Times New Roman" w:cs="Times New Roman"/>
          <w:color w:val="000000"/>
          <w:sz w:val="28"/>
          <w:szCs w:val="28"/>
          <w:lang w:eastAsia="ru-RU"/>
        </w:rPr>
        <w:t>бұл</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Американың</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болашағына</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инвестиция</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кіргізу</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деп</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аталатын</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жаңа</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ғылыми</w:t>
      </w:r>
      <w:r w:rsidRPr="00C116FD">
        <w:rPr>
          <w:rFonts w:ascii="Times New Roman" w:eastAsia="Times New Roman" w:hAnsi="Times New Roman" w:cs="Times New Roman"/>
          <w:color w:val="000000"/>
          <w:sz w:val="28"/>
          <w:szCs w:val="28"/>
          <w:lang w:val="en-US" w:eastAsia="ru-RU"/>
        </w:rPr>
        <w:t>-</w:t>
      </w:r>
      <w:r w:rsidRPr="00C116FD">
        <w:rPr>
          <w:rFonts w:ascii="Times New Roman" w:eastAsia="Times New Roman" w:hAnsi="Times New Roman" w:cs="Times New Roman"/>
          <w:color w:val="000000"/>
          <w:sz w:val="28"/>
          <w:szCs w:val="28"/>
          <w:lang w:eastAsia="ru-RU"/>
        </w:rPr>
        <w:t>техникалық</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саясат</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шеңберінде</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федералды</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үкімет</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тарапынан</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қолданыла</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бастады</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АҚШ</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үкіметінің</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жауапкершілігі</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саласына</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ғылыми</w:t>
      </w:r>
      <w:r w:rsidRPr="00C116FD">
        <w:rPr>
          <w:rFonts w:ascii="Times New Roman" w:eastAsia="Times New Roman" w:hAnsi="Times New Roman" w:cs="Times New Roman"/>
          <w:color w:val="000000"/>
          <w:sz w:val="28"/>
          <w:szCs w:val="28"/>
          <w:lang w:val="en-US" w:eastAsia="ru-RU"/>
        </w:rPr>
        <w:t>-</w:t>
      </w:r>
      <w:r w:rsidRPr="00C116FD">
        <w:rPr>
          <w:rFonts w:ascii="Times New Roman" w:eastAsia="Times New Roman" w:hAnsi="Times New Roman" w:cs="Times New Roman"/>
          <w:color w:val="000000"/>
          <w:sz w:val="28"/>
          <w:szCs w:val="28"/>
          <w:lang w:eastAsia="ru-RU"/>
        </w:rPr>
        <w:t>техникалық</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циклдың</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бәсекеге</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дейінгі</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кезеңдері</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кірді</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Үкімет</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технологияларды</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пайдалану</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бойынша</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шараларды</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әзірлеу</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жауапкершілігін</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алды</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Енгізу</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саласына</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негізгі</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жаңашылдықтарды</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фермерлер</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мен</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ірі</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шаруашылықтарға</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жеткізіп</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отыратын</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бұрынырақта</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ауыл</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шаруашылығына</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қолданған</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үлгілерді</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қолдана</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бастады</w:t>
      </w:r>
      <w:r w:rsidRPr="00C116FD">
        <w:rPr>
          <w:rFonts w:ascii="Times New Roman" w:eastAsia="Times New Roman" w:hAnsi="Times New Roman" w:cs="Times New Roman"/>
          <w:color w:val="000000"/>
          <w:sz w:val="28"/>
          <w:szCs w:val="28"/>
          <w:lang w:val="en-US" w:eastAsia="ru-RU"/>
        </w:rPr>
        <w:t xml:space="preserve">. </w:t>
      </w:r>
    </w:p>
    <w:p w14:paraId="1FCA99F4" w14:textId="77777777" w:rsidR="00C116FD" w:rsidRPr="00C116FD" w:rsidRDefault="00C116FD" w:rsidP="00C116FD">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val="en-US" w:eastAsia="ru-RU"/>
        </w:rPr>
      </w:pPr>
      <w:r w:rsidRPr="00C116FD">
        <w:rPr>
          <w:rFonts w:ascii="Times New Roman" w:eastAsia="Times New Roman" w:hAnsi="Times New Roman" w:cs="Times New Roman"/>
          <w:color w:val="000000"/>
          <w:sz w:val="28"/>
          <w:szCs w:val="28"/>
          <w:lang w:eastAsia="ru-RU"/>
        </w:rPr>
        <w:t>Үлес</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негізінде</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федералды</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штаттық</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және</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муниципалды</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бюджеттерден</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қаржыландырылатын</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өнеркәсіптік</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технологияларды</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енгізу</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орталықтарының</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бағдарламасы</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дайындалды</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Кластерлерді</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қалыптас</w:t>
      </w:r>
      <w:r w:rsidRPr="00C116FD">
        <w:rPr>
          <w:rFonts w:ascii="Times New Roman" w:eastAsia="Times New Roman" w:hAnsi="Times New Roman" w:cs="Times New Roman"/>
          <w:color w:val="000000"/>
          <w:sz w:val="28"/>
          <w:szCs w:val="28"/>
          <w:lang w:val="en-US" w:eastAsia="ru-RU"/>
        </w:rPr>
        <w:t>­</w:t>
      </w:r>
      <w:r w:rsidRPr="00C116FD">
        <w:rPr>
          <w:rFonts w:ascii="Times New Roman" w:eastAsia="Times New Roman" w:hAnsi="Times New Roman" w:cs="Times New Roman"/>
          <w:color w:val="000000"/>
          <w:sz w:val="28"/>
          <w:szCs w:val="28"/>
          <w:lang w:eastAsia="ru-RU"/>
        </w:rPr>
        <w:t>тырудағы</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қоғамның</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қызығушылығы</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Кремнийлі</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алқап</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компанияларының</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Калифорния</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штаты</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бірлескен</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сәттіліктерін</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көргеннен</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кейін</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ояна</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бастады</w:t>
      </w:r>
      <w:r w:rsidRPr="00C116FD">
        <w:rPr>
          <w:rFonts w:ascii="Times New Roman" w:eastAsia="Times New Roman" w:hAnsi="Times New Roman" w:cs="Times New Roman"/>
          <w:color w:val="000000"/>
          <w:sz w:val="28"/>
          <w:szCs w:val="28"/>
          <w:lang w:val="en-US" w:eastAsia="ru-RU"/>
        </w:rPr>
        <w:t xml:space="preserve">. </w:t>
      </w:r>
    </w:p>
    <w:p w14:paraId="3A80F25E" w14:textId="77777777" w:rsidR="00C116FD" w:rsidRPr="00C116FD" w:rsidRDefault="00C116FD" w:rsidP="00C116FD">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val="en-US" w:eastAsia="ru-RU"/>
        </w:rPr>
      </w:pPr>
      <w:r w:rsidRPr="00C116FD">
        <w:rPr>
          <w:rFonts w:ascii="Times New Roman" w:eastAsia="Times New Roman" w:hAnsi="Times New Roman" w:cs="Times New Roman"/>
          <w:color w:val="000000"/>
          <w:sz w:val="28"/>
          <w:szCs w:val="28"/>
          <w:lang w:val="en-US" w:eastAsia="ru-RU"/>
        </w:rPr>
        <w:lastRenderedPageBreak/>
        <w:t>«</w:t>
      </w:r>
      <w:r w:rsidRPr="00C116FD">
        <w:rPr>
          <w:rFonts w:ascii="Times New Roman" w:eastAsia="Times New Roman" w:hAnsi="Times New Roman" w:cs="Times New Roman"/>
          <w:color w:val="000000"/>
          <w:sz w:val="28"/>
          <w:szCs w:val="28"/>
          <w:lang w:eastAsia="ru-RU"/>
        </w:rPr>
        <w:t>Кремнийлі</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алқап</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сөз</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тіркесі</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жоғары</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технологиялар</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аймағын</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білдіретін</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орынға</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айналғаны</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қашаннан</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мәлім</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Мәліметтерге</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сүйенсек</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Кремнийлі</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алқап</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термині</w:t>
      </w:r>
      <w:r w:rsidRPr="00C116FD">
        <w:rPr>
          <w:rFonts w:ascii="Times New Roman" w:eastAsia="Times New Roman" w:hAnsi="Times New Roman" w:cs="Times New Roman"/>
          <w:color w:val="000000"/>
          <w:sz w:val="28"/>
          <w:szCs w:val="28"/>
          <w:lang w:val="en-US" w:eastAsia="ru-RU"/>
        </w:rPr>
        <w:t xml:space="preserve"> (Silicon Valley) </w:t>
      </w:r>
      <w:r w:rsidRPr="00C116FD">
        <w:rPr>
          <w:rFonts w:ascii="Times New Roman" w:eastAsia="Times New Roman" w:hAnsi="Times New Roman" w:cs="Times New Roman"/>
          <w:color w:val="000000"/>
          <w:sz w:val="28"/>
          <w:szCs w:val="28"/>
          <w:lang w:eastAsia="ru-RU"/>
        </w:rPr>
        <w:t>Р</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Вэрст</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атты</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калифорниялық</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кәсіпкермен</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ойлап</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табылған</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В</w:t>
      </w:r>
      <w:r w:rsidRPr="00C116FD">
        <w:rPr>
          <w:rFonts w:ascii="Times New Roman" w:eastAsia="Times New Roman" w:hAnsi="Times New Roman" w:cs="Times New Roman"/>
          <w:color w:val="000000"/>
          <w:sz w:val="28"/>
          <w:szCs w:val="28"/>
          <w:lang w:val="en-US" w:eastAsia="ru-RU"/>
        </w:rPr>
        <w:t xml:space="preserve"> 1971 </w:t>
      </w:r>
      <w:r w:rsidRPr="00C116FD">
        <w:rPr>
          <w:rFonts w:ascii="Times New Roman" w:eastAsia="Times New Roman" w:hAnsi="Times New Roman" w:cs="Times New Roman"/>
          <w:color w:val="000000"/>
          <w:sz w:val="28"/>
          <w:szCs w:val="28"/>
          <w:lang w:eastAsia="ru-RU"/>
        </w:rPr>
        <w:t>жылы</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алғаш</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рет</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бұл</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терминді</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өзінің</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мақалалар</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циклында</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журналист</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Дон</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Хофлер</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пайдаланды</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ол</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сол</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кезде</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ірі</w:t>
      </w:r>
      <w:r w:rsidRPr="00C116FD">
        <w:rPr>
          <w:rFonts w:ascii="Times New Roman" w:eastAsia="Times New Roman" w:hAnsi="Times New Roman" w:cs="Times New Roman"/>
          <w:color w:val="000000"/>
          <w:sz w:val="28"/>
          <w:szCs w:val="28"/>
          <w:lang w:val="en-US" w:eastAsia="ru-RU"/>
        </w:rPr>
        <w:t xml:space="preserve"> IT-</w:t>
      </w:r>
      <w:r w:rsidRPr="00C116FD">
        <w:rPr>
          <w:rFonts w:ascii="Times New Roman" w:eastAsia="Times New Roman" w:hAnsi="Times New Roman" w:cs="Times New Roman"/>
          <w:color w:val="000000"/>
          <w:sz w:val="28"/>
          <w:szCs w:val="28"/>
          <w:lang w:eastAsia="ru-RU"/>
        </w:rPr>
        <w:t>компаниялардың</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штаб</w:t>
      </w:r>
      <w:r w:rsidRPr="00C116FD">
        <w:rPr>
          <w:rFonts w:ascii="Times New Roman" w:eastAsia="Times New Roman" w:hAnsi="Times New Roman" w:cs="Times New Roman"/>
          <w:color w:val="000000"/>
          <w:sz w:val="28"/>
          <w:szCs w:val="28"/>
          <w:lang w:val="en-US" w:eastAsia="ru-RU"/>
        </w:rPr>
        <w:t>-</w:t>
      </w:r>
      <w:r w:rsidRPr="00C116FD">
        <w:rPr>
          <w:rFonts w:ascii="Times New Roman" w:eastAsia="Times New Roman" w:hAnsi="Times New Roman" w:cs="Times New Roman"/>
          <w:color w:val="000000"/>
          <w:sz w:val="28"/>
          <w:szCs w:val="28"/>
          <w:lang w:eastAsia="ru-RU"/>
        </w:rPr>
        <w:t>пәтерлері</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орналасқан</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Сан</w:t>
      </w:r>
      <w:r w:rsidRPr="00C116FD">
        <w:rPr>
          <w:rFonts w:ascii="Times New Roman" w:eastAsia="Times New Roman" w:hAnsi="Times New Roman" w:cs="Times New Roman"/>
          <w:color w:val="000000"/>
          <w:sz w:val="28"/>
          <w:szCs w:val="28"/>
          <w:lang w:val="en-US" w:eastAsia="ru-RU"/>
        </w:rPr>
        <w:t>-</w:t>
      </w:r>
      <w:r w:rsidRPr="00C116FD">
        <w:rPr>
          <w:rFonts w:ascii="Times New Roman" w:eastAsia="Times New Roman" w:hAnsi="Times New Roman" w:cs="Times New Roman"/>
          <w:color w:val="000000"/>
          <w:sz w:val="28"/>
          <w:szCs w:val="28"/>
          <w:lang w:eastAsia="ru-RU"/>
        </w:rPr>
        <w:t>Францискодан</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оңтүстікке</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қарай</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Санта</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Клара</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мекенжайын</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жазған</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болатын</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Аумаққа</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мұндай</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атауды</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алқапта</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жартылай</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өткізгіштік</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индустриялы</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кәсіпорындар</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орналасқандықтан</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берген</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екен</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ал</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интегралды</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микросхема</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үшін</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жартылай</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өткізгіштік</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элементтерінің</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өндірісінде</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негізгі</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материал</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кремний</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пайдаланылған</w:t>
      </w:r>
      <w:r w:rsidRPr="00C116FD">
        <w:rPr>
          <w:rFonts w:ascii="Times New Roman" w:eastAsia="Times New Roman" w:hAnsi="Times New Roman" w:cs="Times New Roman"/>
          <w:color w:val="000000"/>
          <w:sz w:val="28"/>
          <w:szCs w:val="28"/>
          <w:lang w:val="en-US" w:eastAsia="ru-RU"/>
        </w:rPr>
        <w:t xml:space="preserve"> (silicon – </w:t>
      </w:r>
      <w:r w:rsidRPr="00C116FD">
        <w:rPr>
          <w:rFonts w:ascii="Times New Roman" w:eastAsia="Times New Roman" w:hAnsi="Times New Roman" w:cs="Times New Roman"/>
          <w:color w:val="000000"/>
          <w:sz w:val="28"/>
          <w:szCs w:val="28"/>
          <w:lang w:eastAsia="ru-RU"/>
        </w:rPr>
        <w:t>кремний</w:t>
      </w:r>
      <w:r w:rsidRPr="00C116FD">
        <w:rPr>
          <w:rFonts w:ascii="Times New Roman" w:eastAsia="Times New Roman" w:hAnsi="Times New Roman" w:cs="Times New Roman"/>
          <w:color w:val="000000"/>
          <w:sz w:val="28"/>
          <w:szCs w:val="28"/>
          <w:lang w:val="en-US" w:eastAsia="ru-RU"/>
        </w:rPr>
        <w:t>).</w:t>
      </w:r>
    </w:p>
    <w:p w14:paraId="7FDED9FC" w14:textId="77777777" w:rsidR="00C116FD" w:rsidRPr="00C116FD" w:rsidRDefault="00C116FD" w:rsidP="00C116FD">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val="en-US" w:eastAsia="ru-RU"/>
        </w:rPr>
      </w:pPr>
      <w:r w:rsidRPr="00C116FD">
        <w:rPr>
          <w:rFonts w:ascii="Times New Roman" w:eastAsia="Times New Roman" w:hAnsi="Times New Roman" w:cs="Times New Roman"/>
          <w:color w:val="000000"/>
          <w:sz w:val="28"/>
          <w:szCs w:val="28"/>
          <w:lang w:eastAsia="ru-RU"/>
        </w:rPr>
        <w:t>Айтқандай</w:t>
      </w:r>
      <w:r w:rsidRPr="00C116FD">
        <w:rPr>
          <w:rFonts w:ascii="Times New Roman" w:eastAsia="Times New Roman" w:hAnsi="Times New Roman" w:cs="Times New Roman"/>
          <w:color w:val="000000"/>
          <w:sz w:val="28"/>
          <w:szCs w:val="28"/>
          <w:lang w:val="en-US" w:eastAsia="ru-RU"/>
        </w:rPr>
        <w:t xml:space="preserve">, XX </w:t>
      </w:r>
      <w:r w:rsidRPr="00C116FD">
        <w:rPr>
          <w:rFonts w:ascii="Times New Roman" w:eastAsia="Times New Roman" w:hAnsi="Times New Roman" w:cs="Times New Roman"/>
          <w:color w:val="000000"/>
          <w:sz w:val="28"/>
          <w:szCs w:val="28"/>
          <w:lang w:eastAsia="ru-RU"/>
        </w:rPr>
        <w:t>ғасырдың</w:t>
      </w:r>
      <w:r w:rsidRPr="00C116FD">
        <w:rPr>
          <w:rFonts w:ascii="Times New Roman" w:eastAsia="Times New Roman" w:hAnsi="Times New Roman" w:cs="Times New Roman"/>
          <w:color w:val="000000"/>
          <w:sz w:val="28"/>
          <w:szCs w:val="28"/>
          <w:lang w:val="en-US" w:eastAsia="ru-RU"/>
        </w:rPr>
        <w:t xml:space="preserve"> 30-</w:t>
      </w:r>
      <w:r w:rsidRPr="00C116FD">
        <w:rPr>
          <w:rFonts w:ascii="Times New Roman" w:eastAsia="Times New Roman" w:hAnsi="Times New Roman" w:cs="Times New Roman"/>
          <w:color w:val="000000"/>
          <w:sz w:val="28"/>
          <w:szCs w:val="28"/>
          <w:lang w:eastAsia="ru-RU"/>
        </w:rPr>
        <w:t>шы</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жылдарына</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дейін</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алқап</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аумағы</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АҚШ</w:t>
      </w:r>
      <w:r w:rsidRPr="00C116FD">
        <w:rPr>
          <w:rFonts w:ascii="Times New Roman" w:eastAsia="Times New Roman" w:hAnsi="Times New Roman" w:cs="Times New Roman"/>
          <w:color w:val="000000"/>
          <w:sz w:val="28"/>
          <w:szCs w:val="28"/>
          <w:lang w:val="en-US" w:eastAsia="ru-RU"/>
        </w:rPr>
        <w:t>-</w:t>
      </w:r>
      <w:r w:rsidRPr="00C116FD">
        <w:rPr>
          <w:rFonts w:ascii="Times New Roman" w:eastAsia="Times New Roman" w:hAnsi="Times New Roman" w:cs="Times New Roman"/>
          <w:color w:val="000000"/>
          <w:sz w:val="28"/>
          <w:szCs w:val="28"/>
          <w:lang w:eastAsia="ru-RU"/>
        </w:rPr>
        <w:t>тың</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әскери</w:t>
      </w:r>
      <w:r w:rsidRPr="00C116FD">
        <w:rPr>
          <w:rFonts w:ascii="Times New Roman" w:eastAsia="Times New Roman" w:hAnsi="Times New Roman" w:cs="Times New Roman"/>
          <w:color w:val="000000"/>
          <w:sz w:val="28"/>
          <w:szCs w:val="28"/>
          <w:lang w:val="en-US" w:eastAsia="ru-RU"/>
        </w:rPr>
        <w:t>-</w:t>
      </w:r>
      <w:r w:rsidRPr="00C116FD">
        <w:rPr>
          <w:rFonts w:ascii="Times New Roman" w:eastAsia="Times New Roman" w:hAnsi="Times New Roman" w:cs="Times New Roman"/>
          <w:color w:val="000000"/>
          <w:sz w:val="28"/>
          <w:szCs w:val="28"/>
          <w:lang w:eastAsia="ru-RU"/>
        </w:rPr>
        <w:t>теңіз</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күштеріне</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қызмет</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көрсететін</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кәсіпорындарға</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толы</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болған</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Кейінірек</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біраз</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бөлігі</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аэронавтика</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саласын</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зерттеу</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үшін</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ғарыш</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айлағын</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зерттеу</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бойынша</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Ұлттық</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комитет</w:t>
      </w:r>
      <w:r w:rsidRPr="00C116FD">
        <w:rPr>
          <w:rFonts w:ascii="Times New Roman" w:eastAsia="Times New Roman" w:hAnsi="Times New Roman" w:cs="Times New Roman"/>
          <w:color w:val="000000"/>
          <w:sz w:val="28"/>
          <w:szCs w:val="28"/>
          <w:lang w:val="en-US" w:eastAsia="ru-RU"/>
        </w:rPr>
        <w:t xml:space="preserve"> (National Aeronautics and Space Administration – NASA) </w:t>
      </w:r>
      <w:r w:rsidRPr="00C116FD">
        <w:rPr>
          <w:rFonts w:ascii="Times New Roman" w:eastAsia="Times New Roman" w:hAnsi="Times New Roman" w:cs="Times New Roman"/>
          <w:color w:val="000000"/>
          <w:sz w:val="28"/>
          <w:szCs w:val="28"/>
          <w:lang w:eastAsia="ru-RU"/>
        </w:rPr>
        <w:t>тарапынан</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пайдаланылды</w:t>
      </w:r>
      <w:r w:rsidRPr="00C116FD">
        <w:rPr>
          <w:rFonts w:ascii="Times New Roman" w:eastAsia="Times New Roman" w:hAnsi="Times New Roman" w:cs="Times New Roman"/>
          <w:color w:val="000000"/>
          <w:sz w:val="28"/>
          <w:szCs w:val="28"/>
          <w:lang w:val="en-US" w:eastAsia="ru-RU"/>
        </w:rPr>
        <w:t xml:space="preserve">. </w:t>
      </w:r>
    </w:p>
    <w:p w14:paraId="235D9096" w14:textId="77777777" w:rsidR="00C116FD" w:rsidRPr="00C116FD" w:rsidRDefault="00C116FD" w:rsidP="00C116FD">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val="en-US" w:eastAsia="ru-RU"/>
        </w:rPr>
      </w:pPr>
      <w:r w:rsidRPr="00C116FD">
        <w:rPr>
          <w:rFonts w:ascii="Times New Roman" w:eastAsia="Times New Roman" w:hAnsi="Times New Roman" w:cs="Times New Roman"/>
          <w:color w:val="000000"/>
          <w:sz w:val="28"/>
          <w:szCs w:val="28"/>
          <w:lang w:eastAsia="ru-RU"/>
        </w:rPr>
        <w:t>Кремнийлі</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алқаптың</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құрылуына</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келесі</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алғышарттар</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себеп</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болды</w:t>
      </w:r>
      <w:r w:rsidRPr="00C116FD">
        <w:rPr>
          <w:rFonts w:ascii="Times New Roman" w:eastAsia="Times New Roman" w:hAnsi="Times New Roman" w:cs="Times New Roman"/>
          <w:color w:val="000000"/>
          <w:sz w:val="28"/>
          <w:szCs w:val="28"/>
          <w:lang w:val="en-US" w:eastAsia="ru-RU"/>
        </w:rPr>
        <w:t>:</w:t>
      </w:r>
    </w:p>
    <w:p w14:paraId="57807DAB" w14:textId="77777777" w:rsidR="00C116FD" w:rsidRPr="00C116FD" w:rsidRDefault="00C116FD" w:rsidP="00C116FD">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val="en-US" w:eastAsia="ru-RU"/>
        </w:rPr>
      </w:pPr>
      <w:r w:rsidRPr="00C116FD">
        <w:rPr>
          <w:rFonts w:ascii="Times New Roman" w:eastAsia="Times New Roman" w:hAnsi="Times New Roman" w:cs="Times New Roman"/>
          <w:color w:val="000000"/>
          <w:sz w:val="28"/>
          <w:szCs w:val="28"/>
          <w:lang w:val="en-US" w:eastAsia="ru-RU"/>
        </w:rPr>
        <w:t xml:space="preserve">1) </w:t>
      </w:r>
      <w:r w:rsidRPr="00C116FD">
        <w:rPr>
          <w:rFonts w:ascii="Times New Roman" w:eastAsia="Times New Roman" w:hAnsi="Times New Roman" w:cs="Times New Roman"/>
          <w:color w:val="000000"/>
          <w:sz w:val="28"/>
          <w:szCs w:val="28"/>
          <w:lang w:eastAsia="ru-RU"/>
        </w:rPr>
        <w:t>жаңа</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технологияларды</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зерттеу</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зонасын</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құру</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идеясы</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Стэнфорд</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университетіне</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тиесілі</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ол</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Екінші</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дүниежүзілік</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соғыстан</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кейін</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қаржы</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жетіспеушілігіне</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ұшыраған</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Университет</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басшылығы</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жаңа</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технологиялық</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жобалармен</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айналысатын</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компанияларға</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өте</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төмен</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бағаға</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өзіне</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тиесілі</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бос</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жерлерді</w:t>
      </w:r>
      <w:r w:rsidRPr="00C116FD">
        <w:rPr>
          <w:rFonts w:ascii="Times New Roman" w:eastAsia="Times New Roman" w:hAnsi="Times New Roman" w:cs="Times New Roman"/>
          <w:color w:val="000000"/>
          <w:sz w:val="28"/>
          <w:szCs w:val="28"/>
          <w:lang w:val="en-US" w:eastAsia="ru-RU"/>
        </w:rPr>
        <w:t xml:space="preserve"> (3240 </w:t>
      </w:r>
      <w:r w:rsidRPr="00C116FD">
        <w:rPr>
          <w:rFonts w:ascii="Times New Roman" w:eastAsia="Times New Roman" w:hAnsi="Times New Roman" w:cs="Times New Roman"/>
          <w:color w:val="000000"/>
          <w:sz w:val="28"/>
          <w:szCs w:val="28"/>
          <w:lang w:eastAsia="ru-RU"/>
        </w:rPr>
        <w:t>га</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ұзақ</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мерзімді</w:t>
      </w:r>
      <w:r w:rsidRPr="00C116FD">
        <w:rPr>
          <w:rFonts w:ascii="Times New Roman" w:eastAsia="Times New Roman" w:hAnsi="Times New Roman" w:cs="Times New Roman"/>
          <w:color w:val="000000"/>
          <w:sz w:val="28"/>
          <w:szCs w:val="28"/>
          <w:lang w:val="en-US" w:eastAsia="ru-RU"/>
        </w:rPr>
        <w:t xml:space="preserve"> (51 </w:t>
      </w:r>
      <w:r w:rsidRPr="00C116FD">
        <w:rPr>
          <w:rFonts w:ascii="Times New Roman" w:eastAsia="Times New Roman" w:hAnsi="Times New Roman" w:cs="Times New Roman"/>
          <w:color w:val="000000"/>
          <w:sz w:val="28"/>
          <w:szCs w:val="28"/>
          <w:lang w:eastAsia="ru-RU"/>
        </w:rPr>
        <w:t>жылға</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жалға</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беруге</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шешім</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қабылдады</w:t>
      </w:r>
      <w:r w:rsidRPr="00C116FD">
        <w:rPr>
          <w:rFonts w:ascii="Times New Roman" w:eastAsia="Times New Roman" w:hAnsi="Times New Roman" w:cs="Times New Roman"/>
          <w:color w:val="000000"/>
          <w:sz w:val="28"/>
          <w:szCs w:val="28"/>
          <w:lang w:val="en-US" w:eastAsia="ru-RU"/>
        </w:rPr>
        <w:t>;</w:t>
      </w:r>
    </w:p>
    <w:p w14:paraId="7761E548" w14:textId="77777777" w:rsidR="00C116FD" w:rsidRPr="00C116FD" w:rsidRDefault="00C116FD" w:rsidP="00C116FD">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val="en-US" w:eastAsia="ru-RU"/>
        </w:rPr>
      </w:pPr>
      <w:r w:rsidRPr="00C116FD">
        <w:rPr>
          <w:rFonts w:ascii="Times New Roman" w:eastAsia="Times New Roman" w:hAnsi="Times New Roman" w:cs="Times New Roman"/>
          <w:color w:val="000000"/>
          <w:sz w:val="28"/>
          <w:szCs w:val="28"/>
          <w:lang w:val="en-US" w:eastAsia="ru-RU"/>
        </w:rPr>
        <w:t xml:space="preserve">2) </w:t>
      </w:r>
      <w:r w:rsidRPr="00C116FD">
        <w:rPr>
          <w:rFonts w:ascii="Times New Roman" w:eastAsia="Times New Roman" w:hAnsi="Times New Roman" w:cs="Times New Roman"/>
          <w:color w:val="000000"/>
          <w:sz w:val="28"/>
          <w:szCs w:val="28"/>
          <w:lang w:eastAsia="ru-RU"/>
        </w:rPr>
        <w:t>жалға</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алушы</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компаниялар</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көптеген</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жаңа</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жұмыс</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орындарын</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ашты</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бұл</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құламалардың</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жылыстауына</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алып</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келді</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Осы</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мақсатта</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Калифорниядағы</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білікті</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зерттеушілерді</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алып</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қалу</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үшін</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қаржылай</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көмектің</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арнайы</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бағдарламалары</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жасала</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бастады</w:t>
      </w:r>
      <w:r w:rsidRPr="00C116FD">
        <w:rPr>
          <w:rFonts w:ascii="Times New Roman" w:eastAsia="Times New Roman" w:hAnsi="Times New Roman" w:cs="Times New Roman"/>
          <w:color w:val="000000"/>
          <w:sz w:val="28"/>
          <w:szCs w:val="28"/>
          <w:lang w:val="en-US" w:eastAsia="ru-RU"/>
        </w:rPr>
        <w:t>.</w:t>
      </w:r>
    </w:p>
    <w:p w14:paraId="01A5E509" w14:textId="77777777" w:rsidR="00C116FD" w:rsidRPr="00C116FD" w:rsidRDefault="00C116FD" w:rsidP="00C116FD">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val="en-US" w:eastAsia="ru-RU"/>
        </w:rPr>
      </w:pPr>
      <w:r w:rsidRPr="00C116FD">
        <w:rPr>
          <w:rFonts w:ascii="Times New Roman" w:eastAsia="Times New Roman" w:hAnsi="Times New Roman" w:cs="Times New Roman"/>
          <w:color w:val="000000"/>
          <w:sz w:val="28"/>
          <w:szCs w:val="28"/>
          <w:lang w:eastAsia="ru-RU"/>
        </w:rPr>
        <w:t>Нәтижесінде</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соңғы</w:t>
      </w:r>
      <w:r w:rsidRPr="00C116FD">
        <w:rPr>
          <w:rFonts w:ascii="Times New Roman" w:eastAsia="Times New Roman" w:hAnsi="Times New Roman" w:cs="Times New Roman"/>
          <w:color w:val="000000"/>
          <w:sz w:val="28"/>
          <w:szCs w:val="28"/>
          <w:lang w:val="en-US" w:eastAsia="ru-RU"/>
        </w:rPr>
        <w:t xml:space="preserve"> 40-</w:t>
      </w:r>
      <w:r w:rsidRPr="00C116FD">
        <w:rPr>
          <w:rFonts w:ascii="Times New Roman" w:eastAsia="Times New Roman" w:hAnsi="Times New Roman" w:cs="Times New Roman"/>
          <w:color w:val="000000"/>
          <w:sz w:val="28"/>
          <w:szCs w:val="28"/>
          <w:lang w:eastAsia="ru-RU"/>
        </w:rPr>
        <w:t>тан</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астам</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жыл</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ішінде</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Кремнийлі</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алқап</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әлемдік</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электронды</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және</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компьютерлі</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индустрия</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аймағына</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айналды</w:t>
      </w:r>
      <w:r w:rsidRPr="00C116FD">
        <w:rPr>
          <w:rFonts w:ascii="Times New Roman" w:eastAsia="Times New Roman" w:hAnsi="Times New Roman" w:cs="Times New Roman"/>
          <w:color w:val="000000"/>
          <w:sz w:val="28"/>
          <w:szCs w:val="28"/>
          <w:lang w:val="en-US" w:eastAsia="ru-RU"/>
        </w:rPr>
        <w:t xml:space="preserve">. 70-80 </w:t>
      </w:r>
      <w:r w:rsidRPr="00C116FD">
        <w:rPr>
          <w:rFonts w:ascii="Times New Roman" w:eastAsia="Times New Roman" w:hAnsi="Times New Roman" w:cs="Times New Roman"/>
          <w:color w:val="000000"/>
          <w:sz w:val="28"/>
          <w:szCs w:val="28"/>
          <w:lang w:eastAsia="ru-RU"/>
        </w:rPr>
        <w:t>жылдары</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мұнда</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көптеген</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корпорациялар</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мен</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жартылай</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өткізгіштік</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индустрияға</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арналған</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зауыттар</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орнығып</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алды</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Ал</w:t>
      </w:r>
      <w:r w:rsidRPr="00C116FD">
        <w:rPr>
          <w:rFonts w:ascii="Times New Roman" w:eastAsia="Times New Roman" w:hAnsi="Times New Roman" w:cs="Times New Roman"/>
          <w:color w:val="000000"/>
          <w:sz w:val="28"/>
          <w:szCs w:val="28"/>
          <w:lang w:val="en-US" w:eastAsia="ru-RU"/>
        </w:rPr>
        <w:t xml:space="preserve"> 90-</w:t>
      </w:r>
      <w:r w:rsidRPr="00C116FD">
        <w:rPr>
          <w:rFonts w:ascii="Times New Roman" w:eastAsia="Times New Roman" w:hAnsi="Times New Roman" w:cs="Times New Roman"/>
          <w:color w:val="000000"/>
          <w:sz w:val="28"/>
          <w:szCs w:val="28"/>
          <w:lang w:eastAsia="ru-RU"/>
        </w:rPr>
        <w:t>шы</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жылдардың</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басына</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қарай</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Кремнийлі</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алқап</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корпорацияларының</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қызметі</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жаңаша</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компьютер</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технологияларын</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әзірлеу</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және</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зерттеуге</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сондай</w:t>
      </w:r>
      <w:r w:rsidRPr="00C116FD">
        <w:rPr>
          <w:rFonts w:ascii="Times New Roman" w:eastAsia="Times New Roman" w:hAnsi="Times New Roman" w:cs="Times New Roman"/>
          <w:color w:val="000000"/>
          <w:sz w:val="28"/>
          <w:szCs w:val="28"/>
          <w:lang w:val="en-US" w:eastAsia="ru-RU"/>
        </w:rPr>
        <w:t>-</w:t>
      </w:r>
      <w:r w:rsidRPr="00C116FD">
        <w:rPr>
          <w:rFonts w:ascii="Times New Roman" w:eastAsia="Times New Roman" w:hAnsi="Times New Roman" w:cs="Times New Roman"/>
          <w:color w:val="000000"/>
          <w:sz w:val="28"/>
          <w:szCs w:val="28"/>
          <w:lang w:eastAsia="ru-RU"/>
        </w:rPr>
        <w:t>ақ</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сандық</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техника</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мен</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бағдарламалық</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қамсыздандыру</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маркетингіне</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бағыттала</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бастады</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Алқапта</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алғаш</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рет</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венчурлы</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капитал</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пайдаланылды</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Бүгінде</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Кремнийлі</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алқапта</w:t>
      </w:r>
      <w:r w:rsidRPr="00C116FD">
        <w:rPr>
          <w:rFonts w:ascii="Times New Roman" w:eastAsia="Times New Roman" w:hAnsi="Times New Roman" w:cs="Times New Roman"/>
          <w:color w:val="000000"/>
          <w:sz w:val="28"/>
          <w:szCs w:val="28"/>
          <w:lang w:val="en-US" w:eastAsia="ru-RU"/>
        </w:rPr>
        <w:t xml:space="preserve"> 2,43 </w:t>
      </w:r>
      <w:r w:rsidRPr="00C116FD">
        <w:rPr>
          <w:rFonts w:ascii="Times New Roman" w:eastAsia="Times New Roman" w:hAnsi="Times New Roman" w:cs="Times New Roman"/>
          <w:color w:val="000000"/>
          <w:sz w:val="28"/>
          <w:szCs w:val="28"/>
          <w:lang w:eastAsia="ru-RU"/>
        </w:rPr>
        <w:t>млн</w:t>
      </w:r>
      <w:r w:rsidRPr="00C116FD">
        <w:rPr>
          <w:rFonts w:ascii="Times New Roman" w:eastAsia="Times New Roman" w:hAnsi="Times New Roman" w:cs="Times New Roman"/>
          <w:color w:val="000000"/>
          <w:sz w:val="28"/>
          <w:szCs w:val="28"/>
          <w:lang w:val="en-US" w:eastAsia="ru-RU"/>
        </w:rPr>
        <w:t>-</w:t>
      </w:r>
      <w:r w:rsidRPr="00C116FD">
        <w:rPr>
          <w:rFonts w:ascii="Times New Roman" w:eastAsia="Times New Roman" w:hAnsi="Times New Roman" w:cs="Times New Roman"/>
          <w:color w:val="000000"/>
          <w:sz w:val="28"/>
          <w:szCs w:val="28"/>
          <w:lang w:eastAsia="ru-RU"/>
        </w:rPr>
        <w:t>нан</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астам</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адам</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өмір</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сүріп</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олардың</w:t>
      </w:r>
      <w:r w:rsidRPr="00C116FD">
        <w:rPr>
          <w:rFonts w:ascii="Times New Roman" w:eastAsia="Times New Roman" w:hAnsi="Times New Roman" w:cs="Times New Roman"/>
          <w:color w:val="000000"/>
          <w:sz w:val="28"/>
          <w:szCs w:val="28"/>
          <w:lang w:val="en-US" w:eastAsia="ru-RU"/>
        </w:rPr>
        <w:t xml:space="preserve"> 25%-</w:t>
      </w:r>
      <w:r w:rsidRPr="00C116FD">
        <w:rPr>
          <w:rFonts w:ascii="Times New Roman" w:eastAsia="Times New Roman" w:hAnsi="Times New Roman" w:cs="Times New Roman"/>
          <w:color w:val="000000"/>
          <w:sz w:val="28"/>
          <w:szCs w:val="28"/>
          <w:lang w:eastAsia="ru-RU"/>
        </w:rPr>
        <w:t>ы</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жоғары</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технологиялар</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саласында</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жұмыс</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жасайды</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Калифорния</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үлгісін</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АҚШ</w:t>
      </w:r>
      <w:r w:rsidRPr="00C116FD">
        <w:rPr>
          <w:rFonts w:ascii="Times New Roman" w:eastAsia="Times New Roman" w:hAnsi="Times New Roman" w:cs="Times New Roman"/>
          <w:color w:val="000000"/>
          <w:sz w:val="28"/>
          <w:szCs w:val="28"/>
          <w:lang w:val="en-US" w:eastAsia="ru-RU"/>
        </w:rPr>
        <w:t>-</w:t>
      </w:r>
      <w:r w:rsidRPr="00C116FD">
        <w:rPr>
          <w:rFonts w:ascii="Times New Roman" w:eastAsia="Times New Roman" w:hAnsi="Times New Roman" w:cs="Times New Roman"/>
          <w:color w:val="000000"/>
          <w:sz w:val="28"/>
          <w:szCs w:val="28"/>
          <w:lang w:eastAsia="ru-RU"/>
        </w:rPr>
        <w:t>тың</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басқа</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да</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штаттары</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қолдап</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кластерлі</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даму</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бағдарламасын</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жүзеге</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асыра</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алды</w:t>
      </w:r>
      <w:r w:rsidRPr="00C116FD">
        <w:rPr>
          <w:rFonts w:ascii="Times New Roman" w:eastAsia="Times New Roman" w:hAnsi="Times New Roman" w:cs="Times New Roman"/>
          <w:color w:val="000000"/>
          <w:sz w:val="28"/>
          <w:szCs w:val="28"/>
          <w:lang w:val="en-US" w:eastAsia="ru-RU"/>
        </w:rPr>
        <w:t>.</w:t>
      </w:r>
    </w:p>
    <w:p w14:paraId="545030B5" w14:textId="77777777" w:rsidR="00C116FD" w:rsidRPr="00C116FD" w:rsidRDefault="00C116FD" w:rsidP="00C116FD">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val="en-US" w:eastAsia="ru-RU"/>
        </w:rPr>
      </w:pPr>
      <w:r w:rsidRPr="00C116FD">
        <w:rPr>
          <w:rFonts w:ascii="Times New Roman" w:eastAsia="Times New Roman" w:hAnsi="Times New Roman" w:cs="Times New Roman"/>
          <w:color w:val="000000"/>
          <w:sz w:val="28"/>
          <w:szCs w:val="28"/>
          <w:lang w:val="en-US" w:eastAsia="ru-RU"/>
        </w:rPr>
        <w:t>69-</w:t>
      </w:r>
      <w:r w:rsidRPr="00C116FD">
        <w:rPr>
          <w:rFonts w:ascii="Times New Roman" w:eastAsia="Times New Roman" w:hAnsi="Times New Roman" w:cs="Times New Roman"/>
          <w:color w:val="000000"/>
          <w:sz w:val="28"/>
          <w:szCs w:val="28"/>
          <w:lang w:eastAsia="ru-RU"/>
        </w:rPr>
        <w:t>суретке</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сәйкес</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елдің</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көптеген</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қалалары</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мен</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аймақтары</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өз</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клас</w:t>
      </w:r>
      <w:r w:rsidRPr="00C116FD">
        <w:rPr>
          <w:rFonts w:ascii="Times New Roman" w:eastAsia="Times New Roman" w:hAnsi="Times New Roman" w:cs="Times New Roman"/>
          <w:color w:val="000000"/>
          <w:sz w:val="28"/>
          <w:szCs w:val="28"/>
          <w:lang w:val="en-US" w:eastAsia="ru-RU"/>
        </w:rPr>
        <w:t>­</w:t>
      </w:r>
      <w:r w:rsidRPr="00C116FD">
        <w:rPr>
          <w:rFonts w:ascii="Times New Roman" w:eastAsia="Times New Roman" w:hAnsi="Times New Roman" w:cs="Times New Roman"/>
          <w:color w:val="000000"/>
          <w:sz w:val="28"/>
          <w:szCs w:val="28"/>
          <w:lang w:eastAsia="ru-RU"/>
        </w:rPr>
        <w:t>терлі</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стратегияларын</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іске</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асыруда</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кластерлерді</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қалыптастыру</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бойынша</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комиссия</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құрылуда</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Қажетті</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аналитикалық</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жұмысты</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ғылыми</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орталықтар</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мен</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университеттер</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орындауда</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Кластердің</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алғашқы</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капиталы</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штат</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бюджетінен</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бөлініп</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ал</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сосын</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барып</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жеке</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компания</w:t>
      </w:r>
      <w:r w:rsidRPr="00C116FD">
        <w:rPr>
          <w:rFonts w:ascii="Times New Roman" w:eastAsia="Times New Roman" w:hAnsi="Times New Roman" w:cs="Times New Roman"/>
          <w:color w:val="000000"/>
          <w:sz w:val="28"/>
          <w:szCs w:val="28"/>
          <w:lang w:val="en-US" w:eastAsia="ru-RU"/>
        </w:rPr>
        <w:t>­</w:t>
      </w:r>
      <w:r w:rsidRPr="00C116FD">
        <w:rPr>
          <w:rFonts w:ascii="Times New Roman" w:eastAsia="Times New Roman" w:hAnsi="Times New Roman" w:cs="Times New Roman"/>
          <w:color w:val="000000"/>
          <w:sz w:val="28"/>
          <w:szCs w:val="28"/>
          <w:lang w:eastAsia="ru-RU"/>
        </w:rPr>
        <w:t>лардан</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қаражат</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тартылады</w:t>
      </w:r>
      <w:r w:rsidRPr="00C116FD">
        <w:rPr>
          <w:rFonts w:ascii="Times New Roman" w:eastAsia="Times New Roman" w:hAnsi="Times New Roman" w:cs="Times New Roman"/>
          <w:color w:val="000000"/>
          <w:sz w:val="28"/>
          <w:szCs w:val="28"/>
          <w:lang w:val="en-US" w:eastAsia="ru-RU"/>
        </w:rPr>
        <w:t xml:space="preserve">. XXI </w:t>
      </w:r>
      <w:r w:rsidRPr="00C116FD">
        <w:rPr>
          <w:rFonts w:ascii="Times New Roman" w:eastAsia="Times New Roman" w:hAnsi="Times New Roman" w:cs="Times New Roman"/>
          <w:color w:val="000000"/>
          <w:sz w:val="28"/>
          <w:szCs w:val="28"/>
          <w:lang w:eastAsia="ru-RU"/>
        </w:rPr>
        <w:t>ғасырдың</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басында</w:t>
      </w:r>
      <w:r w:rsidRPr="00C116FD">
        <w:rPr>
          <w:rFonts w:ascii="Times New Roman" w:eastAsia="Times New Roman" w:hAnsi="Times New Roman" w:cs="Times New Roman"/>
          <w:color w:val="000000"/>
          <w:sz w:val="28"/>
          <w:szCs w:val="28"/>
          <w:lang w:val="en-US" w:eastAsia="ru-RU"/>
        </w:rPr>
        <w:t>-</w:t>
      </w:r>
      <w:r w:rsidRPr="00C116FD">
        <w:rPr>
          <w:rFonts w:ascii="Times New Roman" w:eastAsia="Times New Roman" w:hAnsi="Times New Roman" w:cs="Times New Roman"/>
          <w:color w:val="000000"/>
          <w:sz w:val="28"/>
          <w:szCs w:val="28"/>
          <w:lang w:eastAsia="ru-RU"/>
        </w:rPr>
        <w:t>ақ</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АҚШ</w:t>
      </w:r>
      <w:r w:rsidRPr="00C116FD">
        <w:rPr>
          <w:rFonts w:ascii="Times New Roman" w:eastAsia="Times New Roman" w:hAnsi="Times New Roman" w:cs="Times New Roman"/>
          <w:color w:val="000000"/>
          <w:sz w:val="28"/>
          <w:szCs w:val="28"/>
          <w:lang w:val="en-US" w:eastAsia="ru-RU"/>
        </w:rPr>
        <w:t>-</w:t>
      </w:r>
      <w:r w:rsidRPr="00C116FD">
        <w:rPr>
          <w:rFonts w:ascii="Times New Roman" w:eastAsia="Times New Roman" w:hAnsi="Times New Roman" w:cs="Times New Roman"/>
          <w:color w:val="000000"/>
          <w:sz w:val="28"/>
          <w:szCs w:val="28"/>
          <w:lang w:eastAsia="ru-RU"/>
        </w:rPr>
        <w:t>тың</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клас</w:t>
      </w:r>
      <w:r w:rsidRPr="00C116FD">
        <w:rPr>
          <w:rFonts w:ascii="Times New Roman" w:eastAsia="Times New Roman" w:hAnsi="Times New Roman" w:cs="Times New Roman"/>
          <w:color w:val="000000"/>
          <w:sz w:val="28"/>
          <w:szCs w:val="28"/>
          <w:lang w:val="en-US" w:eastAsia="ru-RU"/>
        </w:rPr>
        <w:t>­</w:t>
      </w:r>
      <w:r w:rsidRPr="00C116FD">
        <w:rPr>
          <w:rFonts w:ascii="Times New Roman" w:eastAsia="Times New Roman" w:hAnsi="Times New Roman" w:cs="Times New Roman"/>
          <w:color w:val="000000"/>
          <w:sz w:val="28"/>
          <w:szCs w:val="28"/>
          <w:lang w:eastAsia="ru-RU"/>
        </w:rPr>
        <w:t>терлерінде</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еңбекке</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жарамды</w:t>
      </w:r>
      <w:r w:rsidRPr="00C116FD">
        <w:rPr>
          <w:rFonts w:ascii="Times New Roman" w:eastAsia="Times New Roman" w:hAnsi="Times New Roman" w:cs="Times New Roman"/>
          <w:color w:val="000000"/>
          <w:sz w:val="28"/>
          <w:szCs w:val="28"/>
          <w:lang w:val="en-US" w:eastAsia="ru-RU"/>
        </w:rPr>
        <w:t xml:space="preserve"> 57% </w:t>
      </w:r>
      <w:r w:rsidRPr="00C116FD">
        <w:rPr>
          <w:rFonts w:ascii="Times New Roman" w:eastAsia="Times New Roman" w:hAnsi="Times New Roman" w:cs="Times New Roman"/>
          <w:color w:val="000000"/>
          <w:sz w:val="28"/>
          <w:szCs w:val="28"/>
          <w:lang w:eastAsia="ru-RU"/>
        </w:rPr>
        <w:t>адам</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жұмыс</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істеген</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кластерлермен</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құрылған</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ЖІӨ</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үлесі</w:t>
      </w:r>
      <w:r w:rsidRPr="00C116FD">
        <w:rPr>
          <w:rFonts w:ascii="Times New Roman" w:eastAsia="Times New Roman" w:hAnsi="Times New Roman" w:cs="Times New Roman"/>
          <w:color w:val="000000"/>
          <w:sz w:val="28"/>
          <w:szCs w:val="28"/>
          <w:lang w:val="en-US" w:eastAsia="ru-RU"/>
        </w:rPr>
        <w:t xml:space="preserve"> 61%-</w:t>
      </w:r>
      <w:r w:rsidRPr="00C116FD">
        <w:rPr>
          <w:rFonts w:ascii="Times New Roman" w:eastAsia="Times New Roman" w:hAnsi="Times New Roman" w:cs="Times New Roman"/>
          <w:color w:val="000000"/>
          <w:sz w:val="28"/>
          <w:szCs w:val="28"/>
          <w:lang w:eastAsia="ru-RU"/>
        </w:rPr>
        <w:t>ды</w:t>
      </w:r>
      <w:r w:rsidRPr="00C116FD">
        <w:rPr>
          <w:rFonts w:ascii="Times New Roman" w:eastAsia="Times New Roman" w:hAnsi="Times New Roman" w:cs="Times New Roman"/>
          <w:color w:val="000000"/>
          <w:sz w:val="28"/>
          <w:szCs w:val="28"/>
          <w:lang w:val="en-US" w:eastAsia="ru-RU"/>
        </w:rPr>
        <w:t xml:space="preserve"> </w:t>
      </w:r>
      <w:r w:rsidRPr="00C116FD">
        <w:rPr>
          <w:rFonts w:ascii="Times New Roman" w:eastAsia="Times New Roman" w:hAnsi="Times New Roman" w:cs="Times New Roman"/>
          <w:color w:val="000000"/>
          <w:sz w:val="28"/>
          <w:szCs w:val="28"/>
          <w:lang w:eastAsia="ru-RU"/>
        </w:rPr>
        <w:t>құрады</w:t>
      </w:r>
      <w:r w:rsidRPr="00C116FD">
        <w:rPr>
          <w:rFonts w:ascii="Times New Roman" w:eastAsia="Times New Roman" w:hAnsi="Times New Roman" w:cs="Times New Roman"/>
          <w:color w:val="000000"/>
          <w:sz w:val="28"/>
          <w:szCs w:val="28"/>
          <w:lang w:val="en-US" w:eastAsia="ru-RU"/>
        </w:rPr>
        <w:t xml:space="preserve">. </w:t>
      </w:r>
    </w:p>
    <w:p w14:paraId="23697091" w14:textId="77777777" w:rsidR="00C116FD" w:rsidRPr="00C116FD" w:rsidRDefault="00C116FD" w:rsidP="00C116FD">
      <w:pPr>
        <w:widowControl w:val="0"/>
        <w:autoSpaceDE w:val="0"/>
        <w:autoSpaceDN w:val="0"/>
        <w:adjustRightInd w:val="0"/>
        <w:spacing w:after="0" w:line="240" w:lineRule="auto"/>
        <w:ind w:firstLine="567"/>
        <w:jc w:val="center"/>
        <w:textAlignment w:val="center"/>
        <w:rPr>
          <w:rFonts w:ascii="Times New Roman" w:eastAsia="Times New Roman" w:hAnsi="Times New Roman" w:cs="Times New Roman"/>
          <w:color w:val="000000"/>
          <w:sz w:val="28"/>
          <w:szCs w:val="28"/>
          <w:lang w:val="kk-KZ" w:eastAsia="ru-RU"/>
        </w:rPr>
      </w:pPr>
    </w:p>
    <w:p w14:paraId="1F101D54" w14:textId="4DFBEE7D" w:rsidR="00C116FD" w:rsidRPr="00C116FD" w:rsidRDefault="00C116FD" w:rsidP="00C116FD">
      <w:pPr>
        <w:widowControl w:val="0"/>
        <w:autoSpaceDE w:val="0"/>
        <w:autoSpaceDN w:val="0"/>
        <w:adjustRightInd w:val="0"/>
        <w:spacing w:after="0" w:line="240" w:lineRule="auto"/>
        <w:ind w:firstLine="567"/>
        <w:jc w:val="center"/>
        <w:textAlignment w:val="center"/>
        <w:rPr>
          <w:rFonts w:ascii="Times New Roman" w:eastAsia="Times New Roman" w:hAnsi="Times New Roman" w:cs="Times New Roman"/>
          <w:color w:val="000000"/>
          <w:sz w:val="28"/>
          <w:szCs w:val="28"/>
          <w:lang w:val="kk-KZ" w:eastAsia="ru-RU"/>
        </w:rPr>
      </w:pPr>
      <w:r w:rsidRPr="00C116FD">
        <w:rPr>
          <w:rFonts w:ascii="Times New Roman" w:eastAsia="Times New Roman" w:hAnsi="Times New Roman" w:cs="Times New Roman"/>
          <w:noProof/>
          <w:color w:val="000000"/>
          <w:sz w:val="28"/>
          <w:szCs w:val="28"/>
          <w:lang w:eastAsia="ru-RU"/>
        </w:rPr>
        <mc:AlternateContent>
          <mc:Choice Requires="wpg">
            <w:drawing>
              <wp:anchor distT="0" distB="0" distL="114300" distR="114300" simplePos="0" relativeHeight="251661312" behindDoc="0" locked="0" layoutInCell="1" allowOverlap="1" wp14:anchorId="72E2BACA" wp14:editId="42ABA594">
                <wp:simplePos x="0" y="0"/>
                <wp:positionH relativeFrom="column">
                  <wp:posOffset>-26670</wp:posOffset>
                </wp:positionH>
                <wp:positionV relativeFrom="paragraph">
                  <wp:posOffset>-2540</wp:posOffset>
                </wp:positionV>
                <wp:extent cx="5695950" cy="2678430"/>
                <wp:effectExtent l="0" t="0" r="19050" b="26670"/>
                <wp:wrapNone/>
                <wp:docPr id="22" name="Группа 2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695950" cy="2678430"/>
                          <a:chOff x="1344" y="4858"/>
                          <a:chExt cx="8970" cy="4218"/>
                        </a:xfrm>
                      </wpg:grpSpPr>
                      <wps:wsp>
                        <wps:cNvPr id="24" name="Прямоугольник 1324"/>
                        <wps:cNvSpPr>
                          <a:spLocks/>
                        </wps:cNvSpPr>
                        <wps:spPr bwMode="auto">
                          <a:xfrm>
                            <a:off x="2694" y="4873"/>
                            <a:ext cx="2940" cy="975"/>
                          </a:xfrm>
                          <a:prstGeom prst="rect">
                            <a:avLst/>
                          </a:prstGeom>
                          <a:solidFill>
                            <a:srgbClr val="FFFFFF"/>
                          </a:solidFill>
                          <a:ln w="25400">
                            <a:solidFill>
                              <a:srgbClr val="808080"/>
                            </a:solidFill>
                            <a:miter lim="800000"/>
                            <a:headEnd/>
                            <a:tailEnd/>
                          </a:ln>
                        </wps:spPr>
                        <wps:txbx>
                          <w:txbxContent>
                            <w:p w14:paraId="5BD78450" w14:textId="77777777" w:rsidR="00C116FD" w:rsidRDefault="00C116FD" w:rsidP="00C116FD">
                              <w:pPr>
                                <w:spacing w:after="0" w:line="240" w:lineRule="auto"/>
                                <w:jc w:val="center"/>
                                <w:rPr>
                                  <w:rFonts w:ascii="Times New Roman" w:hAnsi="Times New Roman"/>
                                  <w:lang w:val="kk-KZ"/>
                                </w:rPr>
                              </w:pPr>
                              <w:r>
                                <w:rPr>
                                  <w:rFonts w:ascii="Times New Roman" w:hAnsi="Times New Roman"/>
                                  <w:lang w:val="kk-KZ"/>
                                </w:rPr>
                                <w:t xml:space="preserve">Қаржыландыруға </w:t>
                              </w:r>
                            </w:p>
                            <w:p w14:paraId="75FBE0ED" w14:textId="77777777" w:rsidR="00C116FD" w:rsidRPr="005D7D5C" w:rsidRDefault="00C116FD" w:rsidP="00C116FD">
                              <w:pPr>
                                <w:spacing w:after="0" w:line="240" w:lineRule="auto"/>
                                <w:jc w:val="center"/>
                                <w:rPr>
                                  <w:rFonts w:ascii="Times New Roman" w:hAnsi="Times New Roman"/>
                                  <w:lang w:val="kk-KZ"/>
                                </w:rPr>
                              </w:pPr>
                              <w:r>
                                <w:rPr>
                                  <w:rFonts w:ascii="Times New Roman" w:hAnsi="Times New Roman"/>
                                  <w:lang w:val="kk-KZ"/>
                                </w:rPr>
                                <w:t>өтінім беріледі</w:t>
                              </w:r>
                            </w:p>
                          </w:txbxContent>
                        </wps:txbx>
                        <wps:bodyPr rot="0" vert="horz" wrap="square" lIns="91440" tIns="45720" rIns="91440" bIns="45720" anchor="ctr" anchorCtr="0" upright="1">
                          <a:noAutofit/>
                        </wps:bodyPr>
                      </wps:wsp>
                      <wps:wsp>
                        <wps:cNvPr id="25" name="Прямоугольник 1325"/>
                        <wps:cNvSpPr>
                          <a:spLocks/>
                        </wps:cNvSpPr>
                        <wps:spPr bwMode="auto">
                          <a:xfrm>
                            <a:off x="7149" y="4858"/>
                            <a:ext cx="3165" cy="990"/>
                          </a:xfrm>
                          <a:prstGeom prst="rect">
                            <a:avLst/>
                          </a:prstGeom>
                          <a:solidFill>
                            <a:srgbClr val="FFFFFF"/>
                          </a:solidFill>
                          <a:ln w="25400">
                            <a:solidFill>
                              <a:srgbClr val="808080"/>
                            </a:solidFill>
                            <a:miter lim="800000"/>
                            <a:headEnd/>
                            <a:tailEnd/>
                          </a:ln>
                        </wps:spPr>
                        <wps:txbx>
                          <w:txbxContent>
                            <w:p w14:paraId="678A0319" w14:textId="77777777" w:rsidR="00C116FD" w:rsidRDefault="00C116FD" w:rsidP="00C116FD">
                              <w:pPr>
                                <w:spacing w:after="0" w:line="240" w:lineRule="auto"/>
                                <w:jc w:val="center"/>
                                <w:rPr>
                                  <w:rFonts w:ascii="Times New Roman" w:hAnsi="Times New Roman"/>
                                  <w:lang w:val="kk-KZ"/>
                                </w:rPr>
                              </w:pPr>
                              <w:r>
                                <w:rPr>
                                  <w:rFonts w:ascii="Times New Roman" w:hAnsi="Times New Roman"/>
                                  <w:lang w:val="kk-KZ"/>
                                </w:rPr>
                                <w:t>Билік органдары</w:t>
                              </w:r>
                            </w:p>
                            <w:p w14:paraId="34A5C5BA" w14:textId="77777777" w:rsidR="00C116FD" w:rsidRDefault="00C116FD" w:rsidP="00C116FD">
                              <w:pPr>
                                <w:spacing w:after="0" w:line="240" w:lineRule="auto"/>
                                <w:jc w:val="center"/>
                                <w:rPr>
                                  <w:rFonts w:ascii="Times New Roman" w:hAnsi="Times New Roman"/>
                                  <w:lang w:val="kk-KZ"/>
                                </w:rPr>
                              </w:pPr>
                              <w:r>
                                <w:rPr>
                                  <w:rFonts w:ascii="Times New Roman" w:hAnsi="Times New Roman"/>
                                  <w:lang w:val="kk-KZ"/>
                                </w:rPr>
                                <w:t xml:space="preserve"> (штат әкімшілігі, </w:t>
                              </w:r>
                            </w:p>
                            <w:p w14:paraId="569F3CC5" w14:textId="77777777" w:rsidR="00C116FD" w:rsidRPr="005D7D5C" w:rsidRDefault="00C116FD" w:rsidP="00C116FD">
                              <w:pPr>
                                <w:spacing w:after="0" w:line="240" w:lineRule="auto"/>
                                <w:jc w:val="center"/>
                                <w:rPr>
                                  <w:rFonts w:ascii="Times New Roman" w:hAnsi="Times New Roman"/>
                                  <w:lang w:val="kk-KZ"/>
                                </w:rPr>
                              </w:pPr>
                              <w:r>
                                <w:rPr>
                                  <w:rFonts w:ascii="Times New Roman" w:hAnsi="Times New Roman"/>
                                  <w:lang w:val="kk-KZ"/>
                                </w:rPr>
                                <w:t>федералды үкімет)</w:t>
                              </w:r>
                            </w:p>
                          </w:txbxContent>
                        </wps:txbx>
                        <wps:bodyPr rot="0" vert="horz" wrap="square" lIns="91440" tIns="45720" rIns="91440" bIns="45720" anchor="ctr" anchorCtr="0" upright="1">
                          <a:noAutofit/>
                        </wps:bodyPr>
                      </wps:wsp>
                      <wps:wsp>
                        <wps:cNvPr id="27" name="Прямая соединительная линия 1326"/>
                        <wps:cNvCnPr/>
                        <wps:spPr bwMode="auto">
                          <a:xfrm>
                            <a:off x="2004" y="5362"/>
                            <a:ext cx="0" cy="1044"/>
                          </a:xfrm>
                          <a:prstGeom prst="line">
                            <a:avLst/>
                          </a:prstGeom>
                          <a:noFill/>
                          <a:ln w="28575">
                            <a:solidFill>
                              <a:srgbClr val="808080"/>
                            </a:solidFill>
                            <a:round/>
                            <a:headEnd/>
                            <a:tailEnd/>
                          </a:ln>
                          <a:extLst>
                            <a:ext uri="{909E8E84-426E-40DD-AFC4-6F175D3DCCD1}">
                              <a14:hiddenFill xmlns:a14="http://schemas.microsoft.com/office/drawing/2010/main">
                                <a:noFill/>
                              </a14:hiddenFill>
                            </a:ext>
                          </a:extLst>
                        </wps:spPr>
                        <wps:bodyPr/>
                      </wps:wsp>
                      <wps:wsp>
                        <wps:cNvPr id="28" name="Прямая соединительная линия 1327"/>
                        <wps:cNvCnPr/>
                        <wps:spPr bwMode="auto">
                          <a:xfrm flipH="1">
                            <a:off x="2004" y="5362"/>
                            <a:ext cx="690" cy="0"/>
                          </a:xfrm>
                          <a:prstGeom prst="line">
                            <a:avLst/>
                          </a:prstGeom>
                          <a:noFill/>
                          <a:ln w="28575">
                            <a:solidFill>
                              <a:srgbClr val="808080"/>
                            </a:solidFill>
                            <a:round/>
                            <a:headEnd/>
                            <a:tailEnd/>
                          </a:ln>
                          <a:extLst>
                            <a:ext uri="{909E8E84-426E-40DD-AFC4-6F175D3DCCD1}">
                              <a14:hiddenFill xmlns:a14="http://schemas.microsoft.com/office/drawing/2010/main">
                                <a:noFill/>
                              </a14:hiddenFill>
                            </a:ext>
                          </a:extLst>
                        </wps:spPr>
                        <wps:bodyPr/>
                      </wps:wsp>
                      <wps:wsp>
                        <wps:cNvPr id="30" name="Прямая соединительная линия 1328"/>
                        <wps:cNvCnPr/>
                        <wps:spPr bwMode="auto">
                          <a:xfrm>
                            <a:off x="5634" y="5362"/>
                            <a:ext cx="1515" cy="0"/>
                          </a:xfrm>
                          <a:prstGeom prst="line">
                            <a:avLst/>
                          </a:prstGeom>
                          <a:noFill/>
                          <a:ln w="28575">
                            <a:solidFill>
                              <a:srgbClr val="808080"/>
                            </a:solidFill>
                            <a:round/>
                            <a:headEnd/>
                            <a:tailEnd/>
                          </a:ln>
                          <a:extLst>
                            <a:ext uri="{909E8E84-426E-40DD-AFC4-6F175D3DCCD1}">
                              <a14:hiddenFill xmlns:a14="http://schemas.microsoft.com/office/drawing/2010/main">
                                <a:noFill/>
                              </a14:hiddenFill>
                            </a:ext>
                          </a:extLst>
                        </wps:spPr>
                        <wps:bodyPr/>
                      </wps:wsp>
                      <wps:wsp>
                        <wps:cNvPr id="31" name="Прямая соединительная линия 1329"/>
                        <wps:cNvCnPr/>
                        <wps:spPr bwMode="auto">
                          <a:xfrm>
                            <a:off x="8694" y="5829"/>
                            <a:ext cx="0" cy="360"/>
                          </a:xfrm>
                          <a:prstGeom prst="line">
                            <a:avLst/>
                          </a:prstGeom>
                          <a:noFill/>
                          <a:ln w="28575">
                            <a:solidFill>
                              <a:srgbClr val="808080"/>
                            </a:solidFill>
                            <a:round/>
                            <a:headEnd/>
                            <a:tailEnd/>
                          </a:ln>
                          <a:extLst>
                            <a:ext uri="{909E8E84-426E-40DD-AFC4-6F175D3DCCD1}">
                              <a14:hiddenFill xmlns:a14="http://schemas.microsoft.com/office/drawing/2010/main">
                                <a:noFill/>
                              </a14:hiddenFill>
                            </a:ext>
                          </a:extLst>
                        </wps:spPr>
                        <wps:bodyPr/>
                      </wps:wsp>
                      <wps:wsp>
                        <wps:cNvPr id="457" name="Прямоугольник 1330"/>
                        <wps:cNvSpPr>
                          <a:spLocks/>
                        </wps:cNvSpPr>
                        <wps:spPr bwMode="auto">
                          <a:xfrm>
                            <a:off x="7149" y="6189"/>
                            <a:ext cx="3165" cy="1020"/>
                          </a:xfrm>
                          <a:prstGeom prst="rect">
                            <a:avLst/>
                          </a:prstGeom>
                          <a:solidFill>
                            <a:srgbClr val="FFFFFF"/>
                          </a:solidFill>
                          <a:ln w="25400">
                            <a:solidFill>
                              <a:srgbClr val="808080"/>
                            </a:solidFill>
                            <a:miter lim="800000"/>
                            <a:headEnd/>
                            <a:tailEnd/>
                          </a:ln>
                        </wps:spPr>
                        <wps:txbx>
                          <w:txbxContent>
                            <w:p w14:paraId="1E1D3638" w14:textId="77777777" w:rsidR="00C116FD" w:rsidRPr="005D7D5C" w:rsidRDefault="00C116FD" w:rsidP="00C116FD">
                              <w:pPr>
                                <w:spacing w:after="0" w:line="240" w:lineRule="auto"/>
                                <w:jc w:val="center"/>
                                <w:rPr>
                                  <w:rFonts w:ascii="Times New Roman" w:hAnsi="Times New Roman"/>
                                  <w:lang w:val="kk-KZ"/>
                                </w:rPr>
                              </w:pPr>
                              <w:r>
                                <w:rPr>
                                  <w:rFonts w:ascii="Times New Roman" w:hAnsi="Times New Roman"/>
                                  <w:lang w:val="kk-KZ"/>
                                </w:rPr>
                                <w:t>Капитал тарту жүзеге асырылады</w:t>
                              </w:r>
                            </w:p>
                          </w:txbxContent>
                        </wps:txbx>
                        <wps:bodyPr rot="0" vert="horz" wrap="square" lIns="91440" tIns="45720" rIns="91440" bIns="45720" anchor="ctr" anchorCtr="0" upright="1">
                          <a:noAutofit/>
                        </wps:bodyPr>
                      </wps:wsp>
                      <wps:wsp>
                        <wps:cNvPr id="458" name="Прямоугольник 1331"/>
                        <wps:cNvSpPr>
                          <a:spLocks/>
                        </wps:cNvSpPr>
                        <wps:spPr bwMode="auto">
                          <a:xfrm>
                            <a:off x="1344" y="6406"/>
                            <a:ext cx="2775" cy="1020"/>
                          </a:xfrm>
                          <a:prstGeom prst="rect">
                            <a:avLst/>
                          </a:prstGeom>
                          <a:solidFill>
                            <a:srgbClr val="FFFFFF"/>
                          </a:solidFill>
                          <a:ln w="25400">
                            <a:solidFill>
                              <a:srgbClr val="808080"/>
                            </a:solidFill>
                            <a:miter lim="800000"/>
                            <a:headEnd/>
                            <a:tailEnd/>
                          </a:ln>
                        </wps:spPr>
                        <wps:txbx>
                          <w:txbxContent>
                            <w:p w14:paraId="12973044" w14:textId="77777777" w:rsidR="00C116FD" w:rsidRPr="005D7D5C" w:rsidRDefault="00C116FD" w:rsidP="00C116FD">
                              <w:pPr>
                                <w:spacing w:after="0" w:line="240" w:lineRule="auto"/>
                                <w:jc w:val="center"/>
                                <w:rPr>
                                  <w:rFonts w:ascii="Times New Roman" w:hAnsi="Times New Roman"/>
                                  <w:lang w:val="kk-KZ"/>
                                </w:rPr>
                              </w:pPr>
                              <w:r>
                                <w:rPr>
                                  <w:rFonts w:ascii="Times New Roman" w:hAnsi="Times New Roman"/>
                                  <w:lang w:val="kk-KZ"/>
                                </w:rPr>
                                <w:t>Кластерлерді қалыптастыру бойынша комиссия инициированию создания кластеров</w:t>
                              </w:r>
                            </w:p>
                          </w:txbxContent>
                        </wps:txbx>
                        <wps:bodyPr rot="0" vert="horz" wrap="square" lIns="91440" tIns="45720" rIns="91440" bIns="45720" anchor="ctr" anchorCtr="0" upright="1">
                          <a:noAutofit/>
                        </wps:bodyPr>
                      </wps:wsp>
                      <wps:wsp>
                        <wps:cNvPr id="459" name="Прямая соединительная линия 1332"/>
                        <wps:cNvCnPr/>
                        <wps:spPr bwMode="auto">
                          <a:xfrm>
                            <a:off x="2004" y="7426"/>
                            <a:ext cx="0" cy="360"/>
                          </a:xfrm>
                          <a:prstGeom prst="line">
                            <a:avLst/>
                          </a:prstGeom>
                          <a:noFill/>
                          <a:ln w="28575">
                            <a:solidFill>
                              <a:srgbClr val="808080"/>
                            </a:solidFill>
                            <a:round/>
                            <a:headEnd/>
                            <a:tailEnd/>
                          </a:ln>
                          <a:extLst>
                            <a:ext uri="{909E8E84-426E-40DD-AFC4-6F175D3DCCD1}">
                              <a14:hiddenFill xmlns:a14="http://schemas.microsoft.com/office/drawing/2010/main">
                                <a:noFill/>
                              </a14:hiddenFill>
                            </a:ext>
                          </a:extLst>
                        </wps:spPr>
                        <wps:bodyPr/>
                      </wps:wsp>
                      <wps:wsp>
                        <wps:cNvPr id="460" name="Прямая соединительная линия 1333"/>
                        <wps:cNvCnPr/>
                        <wps:spPr bwMode="auto">
                          <a:xfrm>
                            <a:off x="8694" y="7209"/>
                            <a:ext cx="0" cy="360"/>
                          </a:xfrm>
                          <a:prstGeom prst="line">
                            <a:avLst/>
                          </a:prstGeom>
                          <a:noFill/>
                          <a:ln w="28575">
                            <a:solidFill>
                              <a:srgbClr val="808080"/>
                            </a:solidFill>
                            <a:round/>
                            <a:headEnd/>
                            <a:tailEnd/>
                          </a:ln>
                          <a:extLst>
                            <a:ext uri="{909E8E84-426E-40DD-AFC4-6F175D3DCCD1}">
                              <a14:hiddenFill xmlns:a14="http://schemas.microsoft.com/office/drawing/2010/main">
                                <a:noFill/>
                              </a14:hiddenFill>
                            </a:ext>
                          </a:extLst>
                        </wps:spPr>
                        <wps:bodyPr/>
                      </wps:wsp>
                      <wps:wsp>
                        <wps:cNvPr id="461" name="Прямоугольник 1334"/>
                        <wps:cNvSpPr>
                          <a:spLocks/>
                        </wps:cNvSpPr>
                        <wps:spPr bwMode="auto">
                          <a:xfrm>
                            <a:off x="7386" y="7600"/>
                            <a:ext cx="2790" cy="1005"/>
                          </a:xfrm>
                          <a:prstGeom prst="rect">
                            <a:avLst/>
                          </a:prstGeom>
                          <a:solidFill>
                            <a:srgbClr val="FFFFFF"/>
                          </a:solidFill>
                          <a:ln w="25400">
                            <a:solidFill>
                              <a:srgbClr val="808080"/>
                            </a:solidFill>
                            <a:miter lim="800000"/>
                            <a:headEnd/>
                            <a:tailEnd/>
                          </a:ln>
                        </wps:spPr>
                        <wps:txbx>
                          <w:txbxContent>
                            <w:p w14:paraId="61A30063" w14:textId="77777777" w:rsidR="00C116FD" w:rsidRPr="005D7D5C" w:rsidRDefault="00C116FD" w:rsidP="00C116FD">
                              <w:pPr>
                                <w:spacing w:after="0" w:line="240" w:lineRule="auto"/>
                                <w:jc w:val="center"/>
                                <w:rPr>
                                  <w:rFonts w:ascii="Times New Roman" w:hAnsi="Times New Roman"/>
                                  <w:lang w:val="kk-KZ"/>
                                </w:rPr>
                              </w:pPr>
                              <w:r>
                                <w:rPr>
                                  <w:rFonts w:ascii="Times New Roman" w:hAnsi="Times New Roman"/>
                                  <w:lang w:val="kk-KZ"/>
                                </w:rPr>
                                <w:t>Жеке компаниялар</w:t>
                              </w:r>
                            </w:p>
                          </w:txbxContent>
                        </wps:txbx>
                        <wps:bodyPr rot="0" vert="horz" wrap="square" lIns="91440" tIns="45720" rIns="91440" bIns="45720" anchor="ctr" anchorCtr="0" upright="1">
                          <a:noAutofit/>
                        </wps:bodyPr>
                      </wps:wsp>
                      <wps:wsp>
                        <wps:cNvPr id="462" name="Прямоугольник 1335"/>
                        <wps:cNvSpPr>
                          <a:spLocks/>
                        </wps:cNvSpPr>
                        <wps:spPr bwMode="auto">
                          <a:xfrm>
                            <a:off x="4314" y="8071"/>
                            <a:ext cx="2685" cy="1005"/>
                          </a:xfrm>
                          <a:prstGeom prst="rect">
                            <a:avLst/>
                          </a:prstGeom>
                          <a:solidFill>
                            <a:srgbClr val="FFFFFF"/>
                          </a:solidFill>
                          <a:ln w="25400">
                            <a:solidFill>
                              <a:srgbClr val="808080"/>
                            </a:solidFill>
                            <a:miter lim="800000"/>
                            <a:headEnd/>
                            <a:tailEnd/>
                          </a:ln>
                        </wps:spPr>
                        <wps:txbx>
                          <w:txbxContent>
                            <w:p w14:paraId="1276C942" w14:textId="77777777" w:rsidR="00C116FD" w:rsidRPr="005D7D5C" w:rsidRDefault="00C116FD" w:rsidP="00C116FD">
                              <w:pPr>
                                <w:spacing w:after="0" w:line="240" w:lineRule="auto"/>
                                <w:jc w:val="center"/>
                                <w:rPr>
                                  <w:rFonts w:ascii="Times New Roman" w:hAnsi="Times New Roman"/>
                                  <w:lang w:val="kk-KZ"/>
                                </w:rPr>
                              </w:pPr>
                              <w:r>
                                <w:rPr>
                                  <w:rFonts w:ascii="Times New Roman" w:hAnsi="Times New Roman"/>
                                  <w:lang w:val="kk-KZ"/>
                                </w:rPr>
                                <w:t>Ғылыми орталықтар, университеттер</w:t>
                              </w:r>
                            </w:p>
                          </w:txbxContent>
                        </wps:txbx>
                        <wps:bodyPr rot="0" vert="horz" wrap="square" lIns="91440" tIns="45720" rIns="91440" bIns="45720" anchor="ctr" anchorCtr="0" upright="1">
                          <a:noAutofit/>
                        </wps:bodyPr>
                      </wps:wsp>
                      <wps:wsp>
                        <wps:cNvPr id="463" name="Прямоугольник 1336"/>
                        <wps:cNvSpPr>
                          <a:spLocks/>
                        </wps:cNvSpPr>
                        <wps:spPr bwMode="auto">
                          <a:xfrm>
                            <a:off x="1344" y="7751"/>
                            <a:ext cx="2430" cy="1005"/>
                          </a:xfrm>
                          <a:prstGeom prst="rect">
                            <a:avLst/>
                          </a:prstGeom>
                          <a:solidFill>
                            <a:srgbClr val="FFFFFF"/>
                          </a:solidFill>
                          <a:ln w="25400">
                            <a:solidFill>
                              <a:srgbClr val="808080"/>
                            </a:solidFill>
                            <a:miter lim="800000"/>
                            <a:headEnd/>
                            <a:tailEnd/>
                          </a:ln>
                        </wps:spPr>
                        <wps:txbx>
                          <w:txbxContent>
                            <w:p w14:paraId="767133C8" w14:textId="77777777" w:rsidR="00C116FD" w:rsidRDefault="00C116FD" w:rsidP="00C116FD">
                              <w:pPr>
                                <w:spacing w:after="0" w:line="240" w:lineRule="auto"/>
                                <w:jc w:val="center"/>
                                <w:rPr>
                                  <w:rFonts w:ascii="Times New Roman" w:hAnsi="Times New Roman"/>
                                  <w:lang w:val="kk-KZ"/>
                                </w:rPr>
                              </w:pPr>
                              <w:r>
                                <w:rPr>
                                  <w:rFonts w:ascii="Times New Roman" w:hAnsi="Times New Roman"/>
                                  <w:lang w:val="kk-KZ"/>
                                </w:rPr>
                                <w:t xml:space="preserve">Жобалардың нәтижелері </w:t>
                              </w:r>
                            </w:p>
                            <w:p w14:paraId="6FDC7FDB" w14:textId="77777777" w:rsidR="00C116FD" w:rsidRPr="005D7D5C" w:rsidRDefault="00C116FD" w:rsidP="00C116FD">
                              <w:pPr>
                                <w:spacing w:after="0" w:line="240" w:lineRule="auto"/>
                                <w:jc w:val="center"/>
                                <w:rPr>
                                  <w:rFonts w:ascii="Times New Roman" w:hAnsi="Times New Roman"/>
                                  <w:lang w:val="kk-KZ"/>
                                </w:rPr>
                              </w:pPr>
                              <w:r>
                                <w:rPr>
                                  <w:rFonts w:ascii="Times New Roman" w:hAnsi="Times New Roman"/>
                                  <w:lang w:val="kk-KZ"/>
                                </w:rPr>
                                <w:t>зерттеледі</w:t>
                              </w:r>
                            </w:p>
                          </w:txbxContent>
                        </wps:txbx>
                        <wps:bodyPr rot="0" vert="horz" wrap="square" lIns="91440" tIns="45720" rIns="91440" bIns="45720" anchor="ctr" anchorCtr="0" upright="1">
                          <a:noAutofit/>
                        </wps:bodyPr>
                      </wps:wsp>
                      <wps:wsp>
                        <wps:cNvPr id="464" name="Прямая соединительная линия 1337"/>
                        <wps:cNvCnPr/>
                        <wps:spPr bwMode="auto">
                          <a:xfrm>
                            <a:off x="3774" y="8605"/>
                            <a:ext cx="540" cy="0"/>
                          </a:xfrm>
                          <a:prstGeom prst="line">
                            <a:avLst/>
                          </a:prstGeom>
                          <a:noFill/>
                          <a:ln w="28575">
                            <a:solidFill>
                              <a:srgbClr val="808080"/>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72E2BACA" id="Группа 22" o:spid="_x0000_s1052" style="position:absolute;left:0;text-align:left;margin-left:-2.1pt;margin-top:-.2pt;width:448.5pt;height:210.9pt;z-index:251661312" coordorigin="1344,4858" coordsize="8970,42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">
                <v:rect id="Прямоугольник 1324" o:spid="_x0000_s1053" style="position:absolute;left:2694;top:4873;width:2940;height:97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" strokecolor="gray" strokeweight="2pt">
                  <v:path arrowok="t"/>
                  <v:textbox>
                    <w:txbxContent>
                      <w:p w14:paraId="5BD78450" w14:textId="77777777" w:rsidR="00C116FD" w:rsidRDefault="00C116FD" w:rsidP="00C116FD">
                        <w:pPr>
                          <w:spacing w:after="0" w:line="240" w:lineRule="auto"/>
                          <w:jc w:val="center"/>
                          <w:rPr>
                            <w:rFonts w:ascii="Times New Roman" w:hAnsi="Times New Roman"/>
                            <w:lang w:val="kk-KZ"/>
                          </w:rPr>
                        </w:pPr>
                        <w:r>
                          <w:rPr>
                            <w:rFonts w:ascii="Times New Roman" w:hAnsi="Times New Roman"/>
                            <w:lang w:val="kk-KZ"/>
                          </w:rPr>
                          <w:t xml:space="preserve">Қаржыландыруға </w:t>
                        </w:r>
                      </w:p>
                      <w:p w14:paraId="75FBE0ED" w14:textId="77777777" w:rsidR="00C116FD" w:rsidRPr="005D7D5C" w:rsidRDefault="00C116FD" w:rsidP="00C116FD">
                        <w:pPr>
                          <w:spacing w:after="0" w:line="240" w:lineRule="auto"/>
                          <w:jc w:val="center"/>
                          <w:rPr>
                            <w:rFonts w:ascii="Times New Roman" w:hAnsi="Times New Roman"/>
                            <w:lang w:val="kk-KZ"/>
                          </w:rPr>
                        </w:pPr>
                        <w:r>
                          <w:rPr>
                            <w:rFonts w:ascii="Times New Roman" w:hAnsi="Times New Roman"/>
                            <w:lang w:val="kk-KZ"/>
                          </w:rPr>
                          <w:t>өтінім беріледі</w:t>
                        </w:r>
                      </w:p>
                    </w:txbxContent>
                  </v:textbox>
                </v:rect>
                <v:rect id="Прямоугольник 1325" o:spid="_x0000_s1054" style="position:absolute;left:7149;top:4858;width:3165;height:9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" strokecolor="gray" strokeweight="2pt">
                  <v:path arrowok="t"/>
                  <v:textbox>
                    <w:txbxContent>
                      <w:p w14:paraId="678A0319" w14:textId="77777777" w:rsidR="00C116FD" w:rsidRDefault="00C116FD" w:rsidP="00C116FD">
                        <w:pPr>
                          <w:spacing w:after="0" w:line="240" w:lineRule="auto"/>
                          <w:jc w:val="center"/>
                          <w:rPr>
                            <w:rFonts w:ascii="Times New Roman" w:hAnsi="Times New Roman"/>
                            <w:lang w:val="kk-KZ"/>
                          </w:rPr>
                        </w:pPr>
                        <w:r>
                          <w:rPr>
                            <w:rFonts w:ascii="Times New Roman" w:hAnsi="Times New Roman"/>
                            <w:lang w:val="kk-KZ"/>
                          </w:rPr>
                          <w:t>Билік органдары</w:t>
                        </w:r>
                      </w:p>
                      <w:p w14:paraId="34A5C5BA" w14:textId="77777777" w:rsidR="00C116FD" w:rsidRDefault="00C116FD" w:rsidP="00C116FD">
                        <w:pPr>
                          <w:spacing w:after="0" w:line="240" w:lineRule="auto"/>
                          <w:jc w:val="center"/>
                          <w:rPr>
                            <w:rFonts w:ascii="Times New Roman" w:hAnsi="Times New Roman"/>
                            <w:lang w:val="kk-KZ"/>
                          </w:rPr>
                        </w:pPr>
                        <w:r>
                          <w:rPr>
                            <w:rFonts w:ascii="Times New Roman" w:hAnsi="Times New Roman"/>
                            <w:lang w:val="kk-KZ"/>
                          </w:rPr>
                          <w:t xml:space="preserve"> (штат әкімшілігі, </w:t>
                        </w:r>
                      </w:p>
                      <w:p w14:paraId="569F3CC5" w14:textId="77777777" w:rsidR="00C116FD" w:rsidRPr="005D7D5C" w:rsidRDefault="00C116FD" w:rsidP="00C116FD">
                        <w:pPr>
                          <w:spacing w:after="0" w:line="240" w:lineRule="auto"/>
                          <w:jc w:val="center"/>
                          <w:rPr>
                            <w:rFonts w:ascii="Times New Roman" w:hAnsi="Times New Roman"/>
                            <w:lang w:val="kk-KZ"/>
                          </w:rPr>
                        </w:pPr>
                        <w:r>
                          <w:rPr>
                            <w:rFonts w:ascii="Times New Roman" w:hAnsi="Times New Roman"/>
                            <w:lang w:val="kk-KZ"/>
                          </w:rPr>
                          <w:t>федералды үкімет)</w:t>
                        </w:r>
                      </w:p>
                    </w:txbxContent>
                  </v:textbox>
                </v:rect>
                <v:line id="Прямая соединительная линия 1326" o:spid="_x0000_s1055" style="position:absolute;visibility:visible;mso-wrap-style:square" from="2004,5362" to="2004,640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" strokecolor="gray" strokeweight="2.25pt"/>
                <v:line id="Прямая соединительная линия 1327" o:spid="_x0000_s1056" style="position:absolute;flip:x;visibility:visible;mso-wrap-style:square" from="2004,5362" to="2694,536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" strokecolor="gray" strokeweight="2.25pt"/>
                <v:line id="Прямая соединительная линия 1328" o:spid="_x0000_s1057" style="position:absolute;visibility:visible;mso-wrap-style:square" from="5634,5362" to="7149,536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" strokecolor="gray" strokeweight="2.25pt"/>
                <v:line id="Прямая соединительная линия 1329" o:spid="_x0000_s1058" style="position:absolute;visibility:visible;mso-wrap-style:square" from="8694,5829" to="8694,618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" strokecolor="gray" strokeweight="2.25pt"/>
                <v:rect id="Прямоугольник 1330" o:spid="_x0000_s1059" style="position:absolute;left:7149;top:6189;width:3165;height:102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" strokecolor="gray" strokeweight="2pt">
                  <v:path arrowok="t"/>
                  <v:textbox>
                    <w:txbxContent>
                      <w:p w14:paraId="1E1D3638" w14:textId="77777777" w:rsidR="00C116FD" w:rsidRPr="005D7D5C" w:rsidRDefault="00C116FD" w:rsidP="00C116FD">
                        <w:pPr>
                          <w:spacing w:after="0" w:line="240" w:lineRule="auto"/>
                          <w:jc w:val="center"/>
                          <w:rPr>
                            <w:rFonts w:ascii="Times New Roman" w:hAnsi="Times New Roman"/>
                            <w:lang w:val="kk-KZ"/>
                          </w:rPr>
                        </w:pPr>
                        <w:r>
                          <w:rPr>
                            <w:rFonts w:ascii="Times New Roman" w:hAnsi="Times New Roman"/>
                            <w:lang w:val="kk-KZ"/>
                          </w:rPr>
                          <w:t>Капитал тарту жүзеге асырылады</w:t>
                        </w:r>
                      </w:p>
                    </w:txbxContent>
                  </v:textbox>
                </v:rect>
                <v:rect id="Прямоугольник 1331" o:spid="_x0000_s1060" style="position:absolute;left:1344;top:6406;width:2775;height:102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" strokecolor="gray" strokeweight="2pt">
                  <v:path arrowok="t"/>
                  <v:textbox>
                    <w:txbxContent>
                      <w:p w14:paraId="12973044" w14:textId="77777777" w:rsidR="00C116FD" w:rsidRPr="005D7D5C" w:rsidRDefault="00C116FD" w:rsidP="00C116FD">
                        <w:pPr>
                          <w:spacing w:after="0" w:line="240" w:lineRule="auto"/>
                          <w:jc w:val="center"/>
                          <w:rPr>
                            <w:rFonts w:ascii="Times New Roman" w:hAnsi="Times New Roman"/>
                            <w:lang w:val="kk-KZ"/>
                          </w:rPr>
                        </w:pPr>
                        <w:r>
                          <w:rPr>
                            <w:rFonts w:ascii="Times New Roman" w:hAnsi="Times New Roman"/>
                            <w:lang w:val="kk-KZ"/>
                          </w:rPr>
                          <w:t>Кластерлерді қалыптастыру бойынша комиссия инициированию создания кластеров</w:t>
                        </w:r>
                      </w:p>
                    </w:txbxContent>
                  </v:textbox>
                </v:rect>
                <v:line id="Прямая соединительная линия 1332" o:spid="_x0000_s1061" style="position:absolute;visibility:visible;mso-wrap-style:square" from="2004,7426" to="2004,77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" strokecolor="gray" strokeweight="2.25pt"/>
                <v:line id="Прямая соединительная линия 1333" o:spid="_x0000_s1062" style="position:absolute;visibility:visible;mso-wrap-style:square" from="8694,7209" to="8694,756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" strokecolor="gray" strokeweight="2.25pt"/>
                <v:rect id="Прямоугольник 1334" o:spid="_x0000_s1063" style="position:absolute;left:7386;top:7600;width:2790;height:100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" strokecolor="gray" strokeweight="2pt">
                  <v:path arrowok="t"/>
                  <v:textbox>
                    <w:txbxContent>
                      <w:p w14:paraId="61A30063" w14:textId="77777777" w:rsidR="00C116FD" w:rsidRPr="005D7D5C" w:rsidRDefault="00C116FD" w:rsidP="00C116FD">
                        <w:pPr>
                          <w:spacing w:after="0" w:line="240" w:lineRule="auto"/>
                          <w:jc w:val="center"/>
                          <w:rPr>
                            <w:rFonts w:ascii="Times New Roman" w:hAnsi="Times New Roman"/>
                            <w:lang w:val="kk-KZ"/>
                          </w:rPr>
                        </w:pPr>
                        <w:r>
                          <w:rPr>
                            <w:rFonts w:ascii="Times New Roman" w:hAnsi="Times New Roman"/>
                            <w:lang w:val="kk-KZ"/>
                          </w:rPr>
                          <w:t>Жеке компаниялар</w:t>
                        </w:r>
                      </w:p>
                    </w:txbxContent>
                  </v:textbox>
                </v:rect>
                <v:rect id="Прямоугольник 1335" o:spid="_x0000_s1064" style="position:absolute;left:4314;top:8071;width:2685;height:100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" strokecolor="gray" strokeweight="2pt">
                  <v:path arrowok="t"/>
                  <v:textbox>
                    <w:txbxContent>
                      <w:p w14:paraId="1276C942" w14:textId="77777777" w:rsidR="00C116FD" w:rsidRPr="005D7D5C" w:rsidRDefault="00C116FD" w:rsidP="00C116FD">
                        <w:pPr>
                          <w:spacing w:after="0" w:line="240" w:lineRule="auto"/>
                          <w:jc w:val="center"/>
                          <w:rPr>
                            <w:rFonts w:ascii="Times New Roman" w:hAnsi="Times New Roman"/>
                            <w:lang w:val="kk-KZ"/>
                          </w:rPr>
                        </w:pPr>
                        <w:r>
                          <w:rPr>
                            <w:rFonts w:ascii="Times New Roman" w:hAnsi="Times New Roman"/>
                            <w:lang w:val="kk-KZ"/>
                          </w:rPr>
                          <w:t>Ғылыми орталықтар, университеттер</w:t>
                        </w:r>
                      </w:p>
                    </w:txbxContent>
                  </v:textbox>
                </v:rect>
                <v:rect id="Прямоугольник 1336" o:spid="_x0000_s1065" style="position:absolute;left:1344;top:7751;width:2430;height:100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" strokecolor="gray" strokeweight="2pt">
                  <v:path arrowok="t"/>
                  <v:textbox>
                    <w:txbxContent>
                      <w:p w14:paraId="767133C8" w14:textId="77777777" w:rsidR="00C116FD" w:rsidRDefault="00C116FD" w:rsidP="00C116FD">
                        <w:pPr>
                          <w:spacing w:after="0" w:line="240" w:lineRule="auto"/>
                          <w:jc w:val="center"/>
                          <w:rPr>
                            <w:rFonts w:ascii="Times New Roman" w:hAnsi="Times New Roman"/>
                            <w:lang w:val="kk-KZ"/>
                          </w:rPr>
                        </w:pPr>
                        <w:r>
                          <w:rPr>
                            <w:rFonts w:ascii="Times New Roman" w:hAnsi="Times New Roman"/>
                            <w:lang w:val="kk-KZ"/>
                          </w:rPr>
                          <w:t xml:space="preserve">Жобалардың нәтижелері </w:t>
                        </w:r>
                      </w:p>
                      <w:p w14:paraId="6FDC7FDB" w14:textId="77777777" w:rsidR="00C116FD" w:rsidRPr="005D7D5C" w:rsidRDefault="00C116FD" w:rsidP="00C116FD">
                        <w:pPr>
                          <w:spacing w:after="0" w:line="240" w:lineRule="auto"/>
                          <w:jc w:val="center"/>
                          <w:rPr>
                            <w:rFonts w:ascii="Times New Roman" w:hAnsi="Times New Roman"/>
                            <w:lang w:val="kk-KZ"/>
                          </w:rPr>
                        </w:pPr>
                        <w:r>
                          <w:rPr>
                            <w:rFonts w:ascii="Times New Roman" w:hAnsi="Times New Roman"/>
                            <w:lang w:val="kk-KZ"/>
                          </w:rPr>
                          <w:t>зерттеледі</w:t>
                        </w:r>
                      </w:p>
                    </w:txbxContent>
                  </v:textbox>
                </v:rect>
                <v:line id="Прямая соединительная линия 1337" o:spid="_x0000_s1066" style="position:absolute;visibility:visible;mso-wrap-style:square" from="3774,8605" to="4314,860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" strokecolor="gray" strokeweight="2.25pt"/>
              </v:group>
            </w:pict>
          </mc:Fallback>
        </mc:AlternateContent>
      </w:r>
    </w:p>
    <w:p w14:paraId="4841F143" w14:textId="77777777" w:rsidR="00C116FD" w:rsidRPr="00C116FD" w:rsidRDefault="00C116FD" w:rsidP="00C116FD">
      <w:pPr>
        <w:widowControl w:val="0"/>
        <w:autoSpaceDE w:val="0"/>
        <w:autoSpaceDN w:val="0"/>
        <w:adjustRightInd w:val="0"/>
        <w:spacing w:after="0" w:line="240" w:lineRule="auto"/>
        <w:ind w:firstLine="567"/>
        <w:jc w:val="center"/>
        <w:textAlignment w:val="center"/>
        <w:rPr>
          <w:rFonts w:ascii="Times New Roman" w:eastAsia="Times New Roman" w:hAnsi="Times New Roman" w:cs="Times New Roman"/>
          <w:color w:val="000000"/>
          <w:sz w:val="28"/>
          <w:szCs w:val="28"/>
          <w:lang w:val="kk-KZ" w:eastAsia="ru-RU"/>
        </w:rPr>
      </w:pPr>
    </w:p>
    <w:p w14:paraId="24D177B3" w14:textId="77777777" w:rsidR="00C116FD" w:rsidRPr="00C116FD" w:rsidRDefault="00C116FD" w:rsidP="00C116FD">
      <w:pPr>
        <w:widowControl w:val="0"/>
        <w:autoSpaceDE w:val="0"/>
        <w:autoSpaceDN w:val="0"/>
        <w:adjustRightInd w:val="0"/>
        <w:spacing w:after="0" w:line="240" w:lineRule="auto"/>
        <w:ind w:firstLine="567"/>
        <w:jc w:val="center"/>
        <w:textAlignment w:val="center"/>
        <w:rPr>
          <w:rFonts w:ascii="Times New Roman" w:eastAsia="Times New Roman" w:hAnsi="Times New Roman" w:cs="Times New Roman"/>
          <w:color w:val="000000"/>
          <w:sz w:val="28"/>
          <w:szCs w:val="28"/>
          <w:lang w:val="kk-KZ" w:eastAsia="ru-RU"/>
        </w:rPr>
      </w:pPr>
    </w:p>
    <w:p w14:paraId="12E9D822" w14:textId="77777777" w:rsidR="00C116FD" w:rsidRPr="00C116FD" w:rsidRDefault="00C116FD" w:rsidP="00C116FD">
      <w:pPr>
        <w:widowControl w:val="0"/>
        <w:autoSpaceDE w:val="0"/>
        <w:autoSpaceDN w:val="0"/>
        <w:adjustRightInd w:val="0"/>
        <w:spacing w:after="0" w:line="240" w:lineRule="auto"/>
        <w:ind w:firstLine="567"/>
        <w:jc w:val="center"/>
        <w:textAlignment w:val="center"/>
        <w:rPr>
          <w:rFonts w:ascii="Times New Roman" w:eastAsia="Times New Roman" w:hAnsi="Times New Roman" w:cs="Times New Roman"/>
          <w:color w:val="000000"/>
          <w:sz w:val="28"/>
          <w:szCs w:val="28"/>
          <w:lang w:val="kk-KZ" w:eastAsia="ru-RU"/>
        </w:rPr>
      </w:pPr>
    </w:p>
    <w:p w14:paraId="30155C7B" w14:textId="77777777" w:rsidR="00C116FD" w:rsidRPr="00C116FD" w:rsidRDefault="00C116FD" w:rsidP="00C116FD">
      <w:pPr>
        <w:widowControl w:val="0"/>
        <w:autoSpaceDE w:val="0"/>
        <w:autoSpaceDN w:val="0"/>
        <w:adjustRightInd w:val="0"/>
        <w:spacing w:after="0" w:line="240" w:lineRule="auto"/>
        <w:ind w:firstLine="567"/>
        <w:jc w:val="center"/>
        <w:textAlignment w:val="center"/>
        <w:rPr>
          <w:rFonts w:ascii="Times New Roman" w:eastAsia="Times New Roman" w:hAnsi="Times New Roman" w:cs="Times New Roman"/>
          <w:color w:val="000000"/>
          <w:sz w:val="28"/>
          <w:szCs w:val="28"/>
          <w:lang w:val="kk-KZ" w:eastAsia="ru-RU"/>
        </w:rPr>
      </w:pPr>
    </w:p>
    <w:p w14:paraId="3E89A324" w14:textId="77777777" w:rsidR="00C116FD" w:rsidRPr="00C116FD" w:rsidRDefault="00C116FD" w:rsidP="00C116FD">
      <w:pPr>
        <w:widowControl w:val="0"/>
        <w:autoSpaceDE w:val="0"/>
        <w:autoSpaceDN w:val="0"/>
        <w:adjustRightInd w:val="0"/>
        <w:spacing w:after="0" w:line="240" w:lineRule="auto"/>
        <w:ind w:firstLine="567"/>
        <w:jc w:val="center"/>
        <w:textAlignment w:val="center"/>
        <w:rPr>
          <w:rFonts w:ascii="Times New Roman" w:eastAsia="Times New Roman" w:hAnsi="Times New Roman" w:cs="Times New Roman"/>
          <w:color w:val="000000"/>
          <w:sz w:val="28"/>
          <w:szCs w:val="28"/>
          <w:lang w:val="kk-KZ" w:eastAsia="ru-RU"/>
        </w:rPr>
      </w:pPr>
    </w:p>
    <w:p w14:paraId="4144685B" w14:textId="77777777" w:rsidR="00C116FD" w:rsidRPr="00C116FD" w:rsidRDefault="00C116FD" w:rsidP="00C116FD">
      <w:pPr>
        <w:widowControl w:val="0"/>
        <w:autoSpaceDE w:val="0"/>
        <w:autoSpaceDN w:val="0"/>
        <w:adjustRightInd w:val="0"/>
        <w:spacing w:after="0" w:line="240" w:lineRule="auto"/>
        <w:ind w:firstLine="567"/>
        <w:jc w:val="center"/>
        <w:textAlignment w:val="center"/>
        <w:rPr>
          <w:rFonts w:ascii="Times New Roman" w:eastAsia="Times New Roman" w:hAnsi="Times New Roman" w:cs="Times New Roman"/>
          <w:color w:val="000000"/>
          <w:sz w:val="28"/>
          <w:szCs w:val="28"/>
          <w:lang w:val="kk-KZ" w:eastAsia="ru-RU"/>
        </w:rPr>
      </w:pPr>
    </w:p>
    <w:p w14:paraId="78644173" w14:textId="77777777" w:rsidR="00C116FD" w:rsidRPr="00C116FD" w:rsidRDefault="00C116FD" w:rsidP="00C116FD">
      <w:pPr>
        <w:widowControl w:val="0"/>
        <w:autoSpaceDE w:val="0"/>
        <w:autoSpaceDN w:val="0"/>
        <w:adjustRightInd w:val="0"/>
        <w:spacing w:after="0" w:line="240" w:lineRule="auto"/>
        <w:ind w:firstLine="567"/>
        <w:jc w:val="center"/>
        <w:textAlignment w:val="center"/>
        <w:rPr>
          <w:rFonts w:ascii="Times New Roman" w:eastAsia="Times New Roman" w:hAnsi="Times New Roman" w:cs="Times New Roman"/>
          <w:color w:val="000000"/>
          <w:sz w:val="28"/>
          <w:szCs w:val="28"/>
          <w:lang w:val="kk-KZ" w:eastAsia="ru-RU"/>
        </w:rPr>
      </w:pPr>
    </w:p>
    <w:p w14:paraId="392FC32D" w14:textId="77777777" w:rsidR="00C116FD" w:rsidRPr="00C116FD" w:rsidRDefault="00C116FD" w:rsidP="00C116FD">
      <w:pPr>
        <w:widowControl w:val="0"/>
        <w:autoSpaceDE w:val="0"/>
        <w:autoSpaceDN w:val="0"/>
        <w:adjustRightInd w:val="0"/>
        <w:spacing w:after="0" w:line="240" w:lineRule="auto"/>
        <w:ind w:firstLine="567"/>
        <w:jc w:val="center"/>
        <w:textAlignment w:val="center"/>
        <w:rPr>
          <w:rFonts w:ascii="Times New Roman" w:eastAsia="Times New Roman" w:hAnsi="Times New Roman" w:cs="Times New Roman"/>
          <w:color w:val="000000"/>
          <w:sz w:val="28"/>
          <w:szCs w:val="28"/>
          <w:lang w:val="kk-KZ" w:eastAsia="ru-RU"/>
        </w:rPr>
      </w:pPr>
    </w:p>
    <w:p w14:paraId="785F6C7C" w14:textId="77777777" w:rsidR="00C116FD" w:rsidRPr="00C116FD" w:rsidRDefault="00C116FD" w:rsidP="00C116FD">
      <w:pPr>
        <w:widowControl w:val="0"/>
        <w:autoSpaceDE w:val="0"/>
        <w:autoSpaceDN w:val="0"/>
        <w:adjustRightInd w:val="0"/>
        <w:spacing w:after="0" w:line="240" w:lineRule="auto"/>
        <w:ind w:firstLine="567"/>
        <w:jc w:val="center"/>
        <w:textAlignment w:val="center"/>
        <w:rPr>
          <w:rFonts w:ascii="Times New Roman" w:eastAsia="Times New Roman" w:hAnsi="Times New Roman" w:cs="Times New Roman"/>
          <w:color w:val="000000"/>
          <w:sz w:val="28"/>
          <w:szCs w:val="28"/>
          <w:lang w:val="kk-KZ" w:eastAsia="ru-RU"/>
        </w:rPr>
      </w:pPr>
    </w:p>
    <w:p w14:paraId="7FD1DAC3" w14:textId="77777777" w:rsidR="00C116FD" w:rsidRPr="00C116FD" w:rsidRDefault="00C116FD" w:rsidP="00C116FD">
      <w:pPr>
        <w:widowControl w:val="0"/>
        <w:autoSpaceDE w:val="0"/>
        <w:autoSpaceDN w:val="0"/>
        <w:adjustRightInd w:val="0"/>
        <w:spacing w:after="0" w:line="240" w:lineRule="auto"/>
        <w:ind w:firstLine="567"/>
        <w:jc w:val="center"/>
        <w:textAlignment w:val="center"/>
        <w:rPr>
          <w:rFonts w:ascii="Times New Roman" w:eastAsia="Times New Roman" w:hAnsi="Times New Roman" w:cs="Times New Roman"/>
          <w:color w:val="000000"/>
          <w:sz w:val="28"/>
          <w:szCs w:val="28"/>
          <w:lang w:val="kk-KZ" w:eastAsia="ru-RU"/>
        </w:rPr>
      </w:pPr>
    </w:p>
    <w:p w14:paraId="30C265A6" w14:textId="77777777" w:rsidR="00C116FD" w:rsidRPr="00C116FD" w:rsidRDefault="00C116FD" w:rsidP="00C116FD">
      <w:pPr>
        <w:widowControl w:val="0"/>
        <w:autoSpaceDE w:val="0"/>
        <w:autoSpaceDN w:val="0"/>
        <w:adjustRightInd w:val="0"/>
        <w:spacing w:after="0" w:line="240" w:lineRule="auto"/>
        <w:ind w:firstLine="567"/>
        <w:jc w:val="center"/>
        <w:textAlignment w:val="center"/>
        <w:rPr>
          <w:rFonts w:ascii="Times New Roman" w:eastAsia="Times New Roman" w:hAnsi="Times New Roman" w:cs="Times New Roman"/>
          <w:color w:val="000000"/>
          <w:sz w:val="28"/>
          <w:szCs w:val="28"/>
          <w:lang w:val="kk-KZ" w:eastAsia="ru-RU"/>
        </w:rPr>
      </w:pPr>
    </w:p>
    <w:p w14:paraId="2CC2600E" w14:textId="77777777" w:rsidR="00C116FD" w:rsidRPr="00C116FD" w:rsidRDefault="00C116FD" w:rsidP="00C116FD">
      <w:pPr>
        <w:widowControl w:val="0"/>
        <w:autoSpaceDE w:val="0"/>
        <w:autoSpaceDN w:val="0"/>
        <w:adjustRightInd w:val="0"/>
        <w:spacing w:after="0" w:line="240" w:lineRule="auto"/>
        <w:ind w:firstLine="567"/>
        <w:jc w:val="center"/>
        <w:textAlignment w:val="center"/>
        <w:rPr>
          <w:rFonts w:ascii="Times New Roman" w:eastAsia="Times New Roman" w:hAnsi="Times New Roman" w:cs="Times New Roman"/>
          <w:color w:val="000000"/>
          <w:sz w:val="28"/>
          <w:szCs w:val="28"/>
          <w:lang w:val="kk-KZ" w:eastAsia="ru-RU"/>
        </w:rPr>
      </w:pPr>
    </w:p>
    <w:p w14:paraId="37EBCF41" w14:textId="77777777" w:rsidR="00C116FD" w:rsidRPr="00C116FD" w:rsidRDefault="00C116FD" w:rsidP="00C116FD">
      <w:pPr>
        <w:widowControl w:val="0"/>
        <w:autoSpaceDE w:val="0"/>
        <w:autoSpaceDN w:val="0"/>
        <w:adjustRightInd w:val="0"/>
        <w:spacing w:after="0" w:line="240" w:lineRule="auto"/>
        <w:ind w:firstLine="567"/>
        <w:jc w:val="center"/>
        <w:textAlignment w:val="center"/>
        <w:rPr>
          <w:rFonts w:ascii="Times New Roman" w:eastAsia="Times New Roman" w:hAnsi="Times New Roman" w:cs="Times New Roman"/>
          <w:color w:val="000000"/>
          <w:sz w:val="28"/>
          <w:szCs w:val="28"/>
          <w:lang w:val="kk-KZ" w:eastAsia="ru-RU"/>
        </w:rPr>
      </w:pPr>
    </w:p>
    <w:p w14:paraId="6C7AC61B" w14:textId="77777777" w:rsidR="00C116FD" w:rsidRPr="00C116FD" w:rsidRDefault="00C116FD" w:rsidP="00C116FD">
      <w:pPr>
        <w:widowControl w:val="0"/>
        <w:autoSpaceDE w:val="0"/>
        <w:autoSpaceDN w:val="0"/>
        <w:adjustRightInd w:val="0"/>
        <w:spacing w:after="0" w:line="240" w:lineRule="auto"/>
        <w:ind w:firstLine="567"/>
        <w:jc w:val="center"/>
        <w:textAlignment w:val="center"/>
        <w:rPr>
          <w:rFonts w:ascii="Times New Roman" w:eastAsia="Times New Roman" w:hAnsi="Times New Roman" w:cs="Times New Roman"/>
          <w:color w:val="000000"/>
          <w:sz w:val="28"/>
          <w:szCs w:val="28"/>
          <w:lang w:val="kk-KZ" w:eastAsia="ru-RU"/>
        </w:rPr>
      </w:pPr>
      <w:r w:rsidRPr="00C116FD">
        <w:rPr>
          <w:rFonts w:ascii="Times New Roman" w:eastAsia="Times New Roman" w:hAnsi="Times New Roman" w:cs="Times New Roman"/>
          <w:color w:val="000000"/>
          <w:sz w:val="28"/>
          <w:szCs w:val="28"/>
          <w:lang w:val="kk-KZ" w:eastAsia="ru-RU"/>
        </w:rPr>
        <w:t>69-сурет – АҚШ-тағы кластерді қалыптастыру механизмі</w:t>
      </w:r>
    </w:p>
    <w:p w14:paraId="3D0EDD50" w14:textId="77777777" w:rsidR="00C116FD" w:rsidRPr="00C116FD" w:rsidRDefault="00C116FD" w:rsidP="00C116FD">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val="kk-KZ" w:eastAsia="ru-RU"/>
        </w:rPr>
      </w:pPr>
    </w:p>
    <w:p w14:paraId="7E4D284A" w14:textId="77777777" w:rsidR="00C116FD" w:rsidRPr="00C116FD" w:rsidRDefault="00C116FD" w:rsidP="00C116FD">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val="kk-KZ" w:eastAsia="ru-RU"/>
        </w:rPr>
      </w:pPr>
      <w:r w:rsidRPr="00C116FD">
        <w:rPr>
          <w:rFonts w:ascii="Times New Roman" w:eastAsia="Times New Roman" w:hAnsi="Times New Roman" w:cs="Times New Roman"/>
          <w:color w:val="000000"/>
          <w:sz w:val="28"/>
          <w:szCs w:val="28"/>
          <w:lang w:val="kk-KZ" w:eastAsia="ru-RU"/>
        </w:rPr>
        <w:t>АҚШ-тағы кластерлі тәсілдің тиімділігінің мысалдары өте көп. Олардың ішінде Канзас штатының ауылшаруашылық аймағында кластер арқылы өнеркәсіптік инфрақұрылымның құрылғанын айта кеткен жөн, ол жерде 2002 жылы М. Портердің басшылығымен 41 кластерге зерттеу жүргізілді. Зерттеу нәтижелері штат экономикасының инновациялық дамуына ықпал етіп, ғылыми және білім беру мекемелерімен қатынасты қамтамасыз етті, қосымша жұмыс орындары ашылды. Инновациялық кластер ретінде Монтанадағы ағаш өңдеу кластері мен Калифорниядағы вино ісі кластерін айтуға болады.</w:t>
      </w:r>
    </w:p>
    <w:p w14:paraId="710FA41A" w14:textId="77777777" w:rsidR="00C116FD" w:rsidRPr="00C116FD" w:rsidRDefault="00C116FD" w:rsidP="00C116FD">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val="kk-KZ" w:eastAsia="ru-RU"/>
        </w:rPr>
      </w:pPr>
      <w:r w:rsidRPr="00C116FD">
        <w:rPr>
          <w:rFonts w:ascii="Times New Roman" w:eastAsia="Times New Roman" w:hAnsi="Times New Roman" w:cs="Times New Roman"/>
          <w:color w:val="000000"/>
          <w:sz w:val="28"/>
          <w:szCs w:val="28"/>
          <w:lang w:val="kk-KZ" w:eastAsia="ru-RU"/>
        </w:rPr>
        <w:t xml:space="preserve">АҚШ-тың Ұлттық зерттеу кеңесі 2012 жылы аймақтық деңгейдегі даму шарасы болып қана қарастырылмайтыны кластерлі саясат жайлы баяндама жариялады. Сонымен қатар кластерлі саясатты іске асыру федералды деңгейде 2008 дағдарысына жауап деп қабылданды. Кластерлі саясат ұғымы алғаш рет заңға енді, ал АҚШ-тың Сауда департаментіне инновациялық аймақтық кластерлер үшін конкурстық гранттар бөлу, аймақтық инновациялық стратегияларды дамытуға зерттеу және ақпараттық бағдарламалар құру міндеті жүктелді. </w:t>
      </w:r>
    </w:p>
    <w:p w14:paraId="00177827" w14:textId="77777777" w:rsidR="00C116FD" w:rsidRPr="00C116FD" w:rsidRDefault="00C116FD" w:rsidP="00C116FD">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val="kk-KZ" w:eastAsia="ru-RU"/>
        </w:rPr>
      </w:pPr>
      <w:r w:rsidRPr="00C116FD">
        <w:rPr>
          <w:rFonts w:ascii="Times New Roman" w:eastAsia="Times New Roman" w:hAnsi="Times New Roman" w:cs="Times New Roman"/>
          <w:color w:val="000000"/>
          <w:sz w:val="28"/>
          <w:szCs w:val="28"/>
          <w:lang w:val="kk-KZ" w:eastAsia="ru-RU"/>
        </w:rPr>
        <w:t xml:space="preserve">Қазіргі таңда инновациялық кластер дамуының бағдарламаларын энергетика, сауда, ауыл шаруашылығы, еңбек, білім министрліктері жүзеге асыруда. Негізгі әдістердің бірі айрықша салалық кластерлерді қалыптастыру және қолдау бойынша бірнеше ведомства біріктірілді. Мысалы энергетикалық инновациялық аймақтар құру бойынша АҚШ-тың Энергетика министрлігінің идеясын Стандарттар мен технологиялардың ұлттық институты, Ұлттық ғылыми қор, Білімді дамыту бойынша орталық қолдады. АМБ Қорғаныс министрлігімен бірлесе отырып 2009 жылы Мичиган, Вирджиния және Гавайдағы робот техникасының кластерін бастаған болатын. Ұлттық ғылыми қор оған 12 млн. АҚШ долларын бөлді. Бөлінген қаражат өзінің инновациялық жобаларын коммерциялағысы келетін студенттер мен ұстаздарға көмек беретін аймақтық инновациялық кластерлерді қолдауға бағытталды. </w:t>
      </w:r>
    </w:p>
    <w:p w14:paraId="1F6929A4" w14:textId="77777777" w:rsidR="00C116FD" w:rsidRPr="00C116FD" w:rsidRDefault="00C116FD" w:rsidP="00C116FD">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val="kk-KZ" w:eastAsia="ru-RU"/>
        </w:rPr>
      </w:pPr>
      <w:r w:rsidRPr="00C116FD">
        <w:rPr>
          <w:rFonts w:ascii="Times New Roman" w:eastAsia="Times New Roman" w:hAnsi="Times New Roman" w:cs="Times New Roman"/>
          <w:color w:val="000000"/>
          <w:sz w:val="28"/>
          <w:szCs w:val="28"/>
          <w:lang w:val="kk-KZ" w:eastAsia="ru-RU"/>
        </w:rPr>
        <w:t xml:space="preserve">Кластерлер АҚШ-тың федералды деңгейдегі саясатының маңызды шарасына айналғанын Брукингс институтының мамандары келесі </w:t>
      </w:r>
      <w:r w:rsidRPr="00C116FD">
        <w:rPr>
          <w:rFonts w:ascii="Times New Roman" w:eastAsia="Times New Roman" w:hAnsi="Times New Roman" w:cs="Times New Roman"/>
          <w:color w:val="000000"/>
          <w:sz w:val="28"/>
          <w:szCs w:val="28"/>
          <w:lang w:val="kk-KZ" w:eastAsia="ru-RU"/>
        </w:rPr>
        <w:lastRenderedPageBreak/>
        <w:t>жағдайлармен түсіндіреді:</w:t>
      </w:r>
    </w:p>
    <w:p w14:paraId="206F3845" w14:textId="77777777" w:rsidR="00C116FD" w:rsidRPr="00C116FD" w:rsidRDefault="00C116FD" w:rsidP="00C116FD">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val="kk-KZ" w:eastAsia="ru-RU"/>
        </w:rPr>
      </w:pPr>
      <w:r w:rsidRPr="00C116FD">
        <w:rPr>
          <w:rFonts w:ascii="Times New Roman" w:eastAsia="Times New Roman" w:hAnsi="Times New Roman" w:cs="Times New Roman"/>
          <w:color w:val="000000"/>
          <w:sz w:val="28"/>
          <w:szCs w:val="28"/>
          <w:lang w:val="kk-KZ" w:eastAsia="ru-RU"/>
        </w:rPr>
        <w:t>1) жүргізілген зерттеулер кластерлерде жұмыспен қамту және еңбекті бағалау жоғары екендігін көрсетті; олар экономикалық өсім мен инновация үшін жағдай жасайды;</w:t>
      </w:r>
    </w:p>
    <w:p w14:paraId="65CE7F50" w14:textId="77777777" w:rsidR="00C116FD" w:rsidRPr="00C116FD" w:rsidRDefault="00C116FD" w:rsidP="00C116FD">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C116FD">
        <w:rPr>
          <w:rFonts w:ascii="Times New Roman" w:eastAsia="Times New Roman" w:hAnsi="Times New Roman" w:cs="Times New Roman"/>
          <w:color w:val="000000"/>
          <w:sz w:val="28"/>
          <w:szCs w:val="28"/>
          <w:lang w:eastAsia="ru-RU"/>
        </w:rPr>
        <w:t>2) кластерлердің арқасында экономикалық даму динамикасына негізделген саясат қалыптасады;</w:t>
      </w:r>
    </w:p>
    <w:p w14:paraId="3DF70E82" w14:textId="77777777" w:rsidR="00C116FD" w:rsidRPr="00C116FD" w:rsidRDefault="00C116FD" w:rsidP="00C116FD">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C116FD">
        <w:rPr>
          <w:rFonts w:ascii="Times New Roman" w:eastAsia="Times New Roman" w:hAnsi="Times New Roman" w:cs="Times New Roman"/>
          <w:color w:val="000000"/>
          <w:sz w:val="28"/>
          <w:szCs w:val="28"/>
          <w:lang w:eastAsia="ru-RU"/>
        </w:rPr>
        <w:t>3) кластерлер ресурстардың шектелу жағдайында экономикалық саясатты қайта қарауда концепция әзірлеуге әсер етеді.</w:t>
      </w:r>
    </w:p>
    <w:p w14:paraId="49F46106" w14:textId="77777777" w:rsidR="00C116FD" w:rsidRPr="00C116FD" w:rsidRDefault="00C116FD" w:rsidP="00C116FD">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C116FD">
        <w:rPr>
          <w:rFonts w:ascii="Times New Roman" w:eastAsia="Times New Roman" w:hAnsi="Times New Roman" w:cs="Times New Roman"/>
          <w:color w:val="000000"/>
          <w:sz w:val="28"/>
          <w:szCs w:val="28"/>
          <w:lang w:eastAsia="ru-RU"/>
        </w:rPr>
        <w:t>Бүгінгі күні АҚШ-та 10 жетекші инновациялық кластер бар, олар: Шоссе 128, Олбанидағы техникалық орталық, Ғылым үшбұрышы, Сан-Диего кластері, Калифорния университеті базасындағы кластер (Сан-Франциско), Кремний алқабы, Вашингтон университеті базасындағы кластер (Сиэтл), Кластер Хьюстон, Кремний шатқалдары (Остиндегі жоғары технологиялар орталығы), Солтүстік Дакота университетінің зерттеу және технологиялар паркі.</w:t>
      </w:r>
    </w:p>
    <w:p w14:paraId="3F3B0E2D" w14:textId="77777777" w:rsidR="00C116FD" w:rsidRPr="00C116FD" w:rsidRDefault="00C116FD" w:rsidP="00C116FD">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C116FD">
        <w:rPr>
          <w:rFonts w:ascii="Times New Roman" w:eastAsia="Times New Roman" w:hAnsi="Times New Roman" w:cs="Times New Roman"/>
          <w:color w:val="000000"/>
          <w:sz w:val="28"/>
          <w:szCs w:val="28"/>
          <w:lang w:eastAsia="ru-RU"/>
        </w:rPr>
        <w:t xml:space="preserve">Наноиндустрия кластерлерінің саны мен сапасы жағынан АҚШ басқа елдерді артында қалдырып, әлемдік көшбасшы болып табылады. Ең алдымен, екі мегакластер назар аудартады, олар: Батыста, Калифорнияда, және Шығыста – Жаңа Англияда. Мұндай масштаб­тағы мегакластер әлемде еш жерде жоқ. Сонымен қатар АҚШ-та 60-тан асатын аймақтық кластерлер, кіші масштабтағы бірнеше наноиндустрия кластерлері жұмыс жасайды. Олар АҚШ территориясына біркелкі орналасқан. Олардың көпшілігі өндірістік кластерлер мен әйгілі зерттеу нанотехнологиялық оқу орындары базасында құрылған. Нәтижесінде АҚШ-тағы инновациялық кластердің ЖОО моделі классикалық болды. </w:t>
      </w:r>
    </w:p>
    <w:p w14:paraId="579BBCDF" w14:textId="77777777" w:rsidR="00C116FD" w:rsidRPr="00C116FD" w:rsidRDefault="00C116FD" w:rsidP="00C116FD">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C116FD">
        <w:rPr>
          <w:rFonts w:ascii="Times New Roman" w:eastAsia="Times New Roman" w:hAnsi="Times New Roman" w:cs="Times New Roman"/>
          <w:color w:val="000000"/>
          <w:sz w:val="28"/>
          <w:szCs w:val="28"/>
          <w:lang w:eastAsia="ru-RU"/>
        </w:rPr>
        <w:t>Бұл модельде ірі ұлттық зерттеу университеті технопаркпен бірге кластердің өзегі ретінде ортаға шыққан. Бұл өзек бизнес-инкубаторлар мен стартап желілерін құрады. Содан кейін бұл базада ірі жеке компаниялар коммерциялық масштабтағы өндіріс ұйымдастырады. Осылайша, университеттік модельдің жарқын мысалы Олбани қаласындағы наноиндустрия кластері болып табылады, ол нанотехнологиялық университет базасында құрылған. Немесе мысал ретінде «Шоссе 128» деп аталатын, Гарвард университеті базасында құрылған кластерді алуға болады.</w:t>
      </w:r>
    </w:p>
    <w:p w14:paraId="0CA99FC4" w14:textId="77777777" w:rsidR="00C116FD" w:rsidRPr="00C116FD" w:rsidRDefault="00C116FD" w:rsidP="00C116FD">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C116FD">
        <w:rPr>
          <w:rFonts w:ascii="Times New Roman" w:eastAsia="Times New Roman" w:hAnsi="Times New Roman" w:cs="Times New Roman"/>
          <w:color w:val="000000"/>
          <w:sz w:val="28"/>
          <w:szCs w:val="28"/>
          <w:lang w:eastAsia="ru-RU"/>
        </w:rPr>
        <w:t xml:space="preserve">Бұл АҚШ-та классикалық модельден басқа әлемге жаңа тенденцияны, нанотехнология базасында өнеркәсіптік аймақтарды қайта дамыту негізінде биотехнологиялық және медициналық кластерлерді ұсынды. Жалпы АҚШ-тағы кластерлердің кең көлемі елдегі нанотехнологияны дамытудың стратегиясын көрсетеді. Кластерлі стратегия кәсіпкерлік тәсілге сүйенеді. </w:t>
      </w:r>
    </w:p>
    <w:p w14:paraId="6262D321" w14:textId="77777777" w:rsidR="00C116FD" w:rsidRPr="00C116FD" w:rsidRDefault="00C116FD" w:rsidP="00C116FD">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C116FD">
        <w:rPr>
          <w:rFonts w:ascii="Times New Roman" w:eastAsia="Times New Roman" w:hAnsi="Times New Roman" w:cs="Times New Roman"/>
          <w:color w:val="000000"/>
          <w:sz w:val="28"/>
          <w:szCs w:val="28"/>
          <w:lang w:eastAsia="ru-RU"/>
        </w:rPr>
        <w:t xml:space="preserve">Италияда «индустриалды округтер» деп аталатын кластерлер атақты болды, олардың айырмашылығы кіші, орта және ірі бизнестегі кәсіпорындардың теңдей ынтымақтастықта болуы. Кіші және орта фирмалардың жоғары тиімділігі білікті жұмыс күшінің ортақ нарығының қалыптасуымен, инновацияның жылдам трансфертімен, кәсіпорындар арасындағы жан-жақты байланыспен, сондай-ақ тұрғындар мен билік арасындағы байланыспен түсіндіріледі. Индустриалды округтар елдің </w:t>
      </w:r>
      <w:r w:rsidRPr="00C116FD">
        <w:rPr>
          <w:rFonts w:ascii="Times New Roman" w:eastAsia="Times New Roman" w:hAnsi="Times New Roman" w:cs="Times New Roman"/>
          <w:color w:val="000000"/>
          <w:sz w:val="28"/>
          <w:szCs w:val="28"/>
          <w:lang w:eastAsia="ru-RU"/>
        </w:rPr>
        <w:lastRenderedPageBreak/>
        <w:t>орталық және солтүстік-шығыс бөлігіне орналасқан. Индустриалды округтарға біріктірілген фирмалар өнеркәсіп өңдеуші кішігірім фирмаларды, кәсіпорындарды құрайды. Мұндай фирмалар осы тектес аймақтарға жатпайтын ұқсас кәсіпорындарға қарағанда жоғары кіріс пен жоғары өндіріске ие. Индустриалды округтар ұлттық экспорттың 30%-нан астамын құрайды. Жиһаз, былғары, мақта-мата, металл емес шикізатты өндіру, киім, металл заттар, бұлардың бәрі мемлекет экспортының жартысынан астамын құрайды.</w:t>
      </w:r>
    </w:p>
    <w:p w14:paraId="044A8A49" w14:textId="77777777" w:rsidR="00C116FD" w:rsidRPr="00C116FD" w:rsidRDefault="00C116FD" w:rsidP="00C116FD">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C116FD">
        <w:rPr>
          <w:rFonts w:ascii="Times New Roman" w:eastAsia="Times New Roman" w:hAnsi="Times New Roman" w:cs="Times New Roman"/>
          <w:color w:val="000000"/>
          <w:sz w:val="28"/>
          <w:szCs w:val="28"/>
          <w:lang w:eastAsia="ru-RU"/>
        </w:rPr>
        <w:t>Кластерлердің итальяндық моделінде үлкен рөлді мемлекет ойнайды, өйткені ол экспортқа жеңілдіктер жасап, инвесторларды тартады, консалтинг және т.б. қамтамасыз етеді. Итальяндық кластерлерде мысалы осы салада орын алғандардың 43%-ы өнеркәсіптік кластерді құрайды.</w:t>
      </w:r>
    </w:p>
    <w:p w14:paraId="3AA7B836" w14:textId="77777777" w:rsidR="00C116FD" w:rsidRPr="00C116FD" w:rsidRDefault="00C116FD" w:rsidP="00C116FD">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C116FD">
        <w:rPr>
          <w:rFonts w:ascii="Times New Roman" w:eastAsia="Times New Roman" w:hAnsi="Times New Roman" w:cs="Times New Roman"/>
          <w:color w:val="000000"/>
          <w:sz w:val="28"/>
          <w:szCs w:val="28"/>
          <w:lang w:eastAsia="ru-RU"/>
        </w:rPr>
        <w:t xml:space="preserve">Үндістанда қалалар мен ірі аудандардағы жергілікті өндіріс түрлерін, сурет өнерін дамытудағы көпғасырлық дәстүрлер сақталған. Бір типті өнім мен заттарды жасауда мамандандырылған ұсақ кәсіпорындардың концентрациясы, жергілікті табиғи және экономикалық жағдайға байланысты болды. Мұндай кәсіпорындардың үлкен топтары ортақ қызметтерді жүзеге асыру және қиындықтарды жеңу үшін өзара қатынаста болу керек деген қорытындыға келді. Осылайша олар ірі топтарға біріге бастады, олардың кейбіреуі тиімді өндірістік кластерлерге айналды. </w:t>
      </w:r>
    </w:p>
    <w:p w14:paraId="4F52B11B" w14:textId="77777777" w:rsidR="00C116FD" w:rsidRPr="00C116FD" w:rsidRDefault="00C116FD" w:rsidP="00C116FD">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C116FD">
        <w:rPr>
          <w:rFonts w:ascii="Times New Roman" w:eastAsia="Times New Roman" w:hAnsi="Times New Roman" w:cs="Times New Roman"/>
          <w:color w:val="000000"/>
          <w:sz w:val="28"/>
          <w:szCs w:val="28"/>
          <w:lang w:eastAsia="ru-RU"/>
        </w:rPr>
        <w:t>Мысалы, тарихи қаланған кластерлер:</w:t>
      </w:r>
    </w:p>
    <w:p w14:paraId="32612935" w14:textId="77777777" w:rsidR="00C116FD" w:rsidRPr="00C116FD" w:rsidRDefault="00C116FD" w:rsidP="00C116FD">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C116FD">
        <w:rPr>
          <w:rFonts w:ascii="Times New Roman" w:eastAsia="Times New Roman" w:hAnsi="Times New Roman" w:cs="Times New Roman"/>
          <w:color w:val="000000"/>
          <w:sz w:val="28"/>
          <w:szCs w:val="28"/>
          <w:lang w:eastAsia="ru-RU"/>
        </w:rPr>
        <w:t xml:space="preserve">– Фирозабад қаласындағы әйнек пен керамикалық заттарды шығару бойынша кластер, 300 жылдан астам өмір сүріп келеді; ол кіші және орта бизнестің 900-ден астам кәсіпорнын біріктіреді, ал жалпы қызметкерлер саны 150 мың адам; </w:t>
      </w:r>
    </w:p>
    <w:p w14:paraId="5476AC45" w14:textId="77777777" w:rsidR="00C116FD" w:rsidRPr="00C116FD" w:rsidRDefault="00C116FD" w:rsidP="00C116FD">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C116FD">
        <w:rPr>
          <w:rFonts w:ascii="Times New Roman" w:eastAsia="Times New Roman" w:hAnsi="Times New Roman" w:cs="Times New Roman"/>
          <w:color w:val="000000"/>
          <w:sz w:val="28"/>
          <w:szCs w:val="28"/>
          <w:lang w:eastAsia="ru-RU"/>
        </w:rPr>
        <w:t>– Нагпур қаласындағы қол құралдарын өндіру бойынша кластер, ол да 300 жыл бұрын құрылып, кіші және орта бизнестің 500 кәсіпорнын біріктіреді, ал жұмысшы саны 4,5 мыңнан асады;</w:t>
      </w:r>
    </w:p>
    <w:p w14:paraId="67BBC0FC" w14:textId="77777777" w:rsidR="00C116FD" w:rsidRPr="00C116FD" w:rsidRDefault="00C116FD" w:rsidP="00C116FD">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C116FD">
        <w:rPr>
          <w:rFonts w:ascii="Times New Roman" w:eastAsia="Times New Roman" w:hAnsi="Times New Roman" w:cs="Times New Roman"/>
          <w:color w:val="000000"/>
          <w:sz w:val="28"/>
          <w:szCs w:val="28"/>
          <w:lang w:eastAsia="ru-RU"/>
        </w:rPr>
        <w:t xml:space="preserve">– Алигарч қаласындағы құлып өндірісі бойынша кластер, 125 жылдан астам істеп келеді; ол кіші және орта бизнестің 2000 кәсіпорынын біріктіріп, 12 мыңнан астам адамды жұмыспен қамтып отыр; </w:t>
      </w:r>
    </w:p>
    <w:p w14:paraId="28E76F4C" w14:textId="77777777" w:rsidR="00C116FD" w:rsidRPr="00C116FD" w:rsidRDefault="00C116FD" w:rsidP="00C116FD">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C116FD">
        <w:rPr>
          <w:rFonts w:ascii="Times New Roman" w:eastAsia="Times New Roman" w:hAnsi="Times New Roman" w:cs="Times New Roman"/>
          <w:color w:val="000000"/>
          <w:sz w:val="28"/>
          <w:szCs w:val="28"/>
          <w:lang w:eastAsia="ru-RU"/>
        </w:rPr>
        <w:t xml:space="preserve">– Савркандла қаласындағы өлшеу құралдарын жасау бойынша кластер, кіші және орта бизнестің 1000 кәсіпорнын біріктіріп, 55 мың адамға жұмыс беріп отыр; </w:t>
      </w:r>
    </w:p>
    <w:p w14:paraId="51A571BA" w14:textId="77777777" w:rsidR="00C116FD" w:rsidRPr="00C116FD" w:rsidRDefault="00C116FD" w:rsidP="00C116FD">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C116FD">
        <w:rPr>
          <w:rFonts w:ascii="Times New Roman" w:eastAsia="Times New Roman" w:hAnsi="Times New Roman" w:cs="Times New Roman"/>
          <w:color w:val="000000"/>
          <w:sz w:val="28"/>
          <w:szCs w:val="28"/>
          <w:lang w:eastAsia="ru-RU"/>
        </w:rPr>
        <w:t xml:space="preserve">– Агра қаласындағы былғары өңдеу мен былғары заттарын жасау бойынша кластер 100 жыл бұрын құрылған, оның құрамына кіші және орта бизнестің 6000-нан аса кәсіпорны кіреді, ал жұмысшылар саны 80 мыңнан асады. </w:t>
      </w:r>
    </w:p>
    <w:p w14:paraId="5308D279" w14:textId="77777777" w:rsidR="00C116FD" w:rsidRPr="00C116FD" w:rsidRDefault="00C116FD" w:rsidP="00C116FD">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C116FD">
        <w:rPr>
          <w:rFonts w:ascii="Times New Roman" w:eastAsia="Times New Roman" w:hAnsi="Times New Roman" w:cs="Times New Roman"/>
          <w:color w:val="000000"/>
          <w:sz w:val="28"/>
          <w:szCs w:val="28"/>
          <w:lang w:eastAsia="ru-RU"/>
        </w:rPr>
        <w:t>Үнді шағын кәсіпорындары үлкен қалаларда немесе метрополияда орналасқан ірі өнеркәсіп компаниялар маңына шоғырланады. Себебі, ол жерлерде дамыған өнеркәсіптік және әлеуметтік инфрақұрылымға ие ірі тұтынушы нарығы мен еңбек ресурстары бар. Мұнымен қоса, әр түрлі кластер құрамында қызмет істейтін шағын кәсіпорындар саны 25-50 ден бірнеше мыңға дейін болуы мүмкін.</w:t>
      </w:r>
    </w:p>
    <w:p w14:paraId="147F46FF" w14:textId="77777777" w:rsidR="00C116FD" w:rsidRPr="00C116FD" w:rsidRDefault="00C116FD" w:rsidP="00C116FD">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C116FD">
        <w:rPr>
          <w:rFonts w:ascii="Times New Roman" w:eastAsia="Times New Roman" w:hAnsi="Times New Roman" w:cs="Times New Roman"/>
          <w:color w:val="000000"/>
          <w:sz w:val="28"/>
          <w:szCs w:val="28"/>
          <w:lang w:eastAsia="ru-RU"/>
        </w:rPr>
        <w:t>Ірі өндірістік кластерлер қатарына мыналар жатады:</w:t>
      </w:r>
    </w:p>
    <w:p w14:paraId="71D372B6" w14:textId="77777777" w:rsidR="00C116FD" w:rsidRPr="00C116FD" w:rsidRDefault="00C116FD" w:rsidP="00C116FD">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C116FD">
        <w:rPr>
          <w:rFonts w:ascii="Times New Roman" w:eastAsia="Times New Roman" w:hAnsi="Times New Roman" w:cs="Times New Roman"/>
          <w:color w:val="000000"/>
          <w:sz w:val="28"/>
          <w:szCs w:val="28"/>
          <w:lang w:eastAsia="ru-RU"/>
        </w:rPr>
        <w:t xml:space="preserve">1) Елдегі өндірілетін көрпенің 75% шығаратын Панипат қаласындағы </w:t>
      </w:r>
      <w:r w:rsidRPr="00C116FD">
        <w:rPr>
          <w:rFonts w:ascii="Times New Roman" w:eastAsia="Times New Roman" w:hAnsi="Times New Roman" w:cs="Times New Roman"/>
          <w:color w:val="000000"/>
          <w:sz w:val="28"/>
          <w:szCs w:val="28"/>
          <w:lang w:eastAsia="ru-RU"/>
        </w:rPr>
        <w:lastRenderedPageBreak/>
        <w:t>кластер;</w:t>
      </w:r>
    </w:p>
    <w:p w14:paraId="57E4944C" w14:textId="77777777" w:rsidR="00C116FD" w:rsidRPr="00C116FD" w:rsidRDefault="00C116FD" w:rsidP="00C116FD">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C116FD">
        <w:rPr>
          <w:rFonts w:ascii="Times New Roman" w:eastAsia="Times New Roman" w:hAnsi="Times New Roman" w:cs="Times New Roman"/>
          <w:color w:val="000000"/>
          <w:sz w:val="28"/>
          <w:szCs w:val="28"/>
          <w:lang w:eastAsia="ru-RU"/>
        </w:rPr>
        <w:t>2) Экспортқа қойылған мақта-мата шұлық өнімдерінің шамамен 80% өндіретін Тирупур қаласындағы кластер;</w:t>
      </w:r>
    </w:p>
    <w:p w14:paraId="7719FBE7" w14:textId="77777777" w:rsidR="00C116FD" w:rsidRPr="00C116FD" w:rsidRDefault="00C116FD" w:rsidP="00C116FD">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C116FD">
        <w:rPr>
          <w:rFonts w:ascii="Times New Roman" w:eastAsia="Times New Roman" w:hAnsi="Times New Roman" w:cs="Times New Roman"/>
          <w:color w:val="000000"/>
          <w:sz w:val="28"/>
          <w:szCs w:val="28"/>
          <w:lang w:eastAsia="ru-RU"/>
        </w:rPr>
        <w:t>3) 800 сертификатталған және 6000-нан аса ресми тіркелген шағын және орташа кәсіпорындарды біріктірген Агра қаласындағы кластер. Бұл кәсіпорындар жалпы құны 1,3 млн. АҚШ долл. құрайтын, күніне 150 сыңар аяқ киім шығарады, ал аяқ киімнің жылдық экспорты 60 млн. АҚШ долл. дейін жетеді;</w:t>
      </w:r>
    </w:p>
    <w:p w14:paraId="3AE1B405" w14:textId="77777777" w:rsidR="00C116FD" w:rsidRPr="00C116FD" w:rsidRDefault="00C116FD" w:rsidP="00C116FD">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C116FD">
        <w:rPr>
          <w:rFonts w:ascii="Times New Roman" w:eastAsia="Times New Roman" w:hAnsi="Times New Roman" w:cs="Times New Roman"/>
          <w:color w:val="000000"/>
          <w:sz w:val="28"/>
          <w:szCs w:val="28"/>
          <w:lang w:eastAsia="ru-RU"/>
        </w:rPr>
        <w:t>4) 95% жүн матасын, 85% тоқыма машинасын және 60% велосипед өндіретін Лудхайна қаласындағы кластер;</w:t>
      </w:r>
    </w:p>
    <w:p w14:paraId="7FC3FB41" w14:textId="77777777" w:rsidR="00C116FD" w:rsidRPr="00C116FD" w:rsidRDefault="00C116FD" w:rsidP="00C116FD">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C116FD">
        <w:rPr>
          <w:rFonts w:ascii="Times New Roman" w:eastAsia="Times New Roman" w:hAnsi="Times New Roman" w:cs="Times New Roman"/>
          <w:color w:val="000000"/>
          <w:sz w:val="28"/>
          <w:szCs w:val="28"/>
          <w:lang w:eastAsia="ru-RU"/>
        </w:rPr>
        <w:t>5) компьютерлік бағдарламалар мен жоғары технологиялық өндіріс жасауға маманданған Бангалор қаласындағы кластер.</w:t>
      </w:r>
    </w:p>
    <w:p w14:paraId="1C8AEBD8" w14:textId="77777777" w:rsidR="00C116FD" w:rsidRPr="00C116FD" w:rsidRDefault="00C116FD" w:rsidP="00C116FD">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C116FD">
        <w:rPr>
          <w:rFonts w:ascii="Times New Roman" w:eastAsia="Times New Roman" w:hAnsi="Times New Roman" w:cs="Times New Roman"/>
          <w:color w:val="000000"/>
          <w:sz w:val="28"/>
          <w:szCs w:val="28"/>
          <w:lang w:eastAsia="ru-RU"/>
        </w:rPr>
        <w:t>2000 жылғы үкіметтік кластерлік саясат аясында Үндістанда 1200-ден аса кластерді қамтитын 24 бағдарлама жұмыс жасады. Бағдарламалар кедейшілік деңгейін төмендетуге, жаңа жұмыс орындарын ашуға, кәсіпорындардың бәсекеге қабілеттілігін арттыруға, шағын және орташа кәсіпорындар аясында инновациялық дамуға қолдау көрсетуге бағытталды. Бұл мақсатқа шамамен 1,4 млрд. АҚШ долл. бөлінді.</w:t>
      </w:r>
    </w:p>
    <w:p w14:paraId="1886816E" w14:textId="77777777" w:rsidR="00C116FD" w:rsidRPr="00C116FD" w:rsidRDefault="00C116FD" w:rsidP="00C116FD">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val="kk-KZ" w:eastAsia="ru-RU"/>
        </w:rPr>
      </w:pPr>
    </w:p>
    <w:p w14:paraId="7B202922" w14:textId="77777777" w:rsidR="00C116FD" w:rsidRPr="00C116FD" w:rsidRDefault="00C116FD" w:rsidP="00C116FD">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val="kk-KZ" w:eastAsia="ru-RU"/>
        </w:rPr>
      </w:pPr>
      <w:r w:rsidRPr="00C116FD">
        <w:rPr>
          <w:rFonts w:ascii="Times New Roman" w:eastAsia="Times New Roman" w:hAnsi="Times New Roman" w:cs="Times New Roman"/>
          <w:color w:val="000000"/>
          <w:sz w:val="28"/>
          <w:szCs w:val="28"/>
          <w:lang w:val="kk-KZ" w:eastAsia="ru-RU"/>
        </w:rPr>
        <w:t>79-кесте – Үндістан кластерлерінің құрылымдық және сапалық құрамы</w:t>
      </w:r>
    </w:p>
    <w:p w14:paraId="1BD6E4D4" w14:textId="77777777" w:rsidR="00C116FD" w:rsidRPr="00C116FD" w:rsidRDefault="00C116FD" w:rsidP="00C116FD">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val="kk-KZ" w:eastAsia="ru-RU"/>
        </w:rPr>
      </w:pPr>
    </w:p>
    <w:tbl>
      <w:tblPr>
        <w:tblW w:w="0" w:type="auto"/>
        <w:tblInd w:w="57" w:type="dxa"/>
        <w:tblLayout w:type="fixed"/>
        <w:tblCellMar>
          <w:left w:w="0" w:type="dxa"/>
          <w:right w:w="0" w:type="dxa"/>
        </w:tblCellMar>
        <w:tblLook w:val="0000" w:firstRow="0" w:lastRow="0" w:firstColumn="0" w:lastColumn="0" w:noHBand="0" w:noVBand="0"/>
      </w:tblPr>
      <w:tblGrid>
        <w:gridCol w:w="2127"/>
        <w:gridCol w:w="2551"/>
        <w:gridCol w:w="2126"/>
        <w:gridCol w:w="1985"/>
      </w:tblGrid>
      <w:tr w:rsidR="00C116FD" w:rsidRPr="00C116FD" w14:paraId="1CEB91B6" w14:textId="77777777" w:rsidTr="00EE0B46">
        <w:trPr>
          <w:trHeight w:val="60"/>
        </w:trPr>
        <w:tc>
          <w:tcPr>
            <w:tcW w:w="2127" w:type="dxa"/>
            <w:tcBorders>
              <w:top w:val="single" w:sz="2" w:space="0" w:color="000000"/>
              <w:left w:val="single" w:sz="2" w:space="0" w:color="000000"/>
              <w:bottom w:val="single" w:sz="2" w:space="0" w:color="000000"/>
              <w:right w:val="single" w:sz="2" w:space="0" w:color="000000"/>
            </w:tcBorders>
            <w:tcMar>
              <w:top w:w="57" w:type="dxa"/>
              <w:left w:w="57" w:type="dxa"/>
              <w:bottom w:w="57" w:type="dxa"/>
              <w:right w:w="57" w:type="dxa"/>
            </w:tcMar>
          </w:tcPr>
          <w:p w14:paraId="1E156D03" w14:textId="77777777" w:rsidR="00C116FD" w:rsidRPr="00C116FD" w:rsidRDefault="00C116FD" w:rsidP="00C116FD">
            <w:pPr>
              <w:widowControl w:val="0"/>
              <w:autoSpaceDE w:val="0"/>
              <w:autoSpaceDN w:val="0"/>
              <w:adjustRightInd w:val="0"/>
              <w:spacing w:after="0" w:line="240" w:lineRule="auto"/>
              <w:jc w:val="center"/>
              <w:textAlignment w:val="center"/>
              <w:rPr>
                <w:rFonts w:ascii="Times New Roman" w:eastAsia="Times New Roman" w:hAnsi="Times New Roman" w:cs="Times New Roman"/>
                <w:color w:val="000000"/>
                <w:sz w:val="28"/>
                <w:szCs w:val="28"/>
                <w:lang w:eastAsia="ru-RU"/>
              </w:rPr>
            </w:pPr>
            <w:r w:rsidRPr="00C116FD">
              <w:rPr>
                <w:rFonts w:ascii="Times New Roman" w:eastAsia="Times New Roman" w:hAnsi="Times New Roman" w:cs="Times New Roman"/>
                <w:color w:val="000000"/>
                <w:sz w:val="28"/>
                <w:szCs w:val="28"/>
                <w:lang w:eastAsia="ru-RU"/>
              </w:rPr>
              <w:t>Параметрлері</w:t>
            </w:r>
          </w:p>
        </w:tc>
        <w:tc>
          <w:tcPr>
            <w:tcW w:w="2551" w:type="dxa"/>
            <w:tcBorders>
              <w:top w:val="single" w:sz="2" w:space="0" w:color="000000"/>
              <w:left w:val="single" w:sz="2" w:space="0" w:color="000000"/>
              <w:bottom w:val="single" w:sz="2" w:space="0" w:color="000000"/>
              <w:right w:val="single" w:sz="2" w:space="0" w:color="000000"/>
            </w:tcBorders>
            <w:tcMar>
              <w:top w:w="57" w:type="dxa"/>
              <w:left w:w="57" w:type="dxa"/>
              <w:bottom w:w="57" w:type="dxa"/>
              <w:right w:w="57" w:type="dxa"/>
            </w:tcMar>
          </w:tcPr>
          <w:p w14:paraId="3703D752" w14:textId="77777777" w:rsidR="00C116FD" w:rsidRPr="00C116FD" w:rsidRDefault="00C116FD" w:rsidP="00C116FD">
            <w:pPr>
              <w:widowControl w:val="0"/>
              <w:autoSpaceDE w:val="0"/>
              <w:autoSpaceDN w:val="0"/>
              <w:adjustRightInd w:val="0"/>
              <w:spacing w:after="0" w:line="240" w:lineRule="auto"/>
              <w:jc w:val="center"/>
              <w:textAlignment w:val="center"/>
              <w:rPr>
                <w:rFonts w:ascii="Times New Roman" w:eastAsia="Times New Roman" w:hAnsi="Times New Roman" w:cs="Times New Roman"/>
                <w:color w:val="000000"/>
                <w:sz w:val="28"/>
                <w:szCs w:val="28"/>
                <w:lang w:eastAsia="ru-RU"/>
              </w:rPr>
            </w:pPr>
            <w:r w:rsidRPr="00C116FD">
              <w:rPr>
                <w:rFonts w:ascii="Times New Roman" w:eastAsia="Times New Roman" w:hAnsi="Times New Roman" w:cs="Times New Roman"/>
                <w:color w:val="000000"/>
                <w:sz w:val="28"/>
                <w:szCs w:val="28"/>
                <w:lang w:eastAsia="ru-RU"/>
              </w:rPr>
              <w:t>Қолөнер кәсіпорындары мен микро кәсіпорындардың кластері</w:t>
            </w:r>
          </w:p>
        </w:tc>
        <w:tc>
          <w:tcPr>
            <w:tcW w:w="2126" w:type="dxa"/>
            <w:tcBorders>
              <w:top w:val="single" w:sz="2" w:space="0" w:color="000000"/>
              <w:left w:val="single" w:sz="2" w:space="0" w:color="000000"/>
              <w:bottom w:val="single" w:sz="2" w:space="0" w:color="000000"/>
              <w:right w:val="single" w:sz="2" w:space="0" w:color="000000"/>
            </w:tcBorders>
            <w:tcMar>
              <w:top w:w="57" w:type="dxa"/>
              <w:left w:w="57" w:type="dxa"/>
              <w:bottom w:w="57" w:type="dxa"/>
              <w:right w:w="57" w:type="dxa"/>
            </w:tcMar>
          </w:tcPr>
          <w:p w14:paraId="2968265A" w14:textId="77777777" w:rsidR="00C116FD" w:rsidRPr="00C116FD" w:rsidRDefault="00C116FD" w:rsidP="00C116FD">
            <w:pPr>
              <w:widowControl w:val="0"/>
              <w:autoSpaceDE w:val="0"/>
              <w:autoSpaceDN w:val="0"/>
              <w:adjustRightInd w:val="0"/>
              <w:spacing w:after="0" w:line="240" w:lineRule="auto"/>
              <w:jc w:val="center"/>
              <w:textAlignment w:val="center"/>
              <w:rPr>
                <w:rFonts w:ascii="Times New Roman" w:eastAsia="Times New Roman" w:hAnsi="Times New Roman" w:cs="Times New Roman"/>
                <w:color w:val="000000"/>
                <w:sz w:val="28"/>
                <w:szCs w:val="28"/>
                <w:lang w:eastAsia="ru-RU"/>
              </w:rPr>
            </w:pPr>
            <w:r w:rsidRPr="00C116FD">
              <w:rPr>
                <w:rFonts w:ascii="Times New Roman" w:eastAsia="Times New Roman" w:hAnsi="Times New Roman" w:cs="Times New Roman"/>
                <w:color w:val="000000"/>
                <w:sz w:val="28"/>
                <w:szCs w:val="28"/>
                <w:lang w:eastAsia="ru-RU"/>
              </w:rPr>
              <w:t>Дәстүрлі өндіріс кластері</w:t>
            </w:r>
          </w:p>
        </w:tc>
        <w:tc>
          <w:tcPr>
            <w:tcW w:w="1985" w:type="dxa"/>
            <w:tcBorders>
              <w:top w:val="single" w:sz="2" w:space="0" w:color="000000"/>
              <w:left w:val="single" w:sz="2" w:space="0" w:color="000000"/>
              <w:bottom w:val="single" w:sz="2" w:space="0" w:color="000000"/>
              <w:right w:val="single" w:sz="2" w:space="0" w:color="000000"/>
            </w:tcBorders>
            <w:tcMar>
              <w:top w:w="57" w:type="dxa"/>
              <w:left w:w="57" w:type="dxa"/>
              <w:bottom w:w="57" w:type="dxa"/>
              <w:right w:w="57" w:type="dxa"/>
            </w:tcMar>
          </w:tcPr>
          <w:p w14:paraId="1B942210" w14:textId="77777777" w:rsidR="00C116FD" w:rsidRPr="00C116FD" w:rsidRDefault="00C116FD" w:rsidP="00C116FD">
            <w:pPr>
              <w:widowControl w:val="0"/>
              <w:autoSpaceDE w:val="0"/>
              <w:autoSpaceDN w:val="0"/>
              <w:adjustRightInd w:val="0"/>
              <w:spacing w:after="0" w:line="240" w:lineRule="auto"/>
              <w:jc w:val="center"/>
              <w:textAlignment w:val="center"/>
              <w:rPr>
                <w:rFonts w:ascii="Times New Roman" w:eastAsia="Times New Roman" w:hAnsi="Times New Roman" w:cs="Times New Roman"/>
                <w:color w:val="000000"/>
                <w:sz w:val="28"/>
                <w:szCs w:val="28"/>
                <w:lang w:eastAsia="ru-RU"/>
              </w:rPr>
            </w:pPr>
            <w:r w:rsidRPr="00C116FD">
              <w:rPr>
                <w:rFonts w:ascii="Times New Roman" w:eastAsia="Times New Roman" w:hAnsi="Times New Roman" w:cs="Times New Roman"/>
                <w:color w:val="000000"/>
                <w:sz w:val="28"/>
                <w:szCs w:val="28"/>
                <w:lang w:eastAsia="ru-RU"/>
              </w:rPr>
              <w:t>Жоғары технологиялар кластері</w:t>
            </w:r>
          </w:p>
        </w:tc>
      </w:tr>
      <w:tr w:rsidR="00C116FD" w:rsidRPr="00C116FD" w14:paraId="047A2488" w14:textId="77777777" w:rsidTr="00EE0B46">
        <w:trPr>
          <w:trHeight w:val="60"/>
        </w:trPr>
        <w:tc>
          <w:tcPr>
            <w:tcW w:w="2127" w:type="dxa"/>
            <w:tcBorders>
              <w:top w:val="single" w:sz="2" w:space="0" w:color="000000"/>
              <w:left w:val="single" w:sz="2" w:space="0" w:color="000000"/>
              <w:bottom w:val="single" w:sz="2" w:space="0" w:color="000000"/>
              <w:right w:val="single" w:sz="2" w:space="0" w:color="000000"/>
            </w:tcBorders>
            <w:tcMar>
              <w:top w:w="57" w:type="dxa"/>
              <w:left w:w="57" w:type="dxa"/>
              <w:bottom w:w="57" w:type="dxa"/>
              <w:right w:w="57" w:type="dxa"/>
            </w:tcMar>
          </w:tcPr>
          <w:p w14:paraId="1441BB0D" w14:textId="77777777" w:rsidR="00C116FD" w:rsidRPr="00C116FD" w:rsidRDefault="00C116FD" w:rsidP="00C116FD">
            <w:pPr>
              <w:widowControl w:val="0"/>
              <w:autoSpaceDE w:val="0"/>
              <w:autoSpaceDN w:val="0"/>
              <w:adjustRightInd w:val="0"/>
              <w:spacing w:after="0" w:line="240" w:lineRule="auto"/>
              <w:textAlignment w:val="center"/>
              <w:rPr>
                <w:rFonts w:ascii="Times New Roman" w:eastAsia="Times New Roman" w:hAnsi="Times New Roman" w:cs="Times New Roman"/>
                <w:color w:val="000000"/>
                <w:sz w:val="28"/>
                <w:szCs w:val="28"/>
                <w:lang w:eastAsia="ru-RU"/>
              </w:rPr>
            </w:pPr>
            <w:r w:rsidRPr="00C116FD">
              <w:rPr>
                <w:rFonts w:ascii="Times New Roman" w:eastAsia="Times New Roman" w:hAnsi="Times New Roman" w:cs="Times New Roman"/>
                <w:color w:val="000000"/>
                <w:sz w:val="28"/>
                <w:szCs w:val="28"/>
                <w:lang w:eastAsia="ru-RU"/>
              </w:rPr>
              <w:t>Шығаратын өнімнің түрлері</w:t>
            </w:r>
          </w:p>
        </w:tc>
        <w:tc>
          <w:tcPr>
            <w:tcW w:w="2551" w:type="dxa"/>
            <w:tcBorders>
              <w:top w:val="single" w:sz="2" w:space="0" w:color="000000"/>
              <w:left w:val="single" w:sz="2" w:space="0" w:color="000000"/>
              <w:bottom w:val="single" w:sz="2" w:space="0" w:color="000000"/>
              <w:right w:val="single" w:sz="2" w:space="0" w:color="000000"/>
            </w:tcBorders>
            <w:tcMar>
              <w:top w:w="57" w:type="dxa"/>
              <w:left w:w="57" w:type="dxa"/>
              <w:bottom w:w="57" w:type="dxa"/>
              <w:right w:w="57" w:type="dxa"/>
            </w:tcMar>
          </w:tcPr>
          <w:p w14:paraId="38B1A396" w14:textId="77777777" w:rsidR="00C116FD" w:rsidRPr="00C116FD" w:rsidRDefault="00C116FD" w:rsidP="00C116FD">
            <w:pPr>
              <w:widowControl w:val="0"/>
              <w:autoSpaceDE w:val="0"/>
              <w:autoSpaceDN w:val="0"/>
              <w:adjustRightInd w:val="0"/>
              <w:spacing w:after="0" w:line="240" w:lineRule="auto"/>
              <w:textAlignment w:val="center"/>
              <w:rPr>
                <w:rFonts w:ascii="Times New Roman" w:eastAsia="Times New Roman" w:hAnsi="Times New Roman" w:cs="Times New Roman"/>
                <w:color w:val="000000"/>
                <w:sz w:val="28"/>
                <w:szCs w:val="28"/>
                <w:lang w:eastAsia="ru-RU"/>
              </w:rPr>
            </w:pPr>
            <w:r w:rsidRPr="00C116FD">
              <w:rPr>
                <w:rFonts w:ascii="Times New Roman" w:eastAsia="Times New Roman" w:hAnsi="Times New Roman" w:cs="Times New Roman"/>
                <w:color w:val="000000"/>
                <w:sz w:val="28"/>
                <w:szCs w:val="28"/>
                <w:lang w:eastAsia="ru-RU"/>
              </w:rPr>
              <w:t>Тоқымашылық, қолөнер, копрадан жасалған бұйымдар, ауыл тұрғындарына арналған тауарлар, үй керек-жарақтары, кәдесыйлар</w:t>
            </w:r>
          </w:p>
        </w:tc>
        <w:tc>
          <w:tcPr>
            <w:tcW w:w="2126" w:type="dxa"/>
            <w:tcBorders>
              <w:top w:val="single" w:sz="2" w:space="0" w:color="000000"/>
              <w:left w:val="single" w:sz="2" w:space="0" w:color="000000"/>
              <w:bottom w:val="single" w:sz="2" w:space="0" w:color="000000"/>
              <w:right w:val="single" w:sz="2" w:space="0" w:color="000000"/>
            </w:tcBorders>
            <w:tcMar>
              <w:top w:w="57" w:type="dxa"/>
              <w:left w:w="57" w:type="dxa"/>
              <w:bottom w:w="57" w:type="dxa"/>
              <w:right w:w="57" w:type="dxa"/>
            </w:tcMar>
          </w:tcPr>
          <w:p w14:paraId="11DD7E5F" w14:textId="77777777" w:rsidR="00C116FD" w:rsidRPr="00C116FD" w:rsidRDefault="00C116FD" w:rsidP="00C116FD">
            <w:pPr>
              <w:widowControl w:val="0"/>
              <w:autoSpaceDE w:val="0"/>
              <w:autoSpaceDN w:val="0"/>
              <w:adjustRightInd w:val="0"/>
              <w:spacing w:after="0" w:line="240" w:lineRule="auto"/>
              <w:textAlignment w:val="center"/>
              <w:rPr>
                <w:rFonts w:ascii="Times New Roman" w:eastAsia="Times New Roman" w:hAnsi="Times New Roman" w:cs="Times New Roman"/>
                <w:color w:val="000000"/>
                <w:sz w:val="28"/>
                <w:szCs w:val="28"/>
                <w:lang w:eastAsia="ru-RU"/>
              </w:rPr>
            </w:pPr>
            <w:r w:rsidRPr="00C116FD">
              <w:rPr>
                <w:rFonts w:ascii="Times New Roman" w:eastAsia="Times New Roman" w:hAnsi="Times New Roman" w:cs="Times New Roman"/>
                <w:color w:val="000000"/>
                <w:sz w:val="28"/>
                <w:szCs w:val="28"/>
                <w:lang w:eastAsia="ru-RU"/>
              </w:rPr>
              <w:t>Былғарыдан жасалған өндіріс, тоқымашылық, киім шығару, көлік құралдары, керамикалық бұйымдар</w:t>
            </w:r>
          </w:p>
        </w:tc>
        <w:tc>
          <w:tcPr>
            <w:tcW w:w="1985" w:type="dxa"/>
            <w:tcBorders>
              <w:top w:val="single" w:sz="2" w:space="0" w:color="000000"/>
              <w:left w:val="single" w:sz="2" w:space="0" w:color="000000"/>
              <w:bottom w:val="single" w:sz="2" w:space="0" w:color="000000"/>
              <w:right w:val="single" w:sz="2" w:space="0" w:color="000000"/>
            </w:tcBorders>
            <w:tcMar>
              <w:top w:w="57" w:type="dxa"/>
              <w:left w:w="57" w:type="dxa"/>
              <w:bottom w:w="57" w:type="dxa"/>
              <w:right w:w="57" w:type="dxa"/>
            </w:tcMar>
          </w:tcPr>
          <w:p w14:paraId="7945C3EC" w14:textId="77777777" w:rsidR="00C116FD" w:rsidRPr="00C116FD" w:rsidRDefault="00C116FD" w:rsidP="00C116FD">
            <w:pPr>
              <w:widowControl w:val="0"/>
              <w:autoSpaceDE w:val="0"/>
              <w:autoSpaceDN w:val="0"/>
              <w:adjustRightInd w:val="0"/>
              <w:spacing w:after="0" w:line="240" w:lineRule="auto"/>
              <w:textAlignment w:val="center"/>
              <w:rPr>
                <w:rFonts w:ascii="Times New Roman" w:eastAsia="Times New Roman" w:hAnsi="Times New Roman" w:cs="Times New Roman"/>
                <w:color w:val="000000"/>
                <w:sz w:val="28"/>
                <w:szCs w:val="28"/>
                <w:lang w:eastAsia="ru-RU"/>
              </w:rPr>
            </w:pPr>
            <w:r w:rsidRPr="00C116FD">
              <w:rPr>
                <w:rFonts w:ascii="Times New Roman" w:eastAsia="Times New Roman" w:hAnsi="Times New Roman" w:cs="Times New Roman"/>
                <w:color w:val="000000"/>
                <w:sz w:val="28"/>
                <w:szCs w:val="28"/>
                <w:lang w:eastAsia="ru-RU"/>
              </w:rPr>
              <w:t>Информатика, биотехнологиялар, формацевтика, компьютерлер, бағдарламалау</w:t>
            </w:r>
          </w:p>
        </w:tc>
      </w:tr>
      <w:tr w:rsidR="00C116FD" w:rsidRPr="00C116FD" w14:paraId="3D06DAA1" w14:textId="77777777" w:rsidTr="00EE0B46">
        <w:trPr>
          <w:trHeight w:val="60"/>
        </w:trPr>
        <w:tc>
          <w:tcPr>
            <w:tcW w:w="2127" w:type="dxa"/>
            <w:tcBorders>
              <w:top w:val="single" w:sz="2" w:space="0" w:color="000000"/>
              <w:left w:val="single" w:sz="2" w:space="0" w:color="000000"/>
              <w:bottom w:val="single" w:sz="2" w:space="0" w:color="000000"/>
              <w:right w:val="single" w:sz="2" w:space="0" w:color="000000"/>
            </w:tcBorders>
            <w:tcMar>
              <w:top w:w="57" w:type="dxa"/>
              <w:left w:w="57" w:type="dxa"/>
              <w:bottom w:w="57" w:type="dxa"/>
              <w:right w:w="57" w:type="dxa"/>
            </w:tcMar>
          </w:tcPr>
          <w:p w14:paraId="5CD8292E" w14:textId="77777777" w:rsidR="00C116FD" w:rsidRPr="00C116FD" w:rsidRDefault="00C116FD" w:rsidP="00C116FD">
            <w:pPr>
              <w:widowControl w:val="0"/>
              <w:autoSpaceDE w:val="0"/>
              <w:autoSpaceDN w:val="0"/>
              <w:adjustRightInd w:val="0"/>
              <w:spacing w:after="0" w:line="240" w:lineRule="auto"/>
              <w:textAlignment w:val="center"/>
              <w:rPr>
                <w:rFonts w:ascii="Times New Roman" w:eastAsia="Times New Roman" w:hAnsi="Times New Roman" w:cs="Times New Roman"/>
                <w:color w:val="000000"/>
                <w:sz w:val="28"/>
                <w:szCs w:val="28"/>
                <w:lang w:eastAsia="ru-RU"/>
              </w:rPr>
            </w:pPr>
            <w:r w:rsidRPr="00C116FD">
              <w:rPr>
                <w:rFonts w:ascii="Times New Roman" w:eastAsia="Times New Roman" w:hAnsi="Times New Roman" w:cs="Times New Roman"/>
                <w:color w:val="000000"/>
                <w:sz w:val="28"/>
                <w:szCs w:val="28"/>
                <w:lang w:eastAsia="ru-RU"/>
              </w:rPr>
              <w:t>Кластерлер саны</w:t>
            </w:r>
          </w:p>
        </w:tc>
        <w:tc>
          <w:tcPr>
            <w:tcW w:w="2551" w:type="dxa"/>
            <w:tcBorders>
              <w:top w:val="single" w:sz="2" w:space="0" w:color="000000"/>
              <w:left w:val="single" w:sz="2" w:space="0" w:color="000000"/>
              <w:bottom w:val="single" w:sz="2" w:space="0" w:color="000000"/>
              <w:right w:val="single" w:sz="2" w:space="0" w:color="000000"/>
            </w:tcBorders>
            <w:tcMar>
              <w:top w:w="57" w:type="dxa"/>
              <w:left w:w="57" w:type="dxa"/>
              <w:bottom w:w="57" w:type="dxa"/>
              <w:right w:w="57" w:type="dxa"/>
            </w:tcMar>
          </w:tcPr>
          <w:p w14:paraId="6BB0B741" w14:textId="77777777" w:rsidR="00C116FD" w:rsidRPr="00C116FD" w:rsidRDefault="00C116FD" w:rsidP="00C116FD">
            <w:pPr>
              <w:widowControl w:val="0"/>
              <w:autoSpaceDE w:val="0"/>
              <w:autoSpaceDN w:val="0"/>
              <w:adjustRightInd w:val="0"/>
              <w:spacing w:after="0" w:line="240" w:lineRule="auto"/>
              <w:textAlignment w:val="center"/>
              <w:rPr>
                <w:rFonts w:ascii="Times New Roman" w:eastAsia="Times New Roman" w:hAnsi="Times New Roman" w:cs="Times New Roman"/>
                <w:color w:val="000000"/>
                <w:sz w:val="28"/>
                <w:szCs w:val="28"/>
                <w:lang w:eastAsia="ru-RU"/>
              </w:rPr>
            </w:pPr>
            <w:r w:rsidRPr="00C116FD">
              <w:rPr>
                <w:rFonts w:ascii="Times New Roman" w:eastAsia="Times New Roman" w:hAnsi="Times New Roman" w:cs="Times New Roman"/>
                <w:color w:val="000000"/>
                <w:sz w:val="28"/>
                <w:szCs w:val="28"/>
                <w:lang w:eastAsia="ru-RU"/>
              </w:rPr>
              <w:t>6000 (93,6%)</w:t>
            </w:r>
          </w:p>
        </w:tc>
        <w:tc>
          <w:tcPr>
            <w:tcW w:w="2126" w:type="dxa"/>
            <w:tcBorders>
              <w:top w:val="single" w:sz="2" w:space="0" w:color="000000"/>
              <w:left w:val="single" w:sz="2" w:space="0" w:color="000000"/>
              <w:bottom w:val="single" w:sz="2" w:space="0" w:color="000000"/>
              <w:right w:val="single" w:sz="2" w:space="0" w:color="000000"/>
            </w:tcBorders>
            <w:tcMar>
              <w:top w:w="57" w:type="dxa"/>
              <w:left w:w="57" w:type="dxa"/>
              <w:bottom w:w="57" w:type="dxa"/>
              <w:right w:w="57" w:type="dxa"/>
            </w:tcMar>
          </w:tcPr>
          <w:p w14:paraId="757327E1" w14:textId="77777777" w:rsidR="00C116FD" w:rsidRPr="00C116FD" w:rsidRDefault="00C116FD" w:rsidP="00C116FD">
            <w:pPr>
              <w:widowControl w:val="0"/>
              <w:autoSpaceDE w:val="0"/>
              <w:autoSpaceDN w:val="0"/>
              <w:adjustRightInd w:val="0"/>
              <w:spacing w:after="0" w:line="240" w:lineRule="auto"/>
              <w:textAlignment w:val="center"/>
              <w:rPr>
                <w:rFonts w:ascii="Times New Roman" w:eastAsia="Times New Roman" w:hAnsi="Times New Roman" w:cs="Times New Roman"/>
                <w:color w:val="000000"/>
                <w:sz w:val="28"/>
                <w:szCs w:val="28"/>
                <w:lang w:eastAsia="ru-RU"/>
              </w:rPr>
            </w:pPr>
            <w:r w:rsidRPr="00C116FD">
              <w:rPr>
                <w:rFonts w:ascii="Times New Roman" w:eastAsia="Times New Roman" w:hAnsi="Times New Roman" w:cs="Times New Roman"/>
                <w:color w:val="000000"/>
                <w:sz w:val="28"/>
                <w:szCs w:val="28"/>
                <w:lang w:eastAsia="ru-RU"/>
              </w:rPr>
              <w:t>388 (6,1%)</w:t>
            </w:r>
          </w:p>
        </w:tc>
        <w:tc>
          <w:tcPr>
            <w:tcW w:w="1985" w:type="dxa"/>
            <w:tcBorders>
              <w:top w:val="single" w:sz="2" w:space="0" w:color="000000"/>
              <w:left w:val="single" w:sz="2" w:space="0" w:color="000000"/>
              <w:bottom w:val="single" w:sz="2" w:space="0" w:color="000000"/>
              <w:right w:val="single" w:sz="2" w:space="0" w:color="000000"/>
            </w:tcBorders>
            <w:tcMar>
              <w:top w:w="57" w:type="dxa"/>
              <w:left w:w="57" w:type="dxa"/>
              <w:bottom w:w="57" w:type="dxa"/>
              <w:right w:w="57" w:type="dxa"/>
            </w:tcMar>
          </w:tcPr>
          <w:p w14:paraId="5DCDD8E6" w14:textId="77777777" w:rsidR="00C116FD" w:rsidRPr="00C116FD" w:rsidRDefault="00C116FD" w:rsidP="00C116FD">
            <w:pPr>
              <w:widowControl w:val="0"/>
              <w:autoSpaceDE w:val="0"/>
              <w:autoSpaceDN w:val="0"/>
              <w:adjustRightInd w:val="0"/>
              <w:spacing w:after="0" w:line="240" w:lineRule="auto"/>
              <w:textAlignment w:val="center"/>
              <w:rPr>
                <w:rFonts w:ascii="Times New Roman" w:eastAsia="Times New Roman" w:hAnsi="Times New Roman" w:cs="Times New Roman"/>
                <w:color w:val="000000"/>
                <w:sz w:val="28"/>
                <w:szCs w:val="28"/>
                <w:lang w:eastAsia="ru-RU"/>
              </w:rPr>
            </w:pPr>
            <w:r w:rsidRPr="00C116FD">
              <w:rPr>
                <w:rFonts w:ascii="Times New Roman" w:eastAsia="Times New Roman" w:hAnsi="Times New Roman" w:cs="Times New Roman"/>
                <w:color w:val="000000"/>
                <w:sz w:val="28"/>
                <w:szCs w:val="28"/>
                <w:lang w:eastAsia="ru-RU"/>
              </w:rPr>
              <w:t>20(0,3%)</w:t>
            </w:r>
          </w:p>
        </w:tc>
      </w:tr>
      <w:tr w:rsidR="00C116FD" w:rsidRPr="00C116FD" w14:paraId="6C10AFFD" w14:textId="77777777" w:rsidTr="00EE0B46">
        <w:trPr>
          <w:trHeight w:val="60"/>
        </w:trPr>
        <w:tc>
          <w:tcPr>
            <w:tcW w:w="2127" w:type="dxa"/>
            <w:tcBorders>
              <w:top w:val="single" w:sz="2" w:space="0" w:color="000000"/>
              <w:left w:val="single" w:sz="2" w:space="0" w:color="000000"/>
              <w:bottom w:val="single" w:sz="2" w:space="0" w:color="000000"/>
              <w:right w:val="single" w:sz="2" w:space="0" w:color="000000"/>
            </w:tcBorders>
            <w:tcMar>
              <w:top w:w="57" w:type="dxa"/>
              <w:left w:w="57" w:type="dxa"/>
              <w:bottom w:w="57" w:type="dxa"/>
              <w:right w:w="57" w:type="dxa"/>
            </w:tcMar>
          </w:tcPr>
          <w:p w14:paraId="4AFE1B9E" w14:textId="77777777" w:rsidR="00C116FD" w:rsidRPr="00C116FD" w:rsidRDefault="00C116FD" w:rsidP="00C116FD">
            <w:pPr>
              <w:widowControl w:val="0"/>
              <w:autoSpaceDE w:val="0"/>
              <w:autoSpaceDN w:val="0"/>
              <w:adjustRightInd w:val="0"/>
              <w:spacing w:after="0" w:line="240" w:lineRule="auto"/>
              <w:textAlignment w:val="center"/>
              <w:rPr>
                <w:rFonts w:ascii="Times New Roman" w:eastAsia="Times New Roman" w:hAnsi="Times New Roman" w:cs="Times New Roman"/>
                <w:color w:val="000000"/>
                <w:sz w:val="28"/>
                <w:szCs w:val="28"/>
                <w:lang w:eastAsia="ru-RU"/>
              </w:rPr>
            </w:pPr>
            <w:r w:rsidRPr="00C116FD">
              <w:rPr>
                <w:rFonts w:ascii="Times New Roman" w:eastAsia="Times New Roman" w:hAnsi="Times New Roman" w:cs="Times New Roman"/>
                <w:color w:val="000000"/>
                <w:sz w:val="28"/>
                <w:szCs w:val="28"/>
                <w:lang w:eastAsia="ru-RU"/>
              </w:rPr>
              <w:t>Жалпы жұмысбастылықтың үлесі</w:t>
            </w:r>
          </w:p>
        </w:tc>
        <w:tc>
          <w:tcPr>
            <w:tcW w:w="2551" w:type="dxa"/>
            <w:tcBorders>
              <w:top w:val="single" w:sz="2" w:space="0" w:color="000000"/>
              <w:left w:val="single" w:sz="2" w:space="0" w:color="000000"/>
              <w:bottom w:val="single" w:sz="2" w:space="0" w:color="000000"/>
              <w:right w:val="single" w:sz="2" w:space="0" w:color="000000"/>
            </w:tcBorders>
            <w:tcMar>
              <w:top w:w="57" w:type="dxa"/>
              <w:left w:w="57" w:type="dxa"/>
              <w:bottom w:w="57" w:type="dxa"/>
              <w:right w:w="57" w:type="dxa"/>
            </w:tcMar>
          </w:tcPr>
          <w:p w14:paraId="11766108" w14:textId="77777777" w:rsidR="00C116FD" w:rsidRPr="00C116FD" w:rsidRDefault="00C116FD" w:rsidP="00C116FD">
            <w:pPr>
              <w:widowControl w:val="0"/>
              <w:autoSpaceDE w:val="0"/>
              <w:autoSpaceDN w:val="0"/>
              <w:adjustRightInd w:val="0"/>
              <w:spacing w:after="0" w:line="240" w:lineRule="auto"/>
              <w:textAlignment w:val="center"/>
              <w:rPr>
                <w:rFonts w:ascii="Times New Roman" w:eastAsia="Times New Roman" w:hAnsi="Times New Roman" w:cs="Times New Roman"/>
                <w:color w:val="000000"/>
                <w:sz w:val="28"/>
                <w:szCs w:val="28"/>
                <w:lang w:eastAsia="ru-RU"/>
              </w:rPr>
            </w:pPr>
            <w:r w:rsidRPr="00C116FD">
              <w:rPr>
                <w:rFonts w:ascii="Times New Roman" w:eastAsia="Times New Roman" w:hAnsi="Times New Roman" w:cs="Times New Roman"/>
                <w:color w:val="000000"/>
                <w:sz w:val="28"/>
                <w:szCs w:val="28"/>
                <w:lang w:eastAsia="ru-RU"/>
              </w:rPr>
              <w:t>80%</w:t>
            </w:r>
          </w:p>
        </w:tc>
        <w:tc>
          <w:tcPr>
            <w:tcW w:w="2126" w:type="dxa"/>
            <w:tcBorders>
              <w:top w:val="single" w:sz="2" w:space="0" w:color="000000"/>
              <w:left w:val="single" w:sz="2" w:space="0" w:color="000000"/>
              <w:bottom w:val="single" w:sz="2" w:space="0" w:color="000000"/>
              <w:right w:val="single" w:sz="2" w:space="0" w:color="000000"/>
            </w:tcBorders>
            <w:tcMar>
              <w:top w:w="57" w:type="dxa"/>
              <w:left w:w="57" w:type="dxa"/>
              <w:bottom w:w="57" w:type="dxa"/>
              <w:right w:w="57" w:type="dxa"/>
            </w:tcMar>
          </w:tcPr>
          <w:p w14:paraId="05752137" w14:textId="77777777" w:rsidR="00C116FD" w:rsidRPr="00C116FD" w:rsidRDefault="00C116FD" w:rsidP="00C116FD">
            <w:pPr>
              <w:widowControl w:val="0"/>
              <w:autoSpaceDE w:val="0"/>
              <w:autoSpaceDN w:val="0"/>
              <w:adjustRightInd w:val="0"/>
              <w:spacing w:after="0" w:line="240" w:lineRule="auto"/>
              <w:textAlignment w:val="center"/>
              <w:rPr>
                <w:rFonts w:ascii="Times New Roman" w:eastAsia="Times New Roman" w:hAnsi="Times New Roman" w:cs="Times New Roman"/>
                <w:color w:val="000000"/>
                <w:sz w:val="28"/>
                <w:szCs w:val="28"/>
                <w:lang w:eastAsia="ru-RU"/>
              </w:rPr>
            </w:pPr>
            <w:r w:rsidRPr="00C116FD">
              <w:rPr>
                <w:rFonts w:ascii="Times New Roman" w:eastAsia="Times New Roman" w:hAnsi="Times New Roman" w:cs="Times New Roman"/>
                <w:color w:val="000000"/>
                <w:sz w:val="28"/>
                <w:szCs w:val="28"/>
                <w:lang w:eastAsia="ru-RU"/>
              </w:rPr>
              <w:t>14%</w:t>
            </w:r>
          </w:p>
        </w:tc>
        <w:tc>
          <w:tcPr>
            <w:tcW w:w="1985" w:type="dxa"/>
            <w:tcBorders>
              <w:top w:val="single" w:sz="2" w:space="0" w:color="000000"/>
              <w:left w:val="single" w:sz="2" w:space="0" w:color="000000"/>
              <w:bottom w:val="single" w:sz="2" w:space="0" w:color="000000"/>
              <w:right w:val="single" w:sz="2" w:space="0" w:color="000000"/>
            </w:tcBorders>
            <w:tcMar>
              <w:top w:w="57" w:type="dxa"/>
              <w:left w:w="57" w:type="dxa"/>
              <w:bottom w:w="57" w:type="dxa"/>
              <w:right w:w="57" w:type="dxa"/>
            </w:tcMar>
          </w:tcPr>
          <w:p w14:paraId="7987DC05" w14:textId="77777777" w:rsidR="00C116FD" w:rsidRPr="00C116FD" w:rsidRDefault="00C116FD" w:rsidP="00C116FD">
            <w:pPr>
              <w:widowControl w:val="0"/>
              <w:autoSpaceDE w:val="0"/>
              <w:autoSpaceDN w:val="0"/>
              <w:adjustRightInd w:val="0"/>
              <w:spacing w:after="0" w:line="240" w:lineRule="auto"/>
              <w:textAlignment w:val="center"/>
              <w:rPr>
                <w:rFonts w:ascii="Times New Roman" w:eastAsia="Times New Roman" w:hAnsi="Times New Roman" w:cs="Times New Roman"/>
                <w:color w:val="000000"/>
                <w:sz w:val="28"/>
                <w:szCs w:val="28"/>
                <w:lang w:eastAsia="ru-RU"/>
              </w:rPr>
            </w:pPr>
            <w:r w:rsidRPr="00C116FD">
              <w:rPr>
                <w:rFonts w:ascii="Times New Roman" w:eastAsia="Times New Roman" w:hAnsi="Times New Roman" w:cs="Times New Roman"/>
                <w:color w:val="000000"/>
                <w:sz w:val="28"/>
                <w:szCs w:val="28"/>
                <w:lang w:eastAsia="ru-RU"/>
              </w:rPr>
              <w:t>6%</w:t>
            </w:r>
          </w:p>
        </w:tc>
      </w:tr>
    </w:tbl>
    <w:p w14:paraId="573C66A2" w14:textId="77777777" w:rsidR="00C116FD" w:rsidRPr="00C116FD" w:rsidRDefault="00C116FD" w:rsidP="00C116FD">
      <w:pPr>
        <w:widowControl w:val="0"/>
        <w:autoSpaceDE w:val="0"/>
        <w:autoSpaceDN w:val="0"/>
        <w:adjustRightInd w:val="0"/>
        <w:spacing w:after="0" w:line="240" w:lineRule="auto"/>
        <w:ind w:firstLine="567"/>
        <w:textAlignment w:val="center"/>
        <w:rPr>
          <w:rFonts w:ascii="Times New Roman" w:eastAsia="Times New Roman" w:hAnsi="Times New Roman" w:cs="Times New Roman"/>
          <w:color w:val="000000"/>
          <w:sz w:val="28"/>
          <w:szCs w:val="28"/>
          <w:lang w:eastAsia="ru-RU"/>
        </w:rPr>
      </w:pPr>
    </w:p>
    <w:p w14:paraId="433A3A14" w14:textId="77777777" w:rsidR="00C116FD" w:rsidRPr="00C116FD" w:rsidRDefault="00C116FD" w:rsidP="00C116FD">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C116FD">
        <w:rPr>
          <w:rFonts w:ascii="Times New Roman" w:eastAsia="Times New Roman" w:hAnsi="Times New Roman" w:cs="Times New Roman"/>
          <w:color w:val="000000"/>
          <w:sz w:val="28"/>
          <w:szCs w:val="28"/>
          <w:lang w:eastAsia="ru-RU"/>
        </w:rPr>
        <w:t xml:space="preserve">79-кестеге сәйкес, инновациялық кластерлер арасында ең танымал аймақтың кластер – әр түрлі бағыттарды дамытатын Бангалордағы кластер </w:t>
      </w:r>
      <w:r w:rsidRPr="00C116FD">
        <w:rPr>
          <w:rFonts w:ascii="Times New Roman" w:eastAsia="Times New Roman" w:hAnsi="Times New Roman" w:cs="Times New Roman"/>
          <w:color w:val="000000"/>
          <w:sz w:val="28"/>
          <w:szCs w:val="28"/>
          <w:lang w:eastAsia="ru-RU"/>
        </w:rPr>
        <w:lastRenderedPageBreak/>
        <w:t>болып табылады. Бұл кластердің құрылуы мен қаржыландыруында штат билігі белсенді роль атқарады. Бангалор биотехнологиялық кластер бір аймақта 200 биотехнологиялық компанияны біріктіреді. Сонымен қатар оның құрамына Биоинформатика және қолданбалы биотехнология институты, адам генетикасының орталығы, инкубациялық орталық, Бангалор Helix биотехнологиялық парк және т.б. кіреді.</w:t>
      </w:r>
    </w:p>
    <w:p w14:paraId="2BD2FA51" w14:textId="77777777" w:rsidR="00C116FD" w:rsidRPr="00C116FD" w:rsidRDefault="00C116FD" w:rsidP="00C116FD">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C116FD">
        <w:rPr>
          <w:rFonts w:ascii="Times New Roman" w:eastAsia="Times New Roman" w:hAnsi="Times New Roman" w:cs="Times New Roman"/>
          <w:color w:val="000000"/>
          <w:sz w:val="28"/>
          <w:szCs w:val="28"/>
          <w:lang w:eastAsia="ru-RU"/>
        </w:rPr>
        <w:t>80-кестеге сәйкес, соңғы жылдары Үндістанның тиімді мемлекеттік саясаттың арқасында қолөнерден, шағын және микрокәсіпорын кластерлерінің қалыптасуы бойынша олардың жалпы саны 6400 бірліктен асып кетті. Бұл кластер құрамына енетін кәсіпорынның техникалық деңгейін жоғарылатуды қамтамасыз етіп, керемет еңбек ресурстарына ие, бірақ жұмыс орындарының жетіспеушілігінен қиналатын елдегі жұмысбастылықтың өсуіне мүмкіндік берді.</w:t>
      </w:r>
    </w:p>
    <w:p w14:paraId="57D9C23A" w14:textId="77777777" w:rsidR="00C116FD" w:rsidRPr="00C116FD" w:rsidRDefault="00C116FD" w:rsidP="00C116FD">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p>
    <w:p w14:paraId="57FD0BE0" w14:textId="77777777" w:rsidR="00C116FD" w:rsidRPr="00C116FD" w:rsidRDefault="00C116FD" w:rsidP="00C116FD">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val="kk-KZ" w:eastAsia="ru-RU"/>
        </w:rPr>
      </w:pPr>
    </w:p>
    <w:p w14:paraId="21BD844B" w14:textId="77777777" w:rsidR="00C116FD" w:rsidRPr="00C116FD" w:rsidRDefault="00C116FD" w:rsidP="00C116FD">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val="kk-KZ" w:eastAsia="ru-RU"/>
        </w:rPr>
      </w:pPr>
    </w:p>
    <w:p w14:paraId="7E88E4A5" w14:textId="77777777" w:rsidR="00C116FD" w:rsidRPr="00C116FD" w:rsidRDefault="00C116FD" w:rsidP="00C116FD">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val="kk-KZ" w:eastAsia="ru-RU"/>
        </w:rPr>
      </w:pPr>
    </w:p>
    <w:p w14:paraId="64B87F02" w14:textId="77777777" w:rsidR="00C116FD" w:rsidRPr="00C116FD" w:rsidRDefault="00C116FD" w:rsidP="00C116FD">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val="kk-KZ" w:eastAsia="ru-RU"/>
        </w:rPr>
      </w:pPr>
      <w:r w:rsidRPr="00C116FD">
        <w:rPr>
          <w:rFonts w:ascii="Times New Roman" w:eastAsia="Times New Roman" w:hAnsi="Times New Roman" w:cs="Times New Roman"/>
          <w:color w:val="000000"/>
          <w:sz w:val="28"/>
          <w:szCs w:val="28"/>
          <w:lang w:val="kk-KZ" w:eastAsia="ru-RU"/>
        </w:rPr>
        <w:t>80-кесте – Географиялық аймақ бойынша Үндістан аумағындағы кластерлерді бөлу</w:t>
      </w:r>
    </w:p>
    <w:p w14:paraId="14ED4D51" w14:textId="77777777" w:rsidR="00C116FD" w:rsidRPr="00C116FD" w:rsidRDefault="00C116FD" w:rsidP="00C116FD">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val="kk-KZ" w:eastAsia="ru-RU"/>
        </w:rPr>
      </w:pPr>
    </w:p>
    <w:tbl>
      <w:tblPr>
        <w:tblW w:w="0" w:type="auto"/>
        <w:tblInd w:w="57" w:type="dxa"/>
        <w:tblLayout w:type="fixed"/>
        <w:tblCellMar>
          <w:left w:w="0" w:type="dxa"/>
          <w:right w:w="0" w:type="dxa"/>
        </w:tblCellMar>
        <w:tblLook w:val="0000" w:firstRow="0" w:lastRow="0" w:firstColumn="0" w:lastColumn="0" w:noHBand="0" w:noVBand="0"/>
      </w:tblPr>
      <w:tblGrid>
        <w:gridCol w:w="1560"/>
        <w:gridCol w:w="1984"/>
        <w:gridCol w:w="1843"/>
        <w:gridCol w:w="2268"/>
        <w:gridCol w:w="1701"/>
      </w:tblGrid>
      <w:tr w:rsidR="00C116FD" w:rsidRPr="00C116FD" w14:paraId="0CB3A567" w14:textId="77777777" w:rsidTr="00EE0B46">
        <w:trPr>
          <w:trHeight w:val="60"/>
        </w:trPr>
        <w:tc>
          <w:tcPr>
            <w:tcW w:w="1560" w:type="dxa"/>
            <w:vMerge w:val="restart"/>
            <w:tcBorders>
              <w:top w:val="single" w:sz="2" w:space="0" w:color="000000"/>
              <w:left w:val="single" w:sz="2" w:space="0" w:color="000000"/>
              <w:bottom w:val="single" w:sz="2" w:space="0" w:color="000000"/>
              <w:right w:val="single" w:sz="2" w:space="0" w:color="000000"/>
            </w:tcBorders>
            <w:tcMar>
              <w:top w:w="57" w:type="dxa"/>
              <w:left w:w="57" w:type="dxa"/>
              <w:bottom w:w="57" w:type="dxa"/>
              <w:right w:w="57" w:type="dxa"/>
            </w:tcMar>
          </w:tcPr>
          <w:p w14:paraId="6EBBCAE1" w14:textId="77777777" w:rsidR="00C116FD" w:rsidRPr="00C116FD" w:rsidRDefault="00C116FD" w:rsidP="00C116FD">
            <w:pPr>
              <w:widowControl w:val="0"/>
              <w:autoSpaceDE w:val="0"/>
              <w:autoSpaceDN w:val="0"/>
              <w:adjustRightInd w:val="0"/>
              <w:spacing w:after="0" w:line="240" w:lineRule="auto"/>
              <w:jc w:val="center"/>
              <w:textAlignment w:val="center"/>
              <w:rPr>
                <w:rFonts w:ascii="Times New Roman" w:eastAsia="Times New Roman" w:hAnsi="Times New Roman" w:cs="Times New Roman"/>
                <w:color w:val="000000"/>
                <w:sz w:val="28"/>
                <w:szCs w:val="28"/>
                <w:lang w:eastAsia="ru-RU"/>
              </w:rPr>
            </w:pPr>
            <w:r w:rsidRPr="00C116FD">
              <w:rPr>
                <w:rFonts w:ascii="Times New Roman" w:eastAsia="Times New Roman" w:hAnsi="Times New Roman" w:cs="Times New Roman"/>
                <w:color w:val="000000"/>
                <w:sz w:val="28"/>
                <w:szCs w:val="28"/>
                <w:lang w:eastAsia="ru-RU"/>
              </w:rPr>
              <w:t>Елдің аймақтары</w:t>
            </w:r>
          </w:p>
        </w:tc>
        <w:tc>
          <w:tcPr>
            <w:tcW w:w="1984" w:type="dxa"/>
            <w:vMerge w:val="restart"/>
            <w:tcBorders>
              <w:top w:val="single" w:sz="2" w:space="0" w:color="000000"/>
              <w:left w:val="single" w:sz="2" w:space="0" w:color="000000"/>
              <w:bottom w:val="single" w:sz="2" w:space="0" w:color="000000"/>
              <w:right w:val="single" w:sz="2" w:space="0" w:color="000000"/>
            </w:tcBorders>
            <w:tcMar>
              <w:top w:w="57" w:type="dxa"/>
              <w:left w:w="57" w:type="dxa"/>
              <w:bottom w:w="57" w:type="dxa"/>
              <w:right w:w="57" w:type="dxa"/>
            </w:tcMar>
          </w:tcPr>
          <w:p w14:paraId="35630B41" w14:textId="77777777" w:rsidR="00C116FD" w:rsidRPr="00C116FD" w:rsidRDefault="00C116FD" w:rsidP="00C116FD">
            <w:pPr>
              <w:widowControl w:val="0"/>
              <w:autoSpaceDE w:val="0"/>
              <w:autoSpaceDN w:val="0"/>
              <w:adjustRightInd w:val="0"/>
              <w:spacing w:after="0" w:line="240" w:lineRule="auto"/>
              <w:jc w:val="center"/>
              <w:textAlignment w:val="center"/>
              <w:rPr>
                <w:rFonts w:ascii="Times New Roman" w:eastAsia="Times New Roman" w:hAnsi="Times New Roman" w:cs="Times New Roman"/>
                <w:color w:val="000000"/>
                <w:sz w:val="28"/>
                <w:szCs w:val="28"/>
                <w:lang w:eastAsia="ru-RU"/>
              </w:rPr>
            </w:pPr>
            <w:r w:rsidRPr="00C116FD">
              <w:rPr>
                <w:rFonts w:ascii="Times New Roman" w:eastAsia="Times New Roman" w:hAnsi="Times New Roman" w:cs="Times New Roman"/>
                <w:color w:val="000000"/>
                <w:sz w:val="28"/>
                <w:szCs w:val="28"/>
                <w:lang w:eastAsia="ru-RU"/>
              </w:rPr>
              <w:t>Дәстүрлі өндіріс саны (үлесі%-бен)</w:t>
            </w:r>
          </w:p>
        </w:tc>
        <w:tc>
          <w:tcPr>
            <w:tcW w:w="5812" w:type="dxa"/>
            <w:gridSpan w:val="3"/>
            <w:tcBorders>
              <w:top w:val="single" w:sz="2" w:space="0" w:color="000000"/>
              <w:left w:val="single" w:sz="2" w:space="0" w:color="000000"/>
              <w:bottom w:val="single" w:sz="2" w:space="0" w:color="000000"/>
              <w:right w:val="single" w:sz="2" w:space="0" w:color="000000"/>
            </w:tcBorders>
            <w:tcMar>
              <w:top w:w="57" w:type="dxa"/>
              <w:left w:w="57" w:type="dxa"/>
              <w:bottom w:w="57" w:type="dxa"/>
              <w:right w:w="57" w:type="dxa"/>
            </w:tcMar>
          </w:tcPr>
          <w:p w14:paraId="33B39DA6" w14:textId="77777777" w:rsidR="00C116FD" w:rsidRPr="00C116FD" w:rsidRDefault="00C116FD" w:rsidP="00C116FD">
            <w:pPr>
              <w:widowControl w:val="0"/>
              <w:autoSpaceDE w:val="0"/>
              <w:autoSpaceDN w:val="0"/>
              <w:adjustRightInd w:val="0"/>
              <w:spacing w:after="0" w:line="240" w:lineRule="auto"/>
              <w:jc w:val="center"/>
              <w:textAlignment w:val="center"/>
              <w:rPr>
                <w:rFonts w:ascii="Times New Roman" w:eastAsia="Times New Roman" w:hAnsi="Times New Roman" w:cs="Times New Roman"/>
                <w:color w:val="000000"/>
                <w:sz w:val="28"/>
                <w:szCs w:val="28"/>
                <w:lang w:eastAsia="ru-RU"/>
              </w:rPr>
            </w:pPr>
            <w:r w:rsidRPr="00C116FD">
              <w:rPr>
                <w:rFonts w:ascii="Times New Roman" w:eastAsia="Times New Roman" w:hAnsi="Times New Roman" w:cs="Times New Roman"/>
                <w:color w:val="000000"/>
                <w:sz w:val="28"/>
                <w:szCs w:val="28"/>
                <w:lang w:eastAsia="ru-RU"/>
              </w:rPr>
              <w:t>Микрокәсіпорындарды біріктіретін кластерлер</w:t>
            </w:r>
          </w:p>
        </w:tc>
      </w:tr>
      <w:tr w:rsidR="00C116FD" w:rsidRPr="00C116FD" w14:paraId="0DD13BB1" w14:textId="77777777" w:rsidTr="00EE0B46">
        <w:trPr>
          <w:trHeight w:val="60"/>
        </w:trPr>
        <w:tc>
          <w:tcPr>
            <w:tcW w:w="1560" w:type="dxa"/>
            <w:vMerge/>
            <w:tcBorders>
              <w:top w:val="single" w:sz="2" w:space="0" w:color="000000"/>
              <w:left w:val="single" w:sz="2" w:space="0" w:color="000000"/>
              <w:bottom w:val="single" w:sz="2" w:space="0" w:color="000000"/>
              <w:right w:val="single" w:sz="2" w:space="0" w:color="000000"/>
            </w:tcBorders>
          </w:tcPr>
          <w:p w14:paraId="62DD0774" w14:textId="77777777" w:rsidR="00C116FD" w:rsidRPr="00C116FD" w:rsidRDefault="00C116FD" w:rsidP="00C116FD">
            <w:pPr>
              <w:widowControl w:val="0"/>
              <w:autoSpaceDE w:val="0"/>
              <w:autoSpaceDN w:val="0"/>
              <w:adjustRightInd w:val="0"/>
              <w:spacing w:after="0" w:line="240" w:lineRule="auto"/>
              <w:rPr>
                <w:rFonts w:ascii="Times New Roman" w:eastAsia="Times New Roman" w:hAnsi="Times New Roman" w:cs="Times New Roman"/>
                <w:color w:val="000000"/>
                <w:sz w:val="28"/>
                <w:szCs w:val="28"/>
                <w:lang w:eastAsia="ru-RU"/>
              </w:rPr>
            </w:pPr>
          </w:p>
        </w:tc>
        <w:tc>
          <w:tcPr>
            <w:tcW w:w="1984" w:type="dxa"/>
            <w:vMerge/>
            <w:tcBorders>
              <w:top w:val="single" w:sz="2" w:space="0" w:color="000000"/>
              <w:left w:val="single" w:sz="2" w:space="0" w:color="000000"/>
              <w:bottom w:val="single" w:sz="2" w:space="0" w:color="000000"/>
              <w:right w:val="single" w:sz="2" w:space="0" w:color="000000"/>
            </w:tcBorders>
          </w:tcPr>
          <w:p w14:paraId="5473DF55" w14:textId="77777777" w:rsidR="00C116FD" w:rsidRPr="00C116FD" w:rsidRDefault="00C116FD" w:rsidP="00C116FD">
            <w:pPr>
              <w:widowControl w:val="0"/>
              <w:autoSpaceDE w:val="0"/>
              <w:autoSpaceDN w:val="0"/>
              <w:adjustRightInd w:val="0"/>
              <w:spacing w:after="0" w:line="240" w:lineRule="auto"/>
              <w:rPr>
                <w:rFonts w:ascii="Times New Roman" w:eastAsia="Times New Roman" w:hAnsi="Times New Roman" w:cs="Times New Roman"/>
                <w:color w:val="000000"/>
                <w:sz w:val="28"/>
                <w:szCs w:val="28"/>
                <w:lang w:eastAsia="ru-RU"/>
              </w:rPr>
            </w:pPr>
          </w:p>
        </w:tc>
        <w:tc>
          <w:tcPr>
            <w:tcW w:w="1843" w:type="dxa"/>
            <w:tcBorders>
              <w:top w:val="single" w:sz="2" w:space="0" w:color="000000"/>
              <w:left w:val="single" w:sz="2" w:space="0" w:color="000000"/>
              <w:bottom w:val="single" w:sz="2" w:space="0" w:color="000000"/>
              <w:right w:val="single" w:sz="2" w:space="0" w:color="000000"/>
            </w:tcBorders>
            <w:tcMar>
              <w:top w:w="57" w:type="dxa"/>
              <w:left w:w="57" w:type="dxa"/>
              <w:bottom w:w="57" w:type="dxa"/>
              <w:right w:w="57" w:type="dxa"/>
            </w:tcMar>
          </w:tcPr>
          <w:p w14:paraId="7C4B92D2" w14:textId="77777777" w:rsidR="00C116FD" w:rsidRPr="00C116FD" w:rsidRDefault="00C116FD" w:rsidP="00C116FD">
            <w:pPr>
              <w:widowControl w:val="0"/>
              <w:autoSpaceDE w:val="0"/>
              <w:autoSpaceDN w:val="0"/>
              <w:adjustRightInd w:val="0"/>
              <w:spacing w:after="0" w:line="240" w:lineRule="auto"/>
              <w:jc w:val="center"/>
              <w:textAlignment w:val="center"/>
              <w:rPr>
                <w:rFonts w:ascii="Times New Roman" w:eastAsia="Times New Roman" w:hAnsi="Times New Roman" w:cs="Times New Roman"/>
                <w:color w:val="000000"/>
                <w:sz w:val="28"/>
                <w:szCs w:val="28"/>
                <w:lang w:eastAsia="ru-RU"/>
              </w:rPr>
            </w:pPr>
            <w:r w:rsidRPr="00C116FD">
              <w:rPr>
                <w:rFonts w:ascii="Times New Roman" w:eastAsia="Times New Roman" w:hAnsi="Times New Roman" w:cs="Times New Roman"/>
                <w:color w:val="000000"/>
                <w:sz w:val="28"/>
                <w:szCs w:val="28"/>
                <w:lang w:eastAsia="ru-RU"/>
              </w:rPr>
              <w:t xml:space="preserve">қолөнершілер: саны </w:t>
            </w:r>
          </w:p>
          <w:p w14:paraId="7A4C8569" w14:textId="77777777" w:rsidR="00C116FD" w:rsidRPr="00C116FD" w:rsidRDefault="00C116FD" w:rsidP="00C116FD">
            <w:pPr>
              <w:widowControl w:val="0"/>
              <w:autoSpaceDE w:val="0"/>
              <w:autoSpaceDN w:val="0"/>
              <w:adjustRightInd w:val="0"/>
              <w:spacing w:after="0" w:line="240" w:lineRule="auto"/>
              <w:jc w:val="center"/>
              <w:textAlignment w:val="center"/>
              <w:rPr>
                <w:rFonts w:ascii="Times New Roman" w:eastAsia="Times New Roman" w:hAnsi="Times New Roman" w:cs="Times New Roman"/>
                <w:color w:val="000000"/>
                <w:sz w:val="28"/>
                <w:szCs w:val="28"/>
                <w:lang w:eastAsia="ru-RU"/>
              </w:rPr>
            </w:pPr>
            <w:r w:rsidRPr="00C116FD">
              <w:rPr>
                <w:rFonts w:ascii="Times New Roman" w:eastAsia="Times New Roman" w:hAnsi="Times New Roman" w:cs="Times New Roman"/>
                <w:color w:val="000000"/>
                <w:sz w:val="28"/>
                <w:szCs w:val="28"/>
                <w:lang w:eastAsia="ru-RU"/>
              </w:rPr>
              <w:t>(үлесі%-бен)</w:t>
            </w:r>
          </w:p>
        </w:tc>
        <w:tc>
          <w:tcPr>
            <w:tcW w:w="2268" w:type="dxa"/>
            <w:tcBorders>
              <w:top w:val="single" w:sz="2" w:space="0" w:color="000000"/>
              <w:left w:val="single" w:sz="2" w:space="0" w:color="000000"/>
              <w:bottom w:val="single" w:sz="2" w:space="0" w:color="000000"/>
              <w:right w:val="single" w:sz="2" w:space="0" w:color="000000"/>
            </w:tcBorders>
            <w:tcMar>
              <w:top w:w="57" w:type="dxa"/>
              <w:left w:w="57" w:type="dxa"/>
              <w:bottom w:w="57" w:type="dxa"/>
              <w:right w:w="57" w:type="dxa"/>
            </w:tcMar>
          </w:tcPr>
          <w:p w14:paraId="64A7088D" w14:textId="77777777" w:rsidR="00C116FD" w:rsidRPr="00C116FD" w:rsidRDefault="00C116FD" w:rsidP="00C116FD">
            <w:pPr>
              <w:widowControl w:val="0"/>
              <w:autoSpaceDE w:val="0"/>
              <w:autoSpaceDN w:val="0"/>
              <w:adjustRightInd w:val="0"/>
              <w:spacing w:after="0" w:line="240" w:lineRule="auto"/>
              <w:jc w:val="center"/>
              <w:textAlignment w:val="center"/>
              <w:rPr>
                <w:rFonts w:ascii="Times New Roman" w:eastAsia="Times New Roman" w:hAnsi="Times New Roman" w:cs="Times New Roman"/>
                <w:color w:val="000000"/>
                <w:sz w:val="28"/>
                <w:szCs w:val="28"/>
                <w:lang w:eastAsia="ru-RU"/>
              </w:rPr>
            </w:pPr>
            <w:r w:rsidRPr="00C116FD">
              <w:rPr>
                <w:rFonts w:ascii="Times New Roman" w:eastAsia="Times New Roman" w:hAnsi="Times New Roman" w:cs="Times New Roman"/>
                <w:color w:val="000000"/>
                <w:sz w:val="28"/>
                <w:szCs w:val="28"/>
                <w:lang w:eastAsia="ru-RU"/>
              </w:rPr>
              <w:t xml:space="preserve">тоқымашылық: </w:t>
            </w:r>
          </w:p>
          <w:p w14:paraId="76FFE95A" w14:textId="77777777" w:rsidR="00C116FD" w:rsidRPr="00C116FD" w:rsidRDefault="00C116FD" w:rsidP="00C116FD">
            <w:pPr>
              <w:widowControl w:val="0"/>
              <w:autoSpaceDE w:val="0"/>
              <w:autoSpaceDN w:val="0"/>
              <w:adjustRightInd w:val="0"/>
              <w:spacing w:after="0" w:line="240" w:lineRule="auto"/>
              <w:jc w:val="center"/>
              <w:textAlignment w:val="center"/>
              <w:rPr>
                <w:rFonts w:ascii="Times New Roman" w:eastAsia="Times New Roman" w:hAnsi="Times New Roman" w:cs="Times New Roman"/>
                <w:color w:val="000000"/>
                <w:sz w:val="28"/>
                <w:szCs w:val="28"/>
                <w:lang w:eastAsia="ru-RU"/>
              </w:rPr>
            </w:pPr>
            <w:r w:rsidRPr="00C116FD">
              <w:rPr>
                <w:rFonts w:ascii="Times New Roman" w:eastAsia="Times New Roman" w:hAnsi="Times New Roman" w:cs="Times New Roman"/>
                <w:color w:val="000000"/>
                <w:sz w:val="28"/>
                <w:szCs w:val="28"/>
                <w:lang w:eastAsia="ru-RU"/>
              </w:rPr>
              <w:t xml:space="preserve">саны </w:t>
            </w:r>
          </w:p>
          <w:p w14:paraId="52A8239F" w14:textId="77777777" w:rsidR="00C116FD" w:rsidRPr="00C116FD" w:rsidRDefault="00C116FD" w:rsidP="00C116FD">
            <w:pPr>
              <w:widowControl w:val="0"/>
              <w:autoSpaceDE w:val="0"/>
              <w:autoSpaceDN w:val="0"/>
              <w:adjustRightInd w:val="0"/>
              <w:spacing w:after="0" w:line="240" w:lineRule="auto"/>
              <w:jc w:val="center"/>
              <w:textAlignment w:val="center"/>
              <w:rPr>
                <w:rFonts w:ascii="Times New Roman" w:eastAsia="Times New Roman" w:hAnsi="Times New Roman" w:cs="Times New Roman"/>
                <w:color w:val="000000"/>
                <w:sz w:val="28"/>
                <w:szCs w:val="28"/>
                <w:lang w:eastAsia="ru-RU"/>
              </w:rPr>
            </w:pPr>
            <w:r w:rsidRPr="00C116FD">
              <w:rPr>
                <w:rFonts w:ascii="Times New Roman" w:eastAsia="Times New Roman" w:hAnsi="Times New Roman" w:cs="Times New Roman"/>
                <w:color w:val="000000"/>
                <w:sz w:val="28"/>
                <w:szCs w:val="28"/>
                <w:lang w:eastAsia="ru-RU"/>
              </w:rPr>
              <w:t>(үлесі%-бен)</w:t>
            </w:r>
          </w:p>
        </w:tc>
        <w:tc>
          <w:tcPr>
            <w:tcW w:w="1701" w:type="dxa"/>
            <w:tcBorders>
              <w:top w:val="single" w:sz="2" w:space="0" w:color="000000"/>
              <w:left w:val="single" w:sz="2" w:space="0" w:color="000000"/>
              <w:bottom w:val="single" w:sz="2" w:space="0" w:color="000000"/>
              <w:right w:val="single" w:sz="2" w:space="0" w:color="000000"/>
            </w:tcBorders>
            <w:tcMar>
              <w:top w:w="57" w:type="dxa"/>
              <w:left w:w="57" w:type="dxa"/>
              <w:bottom w:w="57" w:type="dxa"/>
              <w:right w:w="57" w:type="dxa"/>
            </w:tcMar>
          </w:tcPr>
          <w:p w14:paraId="176B6368" w14:textId="77777777" w:rsidR="00C116FD" w:rsidRPr="00C116FD" w:rsidRDefault="00C116FD" w:rsidP="00C116FD">
            <w:pPr>
              <w:widowControl w:val="0"/>
              <w:autoSpaceDE w:val="0"/>
              <w:autoSpaceDN w:val="0"/>
              <w:adjustRightInd w:val="0"/>
              <w:spacing w:after="0" w:line="240" w:lineRule="auto"/>
              <w:jc w:val="center"/>
              <w:textAlignment w:val="center"/>
              <w:rPr>
                <w:rFonts w:ascii="Times New Roman" w:eastAsia="Times New Roman" w:hAnsi="Times New Roman" w:cs="Times New Roman"/>
                <w:color w:val="000000"/>
                <w:sz w:val="28"/>
                <w:szCs w:val="28"/>
                <w:lang w:eastAsia="ru-RU"/>
              </w:rPr>
            </w:pPr>
            <w:r w:rsidRPr="00C116FD">
              <w:rPr>
                <w:rFonts w:ascii="Times New Roman" w:eastAsia="Times New Roman" w:hAnsi="Times New Roman" w:cs="Times New Roman"/>
                <w:color w:val="000000"/>
                <w:sz w:val="28"/>
                <w:szCs w:val="28"/>
                <w:lang w:eastAsia="ru-RU"/>
              </w:rPr>
              <w:t>басқа да: саны (үлесі%-бен)</w:t>
            </w:r>
          </w:p>
        </w:tc>
      </w:tr>
      <w:tr w:rsidR="00C116FD" w:rsidRPr="00C116FD" w14:paraId="2FD02545" w14:textId="77777777" w:rsidTr="00EE0B46">
        <w:trPr>
          <w:trHeight w:val="60"/>
        </w:trPr>
        <w:tc>
          <w:tcPr>
            <w:tcW w:w="1560" w:type="dxa"/>
            <w:tcBorders>
              <w:top w:val="single" w:sz="2" w:space="0" w:color="000000"/>
              <w:left w:val="single" w:sz="2" w:space="0" w:color="000000"/>
              <w:bottom w:val="single" w:sz="2" w:space="0" w:color="000000"/>
              <w:right w:val="single" w:sz="2" w:space="0" w:color="000000"/>
            </w:tcBorders>
            <w:tcMar>
              <w:top w:w="57" w:type="dxa"/>
              <w:left w:w="57" w:type="dxa"/>
              <w:bottom w:w="57" w:type="dxa"/>
              <w:right w:w="57" w:type="dxa"/>
            </w:tcMar>
          </w:tcPr>
          <w:p w14:paraId="2EEB9D8A" w14:textId="77777777" w:rsidR="00C116FD" w:rsidRPr="00C116FD" w:rsidRDefault="00C116FD" w:rsidP="00C116FD">
            <w:pPr>
              <w:widowControl w:val="0"/>
              <w:autoSpaceDE w:val="0"/>
              <w:autoSpaceDN w:val="0"/>
              <w:adjustRightInd w:val="0"/>
              <w:spacing w:after="0" w:line="240" w:lineRule="auto"/>
              <w:textAlignment w:val="center"/>
              <w:rPr>
                <w:rFonts w:ascii="Times New Roman" w:eastAsia="Times New Roman" w:hAnsi="Times New Roman" w:cs="Times New Roman"/>
                <w:color w:val="000000"/>
                <w:sz w:val="28"/>
                <w:szCs w:val="28"/>
                <w:lang w:eastAsia="ru-RU"/>
              </w:rPr>
            </w:pPr>
            <w:r w:rsidRPr="00C116FD">
              <w:rPr>
                <w:rFonts w:ascii="Times New Roman" w:eastAsia="Times New Roman" w:hAnsi="Times New Roman" w:cs="Times New Roman"/>
                <w:color w:val="000000"/>
                <w:sz w:val="28"/>
                <w:szCs w:val="28"/>
                <w:lang w:eastAsia="ru-RU"/>
              </w:rPr>
              <w:t>Солтүстік</w:t>
            </w:r>
          </w:p>
        </w:tc>
        <w:tc>
          <w:tcPr>
            <w:tcW w:w="1984" w:type="dxa"/>
            <w:tcBorders>
              <w:top w:val="single" w:sz="2" w:space="0" w:color="000000"/>
              <w:left w:val="single" w:sz="2" w:space="0" w:color="000000"/>
              <w:bottom w:val="single" w:sz="2" w:space="0" w:color="000000"/>
              <w:right w:val="single" w:sz="2" w:space="0" w:color="000000"/>
            </w:tcBorders>
            <w:tcMar>
              <w:top w:w="57" w:type="dxa"/>
              <w:left w:w="57" w:type="dxa"/>
              <w:bottom w:w="57" w:type="dxa"/>
              <w:right w:w="57" w:type="dxa"/>
            </w:tcMar>
          </w:tcPr>
          <w:p w14:paraId="20077F5E" w14:textId="77777777" w:rsidR="00C116FD" w:rsidRPr="00C116FD" w:rsidRDefault="00C116FD" w:rsidP="00C116FD">
            <w:pPr>
              <w:widowControl w:val="0"/>
              <w:autoSpaceDE w:val="0"/>
              <w:autoSpaceDN w:val="0"/>
              <w:adjustRightInd w:val="0"/>
              <w:spacing w:after="0" w:line="240" w:lineRule="auto"/>
              <w:jc w:val="center"/>
              <w:textAlignment w:val="center"/>
              <w:rPr>
                <w:rFonts w:ascii="Times New Roman" w:eastAsia="Times New Roman" w:hAnsi="Times New Roman" w:cs="Times New Roman"/>
                <w:color w:val="000000"/>
                <w:sz w:val="28"/>
                <w:szCs w:val="28"/>
                <w:lang w:eastAsia="ru-RU"/>
              </w:rPr>
            </w:pPr>
            <w:r w:rsidRPr="00C116FD">
              <w:rPr>
                <w:rFonts w:ascii="Times New Roman" w:eastAsia="Times New Roman" w:hAnsi="Times New Roman" w:cs="Times New Roman"/>
                <w:color w:val="000000"/>
                <w:sz w:val="28"/>
                <w:szCs w:val="28"/>
                <w:lang w:eastAsia="ru-RU"/>
              </w:rPr>
              <w:t>123(31,7)</w:t>
            </w:r>
          </w:p>
        </w:tc>
        <w:tc>
          <w:tcPr>
            <w:tcW w:w="1843" w:type="dxa"/>
            <w:tcBorders>
              <w:top w:val="single" w:sz="2" w:space="0" w:color="000000"/>
              <w:left w:val="single" w:sz="2" w:space="0" w:color="000000"/>
              <w:bottom w:val="single" w:sz="2" w:space="0" w:color="000000"/>
              <w:right w:val="single" w:sz="2" w:space="0" w:color="000000"/>
            </w:tcBorders>
            <w:tcMar>
              <w:top w:w="57" w:type="dxa"/>
              <w:left w:w="57" w:type="dxa"/>
              <w:bottom w:w="57" w:type="dxa"/>
              <w:right w:w="57" w:type="dxa"/>
            </w:tcMar>
          </w:tcPr>
          <w:p w14:paraId="5AADF085" w14:textId="77777777" w:rsidR="00C116FD" w:rsidRPr="00C116FD" w:rsidRDefault="00C116FD" w:rsidP="00C116FD">
            <w:pPr>
              <w:widowControl w:val="0"/>
              <w:autoSpaceDE w:val="0"/>
              <w:autoSpaceDN w:val="0"/>
              <w:adjustRightInd w:val="0"/>
              <w:spacing w:after="0" w:line="240" w:lineRule="auto"/>
              <w:jc w:val="center"/>
              <w:textAlignment w:val="center"/>
              <w:rPr>
                <w:rFonts w:ascii="Times New Roman" w:eastAsia="Times New Roman" w:hAnsi="Times New Roman" w:cs="Times New Roman"/>
                <w:color w:val="000000"/>
                <w:sz w:val="28"/>
                <w:szCs w:val="28"/>
                <w:lang w:eastAsia="ru-RU"/>
              </w:rPr>
            </w:pPr>
            <w:r w:rsidRPr="00C116FD">
              <w:rPr>
                <w:rFonts w:ascii="Times New Roman" w:eastAsia="Times New Roman" w:hAnsi="Times New Roman" w:cs="Times New Roman"/>
                <w:color w:val="000000"/>
                <w:sz w:val="28"/>
                <w:szCs w:val="28"/>
                <w:lang w:eastAsia="ru-RU"/>
              </w:rPr>
              <w:t>716 (25,75)</w:t>
            </w:r>
          </w:p>
        </w:tc>
        <w:tc>
          <w:tcPr>
            <w:tcW w:w="2268" w:type="dxa"/>
            <w:tcBorders>
              <w:top w:val="single" w:sz="2" w:space="0" w:color="000000"/>
              <w:left w:val="single" w:sz="2" w:space="0" w:color="000000"/>
              <w:bottom w:val="single" w:sz="2" w:space="0" w:color="000000"/>
              <w:right w:val="single" w:sz="2" w:space="0" w:color="000000"/>
            </w:tcBorders>
            <w:tcMar>
              <w:top w:w="57" w:type="dxa"/>
              <w:left w:w="57" w:type="dxa"/>
              <w:bottom w:w="57" w:type="dxa"/>
              <w:right w:w="57" w:type="dxa"/>
            </w:tcMar>
          </w:tcPr>
          <w:p w14:paraId="5DF10112" w14:textId="77777777" w:rsidR="00C116FD" w:rsidRPr="00C116FD" w:rsidRDefault="00C116FD" w:rsidP="00C116FD">
            <w:pPr>
              <w:widowControl w:val="0"/>
              <w:autoSpaceDE w:val="0"/>
              <w:autoSpaceDN w:val="0"/>
              <w:adjustRightInd w:val="0"/>
              <w:spacing w:after="0" w:line="240" w:lineRule="auto"/>
              <w:jc w:val="center"/>
              <w:textAlignment w:val="center"/>
              <w:rPr>
                <w:rFonts w:ascii="Times New Roman" w:eastAsia="Times New Roman" w:hAnsi="Times New Roman" w:cs="Times New Roman"/>
                <w:color w:val="000000"/>
                <w:sz w:val="28"/>
                <w:szCs w:val="28"/>
                <w:lang w:eastAsia="ru-RU"/>
              </w:rPr>
            </w:pPr>
            <w:r w:rsidRPr="00C116FD">
              <w:rPr>
                <w:rFonts w:ascii="Times New Roman" w:eastAsia="Times New Roman" w:hAnsi="Times New Roman" w:cs="Times New Roman"/>
                <w:color w:val="000000"/>
                <w:sz w:val="28"/>
                <w:szCs w:val="28"/>
                <w:lang w:eastAsia="ru-RU"/>
              </w:rPr>
              <w:t>140 (23,56)</w:t>
            </w:r>
          </w:p>
        </w:tc>
        <w:tc>
          <w:tcPr>
            <w:tcW w:w="1701" w:type="dxa"/>
            <w:tcBorders>
              <w:top w:val="single" w:sz="2" w:space="0" w:color="000000"/>
              <w:left w:val="single" w:sz="2" w:space="0" w:color="000000"/>
              <w:bottom w:val="single" w:sz="2" w:space="0" w:color="000000"/>
              <w:right w:val="single" w:sz="2" w:space="0" w:color="000000"/>
            </w:tcBorders>
            <w:tcMar>
              <w:top w:w="57" w:type="dxa"/>
              <w:left w:w="57" w:type="dxa"/>
              <w:bottom w:w="57" w:type="dxa"/>
              <w:right w:w="57" w:type="dxa"/>
            </w:tcMar>
          </w:tcPr>
          <w:p w14:paraId="01C2F8D1" w14:textId="77777777" w:rsidR="00C116FD" w:rsidRPr="00C116FD" w:rsidRDefault="00C116FD" w:rsidP="00C116FD">
            <w:pPr>
              <w:widowControl w:val="0"/>
              <w:autoSpaceDE w:val="0"/>
              <w:autoSpaceDN w:val="0"/>
              <w:adjustRightInd w:val="0"/>
              <w:spacing w:after="0" w:line="240" w:lineRule="auto"/>
              <w:jc w:val="center"/>
              <w:textAlignment w:val="center"/>
              <w:rPr>
                <w:rFonts w:ascii="Times New Roman" w:eastAsia="Times New Roman" w:hAnsi="Times New Roman" w:cs="Times New Roman"/>
                <w:color w:val="000000"/>
                <w:sz w:val="28"/>
                <w:szCs w:val="28"/>
                <w:lang w:eastAsia="ru-RU"/>
              </w:rPr>
            </w:pPr>
            <w:r w:rsidRPr="00C116FD">
              <w:rPr>
                <w:rFonts w:ascii="Times New Roman" w:eastAsia="Times New Roman" w:hAnsi="Times New Roman" w:cs="Times New Roman"/>
                <w:color w:val="000000"/>
                <w:sz w:val="28"/>
                <w:szCs w:val="28"/>
                <w:lang w:eastAsia="ru-RU"/>
              </w:rPr>
              <w:t>698 (24,11)</w:t>
            </w:r>
          </w:p>
        </w:tc>
      </w:tr>
      <w:tr w:rsidR="00C116FD" w:rsidRPr="00C116FD" w14:paraId="37F1ADCE" w14:textId="77777777" w:rsidTr="00EE0B46">
        <w:trPr>
          <w:trHeight w:val="60"/>
        </w:trPr>
        <w:tc>
          <w:tcPr>
            <w:tcW w:w="1560" w:type="dxa"/>
            <w:tcBorders>
              <w:top w:val="single" w:sz="2" w:space="0" w:color="000000"/>
              <w:left w:val="single" w:sz="2" w:space="0" w:color="000000"/>
              <w:bottom w:val="single" w:sz="2" w:space="0" w:color="000000"/>
              <w:right w:val="single" w:sz="2" w:space="0" w:color="000000"/>
            </w:tcBorders>
            <w:tcMar>
              <w:top w:w="57" w:type="dxa"/>
              <w:left w:w="57" w:type="dxa"/>
              <w:bottom w:w="57" w:type="dxa"/>
              <w:right w:w="57" w:type="dxa"/>
            </w:tcMar>
          </w:tcPr>
          <w:p w14:paraId="5F329C83" w14:textId="77777777" w:rsidR="00C116FD" w:rsidRPr="00C116FD" w:rsidRDefault="00C116FD" w:rsidP="00C116FD">
            <w:pPr>
              <w:widowControl w:val="0"/>
              <w:autoSpaceDE w:val="0"/>
              <w:autoSpaceDN w:val="0"/>
              <w:adjustRightInd w:val="0"/>
              <w:spacing w:after="0" w:line="240" w:lineRule="auto"/>
              <w:textAlignment w:val="center"/>
              <w:rPr>
                <w:rFonts w:ascii="Times New Roman" w:eastAsia="Times New Roman" w:hAnsi="Times New Roman" w:cs="Times New Roman"/>
                <w:color w:val="000000"/>
                <w:sz w:val="28"/>
                <w:szCs w:val="28"/>
                <w:lang w:eastAsia="ru-RU"/>
              </w:rPr>
            </w:pPr>
            <w:r w:rsidRPr="00C116FD">
              <w:rPr>
                <w:rFonts w:ascii="Times New Roman" w:eastAsia="Times New Roman" w:hAnsi="Times New Roman" w:cs="Times New Roman"/>
                <w:color w:val="000000"/>
                <w:sz w:val="28"/>
                <w:szCs w:val="28"/>
                <w:lang w:eastAsia="ru-RU"/>
              </w:rPr>
              <w:t>Шығыс</w:t>
            </w:r>
          </w:p>
        </w:tc>
        <w:tc>
          <w:tcPr>
            <w:tcW w:w="1984" w:type="dxa"/>
            <w:tcBorders>
              <w:top w:val="single" w:sz="2" w:space="0" w:color="000000"/>
              <w:left w:val="single" w:sz="2" w:space="0" w:color="000000"/>
              <w:bottom w:val="single" w:sz="2" w:space="0" w:color="000000"/>
              <w:right w:val="single" w:sz="2" w:space="0" w:color="000000"/>
            </w:tcBorders>
            <w:tcMar>
              <w:top w:w="57" w:type="dxa"/>
              <w:left w:w="57" w:type="dxa"/>
              <w:bottom w:w="57" w:type="dxa"/>
              <w:right w:w="57" w:type="dxa"/>
            </w:tcMar>
          </w:tcPr>
          <w:p w14:paraId="33AB3345" w14:textId="77777777" w:rsidR="00C116FD" w:rsidRPr="00C116FD" w:rsidRDefault="00C116FD" w:rsidP="00C116FD">
            <w:pPr>
              <w:widowControl w:val="0"/>
              <w:autoSpaceDE w:val="0"/>
              <w:autoSpaceDN w:val="0"/>
              <w:adjustRightInd w:val="0"/>
              <w:spacing w:after="0" w:line="240" w:lineRule="auto"/>
              <w:jc w:val="center"/>
              <w:textAlignment w:val="center"/>
              <w:rPr>
                <w:rFonts w:ascii="Times New Roman" w:eastAsia="Times New Roman" w:hAnsi="Times New Roman" w:cs="Times New Roman"/>
                <w:color w:val="000000"/>
                <w:sz w:val="28"/>
                <w:szCs w:val="28"/>
                <w:lang w:eastAsia="ru-RU"/>
              </w:rPr>
            </w:pPr>
            <w:r w:rsidRPr="00C116FD">
              <w:rPr>
                <w:rFonts w:ascii="Times New Roman" w:eastAsia="Times New Roman" w:hAnsi="Times New Roman" w:cs="Times New Roman"/>
                <w:color w:val="000000"/>
                <w:sz w:val="28"/>
                <w:szCs w:val="28"/>
                <w:lang w:eastAsia="ru-RU"/>
              </w:rPr>
              <w:t>36 (9,28)</w:t>
            </w:r>
          </w:p>
        </w:tc>
        <w:tc>
          <w:tcPr>
            <w:tcW w:w="1843" w:type="dxa"/>
            <w:tcBorders>
              <w:top w:val="single" w:sz="2" w:space="0" w:color="000000"/>
              <w:left w:val="single" w:sz="2" w:space="0" w:color="000000"/>
              <w:bottom w:val="single" w:sz="2" w:space="0" w:color="000000"/>
              <w:right w:val="single" w:sz="2" w:space="0" w:color="000000"/>
            </w:tcBorders>
            <w:tcMar>
              <w:top w:w="57" w:type="dxa"/>
              <w:left w:w="57" w:type="dxa"/>
              <w:bottom w:w="57" w:type="dxa"/>
              <w:right w:w="57" w:type="dxa"/>
            </w:tcMar>
          </w:tcPr>
          <w:p w14:paraId="49DAA433" w14:textId="77777777" w:rsidR="00C116FD" w:rsidRPr="00C116FD" w:rsidRDefault="00C116FD" w:rsidP="00C116FD">
            <w:pPr>
              <w:widowControl w:val="0"/>
              <w:autoSpaceDE w:val="0"/>
              <w:autoSpaceDN w:val="0"/>
              <w:adjustRightInd w:val="0"/>
              <w:spacing w:after="0" w:line="240" w:lineRule="auto"/>
              <w:jc w:val="center"/>
              <w:textAlignment w:val="center"/>
              <w:rPr>
                <w:rFonts w:ascii="Times New Roman" w:eastAsia="Times New Roman" w:hAnsi="Times New Roman" w:cs="Times New Roman"/>
                <w:color w:val="000000"/>
                <w:sz w:val="28"/>
                <w:szCs w:val="28"/>
                <w:lang w:eastAsia="ru-RU"/>
              </w:rPr>
            </w:pPr>
            <w:r w:rsidRPr="00C116FD">
              <w:rPr>
                <w:rFonts w:ascii="Times New Roman" w:eastAsia="Times New Roman" w:hAnsi="Times New Roman" w:cs="Times New Roman"/>
                <w:color w:val="000000"/>
                <w:sz w:val="28"/>
                <w:szCs w:val="28"/>
                <w:lang w:eastAsia="ru-RU"/>
              </w:rPr>
              <w:t>645 (23,19)</w:t>
            </w:r>
          </w:p>
        </w:tc>
        <w:tc>
          <w:tcPr>
            <w:tcW w:w="2268" w:type="dxa"/>
            <w:tcBorders>
              <w:top w:val="single" w:sz="2" w:space="0" w:color="000000"/>
              <w:left w:val="single" w:sz="2" w:space="0" w:color="000000"/>
              <w:bottom w:val="single" w:sz="2" w:space="0" w:color="000000"/>
              <w:right w:val="single" w:sz="2" w:space="0" w:color="000000"/>
            </w:tcBorders>
            <w:tcMar>
              <w:top w:w="57" w:type="dxa"/>
              <w:left w:w="57" w:type="dxa"/>
              <w:bottom w:w="57" w:type="dxa"/>
              <w:right w:w="57" w:type="dxa"/>
            </w:tcMar>
          </w:tcPr>
          <w:p w14:paraId="63DA12F7" w14:textId="77777777" w:rsidR="00C116FD" w:rsidRPr="00C116FD" w:rsidRDefault="00C116FD" w:rsidP="00C116FD">
            <w:pPr>
              <w:widowControl w:val="0"/>
              <w:autoSpaceDE w:val="0"/>
              <w:autoSpaceDN w:val="0"/>
              <w:adjustRightInd w:val="0"/>
              <w:spacing w:after="0" w:line="240" w:lineRule="auto"/>
              <w:jc w:val="center"/>
              <w:textAlignment w:val="center"/>
              <w:rPr>
                <w:rFonts w:ascii="Times New Roman" w:eastAsia="Times New Roman" w:hAnsi="Times New Roman" w:cs="Times New Roman"/>
                <w:color w:val="000000"/>
                <w:sz w:val="28"/>
                <w:szCs w:val="28"/>
                <w:lang w:eastAsia="ru-RU"/>
              </w:rPr>
            </w:pPr>
            <w:r w:rsidRPr="00C116FD">
              <w:rPr>
                <w:rFonts w:ascii="Times New Roman" w:eastAsia="Times New Roman" w:hAnsi="Times New Roman" w:cs="Times New Roman"/>
                <w:color w:val="000000"/>
                <w:sz w:val="28"/>
                <w:szCs w:val="28"/>
                <w:lang w:eastAsia="ru-RU"/>
              </w:rPr>
              <w:t>43 (7,24)</w:t>
            </w:r>
          </w:p>
        </w:tc>
        <w:tc>
          <w:tcPr>
            <w:tcW w:w="1701" w:type="dxa"/>
            <w:tcBorders>
              <w:top w:val="single" w:sz="2" w:space="0" w:color="000000"/>
              <w:left w:val="single" w:sz="2" w:space="0" w:color="000000"/>
              <w:bottom w:val="single" w:sz="2" w:space="0" w:color="000000"/>
              <w:right w:val="single" w:sz="2" w:space="0" w:color="000000"/>
            </w:tcBorders>
            <w:tcMar>
              <w:top w:w="57" w:type="dxa"/>
              <w:left w:w="57" w:type="dxa"/>
              <w:bottom w:w="57" w:type="dxa"/>
              <w:right w:w="57" w:type="dxa"/>
            </w:tcMar>
          </w:tcPr>
          <w:p w14:paraId="401670C9" w14:textId="77777777" w:rsidR="00C116FD" w:rsidRPr="00C116FD" w:rsidRDefault="00C116FD" w:rsidP="00C116FD">
            <w:pPr>
              <w:widowControl w:val="0"/>
              <w:autoSpaceDE w:val="0"/>
              <w:autoSpaceDN w:val="0"/>
              <w:adjustRightInd w:val="0"/>
              <w:spacing w:after="0" w:line="240" w:lineRule="auto"/>
              <w:jc w:val="center"/>
              <w:textAlignment w:val="center"/>
              <w:rPr>
                <w:rFonts w:ascii="Times New Roman" w:eastAsia="Times New Roman" w:hAnsi="Times New Roman" w:cs="Times New Roman"/>
                <w:color w:val="000000"/>
                <w:sz w:val="28"/>
                <w:szCs w:val="28"/>
                <w:lang w:eastAsia="ru-RU"/>
              </w:rPr>
            </w:pPr>
            <w:r w:rsidRPr="00C116FD">
              <w:rPr>
                <w:rFonts w:ascii="Times New Roman" w:eastAsia="Times New Roman" w:hAnsi="Times New Roman" w:cs="Times New Roman"/>
                <w:color w:val="000000"/>
                <w:sz w:val="28"/>
                <w:szCs w:val="28"/>
                <w:lang w:eastAsia="ru-RU"/>
              </w:rPr>
              <w:t>464 (16,02)</w:t>
            </w:r>
          </w:p>
        </w:tc>
      </w:tr>
      <w:tr w:rsidR="00C116FD" w:rsidRPr="00C116FD" w14:paraId="4144CFED" w14:textId="77777777" w:rsidTr="00EE0B46">
        <w:trPr>
          <w:trHeight w:val="60"/>
        </w:trPr>
        <w:tc>
          <w:tcPr>
            <w:tcW w:w="1560" w:type="dxa"/>
            <w:tcBorders>
              <w:top w:val="single" w:sz="2" w:space="0" w:color="000000"/>
              <w:left w:val="single" w:sz="2" w:space="0" w:color="000000"/>
              <w:bottom w:val="single" w:sz="2" w:space="0" w:color="000000"/>
              <w:right w:val="single" w:sz="2" w:space="0" w:color="000000"/>
            </w:tcBorders>
            <w:tcMar>
              <w:top w:w="57" w:type="dxa"/>
              <w:left w:w="57" w:type="dxa"/>
              <w:bottom w:w="57" w:type="dxa"/>
              <w:right w:w="57" w:type="dxa"/>
            </w:tcMar>
          </w:tcPr>
          <w:p w14:paraId="4DA5890F" w14:textId="77777777" w:rsidR="00C116FD" w:rsidRPr="00C116FD" w:rsidRDefault="00C116FD" w:rsidP="00C116FD">
            <w:pPr>
              <w:widowControl w:val="0"/>
              <w:autoSpaceDE w:val="0"/>
              <w:autoSpaceDN w:val="0"/>
              <w:adjustRightInd w:val="0"/>
              <w:spacing w:after="0" w:line="240" w:lineRule="auto"/>
              <w:textAlignment w:val="center"/>
              <w:rPr>
                <w:rFonts w:ascii="Times New Roman" w:eastAsia="Times New Roman" w:hAnsi="Times New Roman" w:cs="Times New Roman"/>
                <w:color w:val="000000"/>
                <w:sz w:val="28"/>
                <w:szCs w:val="28"/>
                <w:lang w:eastAsia="ru-RU"/>
              </w:rPr>
            </w:pPr>
            <w:r w:rsidRPr="00C116FD">
              <w:rPr>
                <w:rFonts w:ascii="Times New Roman" w:eastAsia="Times New Roman" w:hAnsi="Times New Roman" w:cs="Times New Roman"/>
                <w:color w:val="000000"/>
                <w:sz w:val="28"/>
                <w:szCs w:val="28"/>
                <w:lang w:eastAsia="ru-RU"/>
              </w:rPr>
              <w:t>Батыс</w:t>
            </w:r>
          </w:p>
        </w:tc>
        <w:tc>
          <w:tcPr>
            <w:tcW w:w="1984" w:type="dxa"/>
            <w:tcBorders>
              <w:top w:val="single" w:sz="2" w:space="0" w:color="000000"/>
              <w:left w:val="single" w:sz="2" w:space="0" w:color="000000"/>
              <w:bottom w:val="single" w:sz="2" w:space="0" w:color="000000"/>
              <w:right w:val="single" w:sz="2" w:space="0" w:color="000000"/>
            </w:tcBorders>
            <w:tcMar>
              <w:top w:w="57" w:type="dxa"/>
              <w:left w:w="57" w:type="dxa"/>
              <w:bottom w:w="57" w:type="dxa"/>
              <w:right w:w="57" w:type="dxa"/>
            </w:tcMar>
          </w:tcPr>
          <w:p w14:paraId="6287DA64" w14:textId="77777777" w:rsidR="00C116FD" w:rsidRPr="00C116FD" w:rsidRDefault="00C116FD" w:rsidP="00C116FD">
            <w:pPr>
              <w:widowControl w:val="0"/>
              <w:autoSpaceDE w:val="0"/>
              <w:autoSpaceDN w:val="0"/>
              <w:adjustRightInd w:val="0"/>
              <w:spacing w:after="0" w:line="240" w:lineRule="auto"/>
              <w:jc w:val="center"/>
              <w:textAlignment w:val="center"/>
              <w:rPr>
                <w:rFonts w:ascii="Times New Roman" w:eastAsia="Times New Roman" w:hAnsi="Times New Roman" w:cs="Times New Roman"/>
                <w:color w:val="000000"/>
                <w:sz w:val="28"/>
                <w:szCs w:val="28"/>
                <w:lang w:eastAsia="ru-RU"/>
              </w:rPr>
            </w:pPr>
            <w:r w:rsidRPr="00C116FD">
              <w:rPr>
                <w:rFonts w:ascii="Times New Roman" w:eastAsia="Times New Roman" w:hAnsi="Times New Roman" w:cs="Times New Roman"/>
                <w:color w:val="000000"/>
                <w:sz w:val="28"/>
                <w:szCs w:val="28"/>
                <w:lang w:eastAsia="ru-RU"/>
              </w:rPr>
              <w:t>140 (36,09)</w:t>
            </w:r>
          </w:p>
        </w:tc>
        <w:tc>
          <w:tcPr>
            <w:tcW w:w="1843" w:type="dxa"/>
            <w:tcBorders>
              <w:top w:val="single" w:sz="2" w:space="0" w:color="000000"/>
              <w:left w:val="single" w:sz="2" w:space="0" w:color="000000"/>
              <w:bottom w:val="single" w:sz="2" w:space="0" w:color="000000"/>
              <w:right w:val="single" w:sz="2" w:space="0" w:color="000000"/>
            </w:tcBorders>
            <w:tcMar>
              <w:top w:w="57" w:type="dxa"/>
              <w:left w:w="57" w:type="dxa"/>
              <w:bottom w:w="57" w:type="dxa"/>
              <w:right w:w="57" w:type="dxa"/>
            </w:tcMar>
          </w:tcPr>
          <w:p w14:paraId="10D21548" w14:textId="77777777" w:rsidR="00C116FD" w:rsidRPr="00C116FD" w:rsidRDefault="00C116FD" w:rsidP="00C116FD">
            <w:pPr>
              <w:widowControl w:val="0"/>
              <w:autoSpaceDE w:val="0"/>
              <w:autoSpaceDN w:val="0"/>
              <w:adjustRightInd w:val="0"/>
              <w:spacing w:after="0" w:line="240" w:lineRule="auto"/>
              <w:jc w:val="center"/>
              <w:textAlignment w:val="center"/>
              <w:rPr>
                <w:rFonts w:ascii="Times New Roman" w:eastAsia="Times New Roman" w:hAnsi="Times New Roman" w:cs="Times New Roman"/>
                <w:color w:val="000000"/>
                <w:sz w:val="28"/>
                <w:szCs w:val="28"/>
                <w:lang w:eastAsia="ru-RU"/>
              </w:rPr>
            </w:pPr>
            <w:r w:rsidRPr="00C116FD">
              <w:rPr>
                <w:rFonts w:ascii="Times New Roman" w:eastAsia="Times New Roman" w:hAnsi="Times New Roman" w:cs="Times New Roman"/>
                <w:color w:val="000000"/>
                <w:sz w:val="28"/>
                <w:szCs w:val="28"/>
                <w:lang w:eastAsia="ru-RU"/>
              </w:rPr>
              <w:t>764 (27,47)</w:t>
            </w:r>
          </w:p>
        </w:tc>
        <w:tc>
          <w:tcPr>
            <w:tcW w:w="2268" w:type="dxa"/>
            <w:tcBorders>
              <w:top w:val="single" w:sz="2" w:space="0" w:color="000000"/>
              <w:left w:val="single" w:sz="2" w:space="0" w:color="000000"/>
              <w:bottom w:val="single" w:sz="2" w:space="0" w:color="000000"/>
              <w:right w:val="single" w:sz="2" w:space="0" w:color="000000"/>
            </w:tcBorders>
            <w:tcMar>
              <w:top w:w="57" w:type="dxa"/>
              <w:left w:w="57" w:type="dxa"/>
              <w:bottom w:w="57" w:type="dxa"/>
              <w:right w:w="57" w:type="dxa"/>
            </w:tcMar>
          </w:tcPr>
          <w:p w14:paraId="668734A9" w14:textId="77777777" w:rsidR="00C116FD" w:rsidRPr="00C116FD" w:rsidRDefault="00C116FD" w:rsidP="00C116FD">
            <w:pPr>
              <w:widowControl w:val="0"/>
              <w:autoSpaceDE w:val="0"/>
              <w:autoSpaceDN w:val="0"/>
              <w:adjustRightInd w:val="0"/>
              <w:spacing w:after="0" w:line="240" w:lineRule="auto"/>
              <w:jc w:val="center"/>
              <w:textAlignment w:val="center"/>
              <w:rPr>
                <w:rFonts w:ascii="Times New Roman" w:eastAsia="Times New Roman" w:hAnsi="Times New Roman" w:cs="Times New Roman"/>
                <w:color w:val="000000"/>
                <w:sz w:val="28"/>
                <w:szCs w:val="28"/>
                <w:lang w:eastAsia="ru-RU"/>
              </w:rPr>
            </w:pPr>
            <w:r w:rsidRPr="00C116FD">
              <w:rPr>
                <w:rFonts w:ascii="Times New Roman" w:eastAsia="Times New Roman" w:hAnsi="Times New Roman" w:cs="Times New Roman"/>
                <w:color w:val="000000"/>
                <w:sz w:val="28"/>
                <w:szCs w:val="28"/>
                <w:lang w:eastAsia="ru-RU"/>
              </w:rPr>
              <w:t>134 (22,57)</w:t>
            </w:r>
          </w:p>
        </w:tc>
        <w:tc>
          <w:tcPr>
            <w:tcW w:w="1701" w:type="dxa"/>
            <w:tcBorders>
              <w:top w:val="single" w:sz="2" w:space="0" w:color="000000"/>
              <w:left w:val="single" w:sz="2" w:space="0" w:color="000000"/>
              <w:bottom w:val="single" w:sz="2" w:space="0" w:color="000000"/>
              <w:right w:val="single" w:sz="2" w:space="0" w:color="000000"/>
            </w:tcBorders>
            <w:tcMar>
              <w:top w:w="57" w:type="dxa"/>
              <w:left w:w="57" w:type="dxa"/>
              <w:bottom w:w="57" w:type="dxa"/>
              <w:right w:w="57" w:type="dxa"/>
            </w:tcMar>
          </w:tcPr>
          <w:p w14:paraId="6BFC1880" w14:textId="77777777" w:rsidR="00C116FD" w:rsidRPr="00C116FD" w:rsidRDefault="00C116FD" w:rsidP="00C116FD">
            <w:pPr>
              <w:widowControl w:val="0"/>
              <w:autoSpaceDE w:val="0"/>
              <w:autoSpaceDN w:val="0"/>
              <w:adjustRightInd w:val="0"/>
              <w:spacing w:after="0" w:line="240" w:lineRule="auto"/>
              <w:jc w:val="center"/>
              <w:textAlignment w:val="center"/>
              <w:rPr>
                <w:rFonts w:ascii="Times New Roman" w:eastAsia="Times New Roman" w:hAnsi="Times New Roman" w:cs="Times New Roman"/>
                <w:color w:val="000000"/>
                <w:sz w:val="28"/>
                <w:szCs w:val="28"/>
                <w:lang w:eastAsia="ru-RU"/>
              </w:rPr>
            </w:pPr>
            <w:r w:rsidRPr="00C116FD">
              <w:rPr>
                <w:rFonts w:ascii="Times New Roman" w:eastAsia="Times New Roman" w:hAnsi="Times New Roman" w:cs="Times New Roman"/>
                <w:color w:val="000000"/>
                <w:sz w:val="28"/>
                <w:szCs w:val="28"/>
                <w:lang w:eastAsia="ru-RU"/>
              </w:rPr>
              <w:t>787 (27,17)</w:t>
            </w:r>
          </w:p>
        </w:tc>
      </w:tr>
      <w:tr w:rsidR="00C116FD" w:rsidRPr="00C116FD" w14:paraId="7245E3C6" w14:textId="77777777" w:rsidTr="00EE0B46">
        <w:trPr>
          <w:trHeight w:val="60"/>
        </w:trPr>
        <w:tc>
          <w:tcPr>
            <w:tcW w:w="1560" w:type="dxa"/>
            <w:tcBorders>
              <w:top w:val="single" w:sz="2" w:space="0" w:color="000000"/>
              <w:left w:val="single" w:sz="2" w:space="0" w:color="000000"/>
              <w:bottom w:val="single" w:sz="2" w:space="0" w:color="000000"/>
              <w:right w:val="single" w:sz="2" w:space="0" w:color="000000"/>
            </w:tcBorders>
            <w:tcMar>
              <w:top w:w="57" w:type="dxa"/>
              <w:left w:w="57" w:type="dxa"/>
              <w:bottom w:w="57" w:type="dxa"/>
              <w:right w:w="57" w:type="dxa"/>
            </w:tcMar>
          </w:tcPr>
          <w:p w14:paraId="07E98075" w14:textId="77777777" w:rsidR="00C116FD" w:rsidRPr="00C116FD" w:rsidRDefault="00C116FD" w:rsidP="00C116FD">
            <w:pPr>
              <w:widowControl w:val="0"/>
              <w:autoSpaceDE w:val="0"/>
              <w:autoSpaceDN w:val="0"/>
              <w:adjustRightInd w:val="0"/>
              <w:spacing w:after="0" w:line="240" w:lineRule="auto"/>
              <w:textAlignment w:val="center"/>
              <w:rPr>
                <w:rFonts w:ascii="Times New Roman" w:eastAsia="Times New Roman" w:hAnsi="Times New Roman" w:cs="Times New Roman"/>
                <w:color w:val="000000"/>
                <w:sz w:val="28"/>
                <w:szCs w:val="28"/>
                <w:lang w:eastAsia="ru-RU"/>
              </w:rPr>
            </w:pPr>
            <w:r w:rsidRPr="00C116FD">
              <w:rPr>
                <w:rFonts w:ascii="Times New Roman" w:eastAsia="Times New Roman" w:hAnsi="Times New Roman" w:cs="Times New Roman"/>
                <w:color w:val="000000"/>
                <w:sz w:val="28"/>
                <w:szCs w:val="28"/>
                <w:lang w:eastAsia="ru-RU"/>
              </w:rPr>
              <w:t>Оңтүстік</w:t>
            </w:r>
          </w:p>
        </w:tc>
        <w:tc>
          <w:tcPr>
            <w:tcW w:w="1984" w:type="dxa"/>
            <w:tcBorders>
              <w:top w:val="single" w:sz="2" w:space="0" w:color="000000"/>
              <w:left w:val="single" w:sz="2" w:space="0" w:color="000000"/>
              <w:bottom w:val="single" w:sz="2" w:space="0" w:color="000000"/>
              <w:right w:val="single" w:sz="2" w:space="0" w:color="000000"/>
            </w:tcBorders>
            <w:tcMar>
              <w:top w:w="57" w:type="dxa"/>
              <w:left w:w="57" w:type="dxa"/>
              <w:bottom w:w="57" w:type="dxa"/>
              <w:right w:w="57" w:type="dxa"/>
            </w:tcMar>
          </w:tcPr>
          <w:p w14:paraId="23F1B550" w14:textId="77777777" w:rsidR="00C116FD" w:rsidRPr="00C116FD" w:rsidRDefault="00C116FD" w:rsidP="00C116FD">
            <w:pPr>
              <w:widowControl w:val="0"/>
              <w:autoSpaceDE w:val="0"/>
              <w:autoSpaceDN w:val="0"/>
              <w:adjustRightInd w:val="0"/>
              <w:spacing w:after="0" w:line="240" w:lineRule="auto"/>
              <w:jc w:val="center"/>
              <w:textAlignment w:val="center"/>
              <w:rPr>
                <w:rFonts w:ascii="Times New Roman" w:eastAsia="Times New Roman" w:hAnsi="Times New Roman" w:cs="Times New Roman"/>
                <w:color w:val="000000"/>
                <w:sz w:val="28"/>
                <w:szCs w:val="28"/>
                <w:lang w:eastAsia="ru-RU"/>
              </w:rPr>
            </w:pPr>
            <w:r w:rsidRPr="00C116FD">
              <w:rPr>
                <w:rFonts w:ascii="Times New Roman" w:eastAsia="Times New Roman" w:hAnsi="Times New Roman" w:cs="Times New Roman"/>
                <w:color w:val="000000"/>
                <w:sz w:val="28"/>
                <w:szCs w:val="28"/>
                <w:lang w:eastAsia="ru-RU"/>
              </w:rPr>
              <w:t>89 (22,95)</w:t>
            </w:r>
          </w:p>
        </w:tc>
        <w:tc>
          <w:tcPr>
            <w:tcW w:w="1843" w:type="dxa"/>
            <w:tcBorders>
              <w:top w:val="single" w:sz="2" w:space="0" w:color="000000"/>
              <w:left w:val="single" w:sz="2" w:space="0" w:color="000000"/>
              <w:bottom w:val="single" w:sz="2" w:space="0" w:color="000000"/>
              <w:right w:val="single" w:sz="2" w:space="0" w:color="000000"/>
            </w:tcBorders>
            <w:tcMar>
              <w:top w:w="57" w:type="dxa"/>
              <w:left w:w="57" w:type="dxa"/>
              <w:bottom w:w="57" w:type="dxa"/>
              <w:right w:w="57" w:type="dxa"/>
            </w:tcMar>
          </w:tcPr>
          <w:p w14:paraId="0AC5895E" w14:textId="77777777" w:rsidR="00C116FD" w:rsidRPr="00C116FD" w:rsidRDefault="00C116FD" w:rsidP="00C116FD">
            <w:pPr>
              <w:widowControl w:val="0"/>
              <w:autoSpaceDE w:val="0"/>
              <w:autoSpaceDN w:val="0"/>
              <w:adjustRightInd w:val="0"/>
              <w:spacing w:after="0" w:line="240" w:lineRule="auto"/>
              <w:jc w:val="center"/>
              <w:textAlignment w:val="center"/>
              <w:rPr>
                <w:rFonts w:ascii="Times New Roman" w:eastAsia="Times New Roman" w:hAnsi="Times New Roman" w:cs="Times New Roman"/>
                <w:color w:val="000000"/>
                <w:sz w:val="28"/>
                <w:szCs w:val="28"/>
                <w:lang w:eastAsia="ru-RU"/>
              </w:rPr>
            </w:pPr>
            <w:r w:rsidRPr="00C116FD">
              <w:rPr>
                <w:rFonts w:ascii="Times New Roman" w:eastAsia="Times New Roman" w:hAnsi="Times New Roman" w:cs="Times New Roman"/>
                <w:color w:val="000000"/>
                <w:sz w:val="28"/>
                <w:szCs w:val="28"/>
                <w:lang w:eastAsia="ru-RU"/>
              </w:rPr>
              <w:t>502 (18,05)</w:t>
            </w:r>
          </w:p>
        </w:tc>
        <w:tc>
          <w:tcPr>
            <w:tcW w:w="2268" w:type="dxa"/>
            <w:tcBorders>
              <w:top w:val="single" w:sz="2" w:space="0" w:color="000000"/>
              <w:left w:val="single" w:sz="2" w:space="0" w:color="000000"/>
              <w:bottom w:val="single" w:sz="2" w:space="0" w:color="000000"/>
              <w:right w:val="single" w:sz="2" w:space="0" w:color="000000"/>
            </w:tcBorders>
            <w:tcMar>
              <w:top w:w="57" w:type="dxa"/>
              <w:left w:w="57" w:type="dxa"/>
              <w:bottom w:w="57" w:type="dxa"/>
              <w:right w:w="57" w:type="dxa"/>
            </w:tcMar>
          </w:tcPr>
          <w:p w14:paraId="5733A3AE" w14:textId="77777777" w:rsidR="00C116FD" w:rsidRPr="00C116FD" w:rsidRDefault="00C116FD" w:rsidP="00C116FD">
            <w:pPr>
              <w:widowControl w:val="0"/>
              <w:autoSpaceDE w:val="0"/>
              <w:autoSpaceDN w:val="0"/>
              <w:adjustRightInd w:val="0"/>
              <w:spacing w:after="0" w:line="240" w:lineRule="auto"/>
              <w:jc w:val="center"/>
              <w:textAlignment w:val="center"/>
              <w:rPr>
                <w:rFonts w:ascii="Times New Roman" w:eastAsia="Times New Roman" w:hAnsi="Times New Roman" w:cs="Times New Roman"/>
                <w:color w:val="000000"/>
                <w:sz w:val="28"/>
                <w:szCs w:val="28"/>
                <w:lang w:eastAsia="ru-RU"/>
              </w:rPr>
            </w:pPr>
            <w:r w:rsidRPr="00C116FD">
              <w:rPr>
                <w:rFonts w:ascii="Times New Roman" w:eastAsia="Times New Roman" w:hAnsi="Times New Roman" w:cs="Times New Roman"/>
                <w:color w:val="000000"/>
                <w:sz w:val="28"/>
                <w:szCs w:val="28"/>
                <w:lang w:eastAsia="ru-RU"/>
              </w:rPr>
              <w:t>214 (36,02)</w:t>
            </w:r>
          </w:p>
        </w:tc>
        <w:tc>
          <w:tcPr>
            <w:tcW w:w="1701" w:type="dxa"/>
            <w:tcBorders>
              <w:top w:val="single" w:sz="2" w:space="0" w:color="000000"/>
              <w:left w:val="single" w:sz="2" w:space="0" w:color="000000"/>
              <w:bottom w:val="single" w:sz="2" w:space="0" w:color="000000"/>
              <w:right w:val="single" w:sz="2" w:space="0" w:color="000000"/>
            </w:tcBorders>
            <w:tcMar>
              <w:top w:w="57" w:type="dxa"/>
              <w:left w:w="57" w:type="dxa"/>
              <w:bottom w:w="57" w:type="dxa"/>
              <w:right w:w="57" w:type="dxa"/>
            </w:tcMar>
          </w:tcPr>
          <w:p w14:paraId="731B1D74" w14:textId="77777777" w:rsidR="00C116FD" w:rsidRPr="00C116FD" w:rsidRDefault="00C116FD" w:rsidP="00C116FD">
            <w:pPr>
              <w:widowControl w:val="0"/>
              <w:autoSpaceDE w:val="0"/>
              <w:autoSpaceDN w:val="0"/>
              <w:adjustRightInd w:val="0"/>
              <w:spacing w:after="0" w:line="240" w:lineRule="auto"/>
              <w:jc w:val="center"/>
              <w:textAlignment w:val="center"/>
              <w:rPr>
                <w:rFonts w:ascii="Times New Roman" w:eastAsia="Times New Roman" w:hAnsi="Times New Roman" w:cs="Times New Roman"/>
                <w:color w:val="000000"/>
                <w:sz w:val="28"/>
                <w:szCs w:val="28"/>
                <w:lang w:eastAsia="ru-RU"/>
              </w:rPr>
            </w:pPr>
            <w:r w:rsidRPr="00C116FD">
              <w:rPr>
                <w:rFonts w:ascii="Times New Roman" w:eastAsia="Times New Roman" w:hAnsi="Times New Roman" w:cs="Times New Roman"/>
                <w:color w:val="000000"/>
                <w:sz w:val="28"/>
                <w:szCs w:val="28"/>
                <w:lang w:eastAsia="ru-RU"/>
              </w:rPr>
              <w:t>858 (29,62)</w:t>
            </w:r>
          </w:p>
        </w:tc>
      </w:tr>
      <w:tr w:rsidR="00C116FD" w:rsidRPr="00C116FD" w14:paraId="0266CB85" w14:textId="77777777" w:rsidTr="00EE0B46">
        <w:trPr>
          <w:trHeight w:val="60"/>
        </w:trPr>
        <w:tc>
          <w:tcPr>
            <w:tcW w:w="1560" w:type="dxa"/>
            <w:tcBorders>
              <w:top w:val="single" w:sz="2" w:space="0" w:color="000000"/>
              <w:left w:val="single" w:sz="2" w:space="0" w:color="000000"/>
              <w:bottom w:val="single" w:sz="2" w:space="0" w:color="000000"/>
              <w:right w:val="single" w:sz="2" w:space="0" w:color="000000"/>
            </w:tcBorders>
            <w:tcMar>
              <w:top w:w="57" w:type="dxa"/>
              <w:left w:w="57" w:type="dxa"/>
              <w:bottom w:w="57" w:type="dxa"/>
              <w:right w:w="57" w:type="dxa"/>
            </w:tcMar>
          </w:tcPr>
          <w:p w14:paraId="7E400DD9" w14:textId="77777777" w:rsidR="00C116FD" w:rsidRPr="00C116FD" w:rsidRDefault="00C116FD" w:rsidP="00C116FD">
            <w:pPr>
              <w:widowControl w:val="0"/>
              <w:autoSpaceDE w:val="0"/>
              <w:autoSpaceDN w:val="0"/>
              <w:adjustRightInd w:val="0"/>
              <w:spacing w:after="0" w:line="240" w:lineRule="auto"/>
              <w:textAlignment w:val="center"/>
              <w:rPr>
                <w:rFonts w:ascii="Times New Roman" w:eastAsia="Times New Roman" w:hAnsi="Times New Roman" w:cs="Times New Roman"/>
                <w:color w:val="000000"/>
                <w:sz w:val="28"/>
                <w:szCs w:val="28"/>
                <w:lang w:eastAsia="ru-RU"/>
              </w:rPr>
            </w:pPr>
            <w:r w:rsidRPr="00C116FD">
              <w:rPr>
                <w:rFonts w:ascii="Times New Roman" w:eastAsia="Times New Roman" w:hAnsi="Times New Roman" w:cs="Times New Roman"/>
                <w:color w:val="000000"/>
                <w:sz w:val="28"/>
                <w:szCs w:val="28"/>
                <w:lang w:eastAsia="ru-RU"/>
              </w:rPr>
              <w:t>Солтүстік-Шығыс</w:t>
            </w:r>
          </w:p>
        </w:tc>
        <w:tc>
          <w:tcPr>
            <w:tcW w:w="1984" w:type="dxa"/>
            <w:tcBorders>
              <w:top w:val="single" w:sz="2" w:space="0" w:color="000000"/>
              <w:left w:val="single" w:sz="2" w:space="0" w:color="000000"/>
              <w:bottom w:val="single" w:sz="2" w:space="0" w:color="000000"/>
              <w:right w:val="single" w:sz="2" w:space="0" w:color="000000"/>
            </w:tcBorders>
            <w:tcMar>
              <w:top w:w="57" w:type="dxa"/>
              <w:left w:w="57" w:type="dxa"/>
              <w:bottom w:w="57" w:type="dxa"/>
              <w:right w:w="57" w:type="dxa"/>
            </w:tcMar>
          </w:tcPr>
          <w:p w14:paraId="7A6045D3" w14:textId="77777777" w:rsidR="00C116FD" w:rsidRPr="00C116FD" w:rsidRDefault="00C116FD" w:rsidP="00C116FD">
            <w:pPr>
              <w:widowControl w:val="0"/>
              <w:autoSpaceDE w:val="0"/>
              <w:autoSpaceDN w:val="0"/>
              <w:adjustRightInd w:val="0"/>
              <w:spacing w:after="0" w:line="240" w:lineRule="auto"/>
              <w:jc w:val="center"/>
              <w:textAlignment w:val="center"/>
              <w:rPr>
                <w:rFonts w:ascii="Times New Roman" w:eastAsia="Times New Roman" w:hAnsi="Times New Roman" w:cs="Times New Roman"/>
                <w:color w:val="000000"/>
                <w:sz w:val="28"/>
                <w:szCs w:val="28"/>
                <w:lang w:eastAsia="ru-RU"/>
              </w:rPr>
            </w:pPr>
            <w:r w:rsidRPr="00C116FD">
              <w:rPr>
                <w:rFonts w:ascii="Times New Roman" w:eastAsia="Times New Roman" w:hAnsi="Times New Roman" w:cs="Times New Roman"/>
                <w:color w:val="000000"/>
                <w:sz w:val="28"/>
                <w:szCs w:val="28"/>
                <w:lang w:eastAsia="ru-RU"/>
              </w:rPr>
              <w:t>-</w:t>
            </w:r>
          </w:p>
        </w:tc>
        <w:tc>
          <w:tcPr>
            <w:tcW w:w="1843" w:type="dxa"/>
            <w:tcBorders>
              <w:top w:val="single" w:sz="2" w:space="0" w:color="000000"/>
              <w:left w:val="single" w:sz="2" w:space="0" w:color="000000"/>
              <w:bottom w:val="single" w:sz="2" w:space="0" w:color="000000"/>
              <w:right w:val="single" w:sz="2" w:space="0" w:color="000000"/>
            </w:tcBorders>
            <w:tcMar>
              <w:top w:w="57" w:type="dxa"/>
              <w:left w:w="57" w:type="dxa"/>
              <w:bottom w:w="57" w:type="dxa"/>
              <w:right w:w="57" w:type="dxa"/>
            </w:tcMar>
          </w:tcPr>
          <w:p w14:paraId="5A63A391" w14:textId="77777777" w:rsidR="00C116FD" w:rsidRPr="00C116FD" w:rsidRDefault="00C116FD" w:rsidP="00C116FD">
            <w:pPr>
              <w:widowControl w:val="0"/>
              <w:autoSpaceDE w:val="0"/>
              <w:autoSpaceDN w:val="0"/>
              <w:adjustRightInd w:val="0"/>
              <w:spacing w:after="0" w:line="240" w:lineRule="auto"/>
              <w:jc w:val="center"/>
              <w:textAlignment w:val="center"/>
              <w:rPr>
                <w:rFonts w:ascii="Times New Roman" w:eastAsia="Times New Roman" w:hAnsi="Times New Roman" w:cs="Times New Roman"/>
                <w:color w:val="000000"/>
                <w:sz w:val="28"/>
                <w:szCs w:val="28"/>
                <w:lang w:eastAsia="ru-RU"/>
              </w:rPr>
            </w:pPr>
            <w:r w:rsidRPr="00C116FD">
              <w:rPr>
                <w:rFonts w:ascii="Times New Roman" w:eastAsia="Times New Roman" w:hAnsi="Times New Roman" w:cs="Times New Roman"/>
                <w:color w:val="000000"/>
                <w:sz w:val="28"/>
                <w:szCs w:val="28"/>
                <w:lang w:eastAsia="ru-RU"/>
              </w:rPr>
              <w:t>153 (5,51)</w:t>
            </w:r>
          </w:p>
        </w:tc>
        <w:tc>
          <w:tcPr>
            <w:tcW w:w="2268" w:type="dxa"/>
            <w:tcBorders>
              <w:top w:val="single" w:sz="2" w:space="0" w:color="000000"/>
              <w:left w:val="single" w:sz="2" w:space="0" w:color="000000"/>
              <w:bottom w:val="single" w:sz="2" w:space="0" w:color="000000"/>
              <w:right w:val="single" w:sz="2" w:space="0" w:color="000000"/>
            </w:tcBorders>
            <w:tcMar>
              <w:top w:w="57" w:type="dxa"/>
              <w:left w:w="57" w:type="dxa"/>
              <w:bottom w:w="57" w:type="dxa"/>
              <w:right w:w="57" w:type="dxa"/>
            </w:tcMar>
          </w:tcPr>
          <w:p w14:paraId="3B86CB84" w14:textId="77777777" w:rsidR="00C116FD" w:rsidRPr="00C116FD" w:rsidRDefault="00C116FD" w:rsidP="00C116FD">
            <w:pPr>
              <w:widowControl w:val="0"/>
              <w:autoSpaceDE w:val="0"/>
              <w:autoSpaceDN w:val="0"/>
              <w:adjustRightInd w:val="0"/>
              <w:spacing w:after="0" w:line="240" w:lineRule="auto"/>
              <w:jc w:val="center"/>
              <w:textAlignment w:val="center"/>
              <w:rPr>
                <w:rFonts w:ascii="Times New Roman" w:eastAsia="Times New Roman" w:hAnsi="Times New Roman" w:cs="Times New Roman"/>
                <w:color w:val="000000"/>
                <w:sz w:val="28"/>
                <w:szCs w:val="28"/>
                <w:lang w:eastAsia="ru-RU"/>
              </w:rPr>
            </w:pPr>
            <w:r w:rsidRPr="00C116FD">
              <w:rPr>
                <w:rFonts w:ascii="Times New Roman" w:eastAsia="Times New Roman" w:hAnsi="Times New Roman" w:cs="Times New Roman"/>
                <w:color w:val="000000"/>
                <w:sz w:val="28"/>
                <w:szCs w:val="28"/>
                <w:lang w:eastAsia="ru-RU"/>
              </w:rPr>
              <w:t>63 (10,61)</w:t>
            </w:r>
          </w:p>
        </w:tc>
        <w:tc>
          <w:tcPr>
            <w:tcW w:w="1701" w:type="dxa"/>
            <w:tcBorders>
              <w:top w:val="single" w:sz="2" w:space="0" w:color="000000"/>
              <w:left w:val="single" w:sz="2" w:space="0" w:color="000000"/>
              <w:bottom w:val="single" w:sz="2" w:space="0" w:color="000000"/>
              <w:right w:val="single" w:sz="2" w:space="0" w:color="000000"/>
            </w:tcBorders>
            <w:tcMar>
              <w:top w:w="57" w:type="dxa"/>
              <w:left w:w="57" w:type="dxa"/>
              <w:bottom w:w="57" w:type="dxa"/>
              <w:right w:w="57" w:type="dxa"/>
            </w:tcMar>
          </w:tcPr>
          <w:p w14:paraId="3D3A58A0" w14:textId="77777777" w:rsidR="00C116FD" w:rsidRPr="00C116FD" w:rsidRDefault="00C116FD" w:rsidP="00C116FD">
            <w:pPr>
              <w:widowControl w:val="0"/>
              <w:autoSpaceDE w:val="0"/>
              <w:autoSpaceDN w:val="0"/>
              <w:adjustRightInd w:val="0"/>
              <w:spacing w:after="0" w:line="240" w:lineRule="auto"/>
              <w:jc w:val="center"/>
              <w:textAlignment w:val="center"/>
              <w:rPr>
                <w:rFonts w:ascii="Times New Roman" w:eastAsia="Times New Roman" w:hAnsi="Times New Roman" w:cs="Times New Roman"/>
                <w:color w:val="000000"/>
                <w:sz w:val="28"/>
                <w:szCs w:val="28"/>
                <w:lang w:eastAsia="ru-RU"/>
              </w:rPr>
            </w:pPr>
            <w:r w:rsidRPr="00C116FD">
              <w:rPr>
                <w:rFonts w:ascii="Times New Roman" w:eastAsia="Times New Roman" w:hAnsi="Times New Roman" w:cs="Times New Roman"/>
                <w:color w:val="000000"/>
                <w:sz w:val="28"/>
                <w:szCs w:val="28"/>
                <w:lang w:eastAsia="ru-RU"/>
              </w:rPr>
              <w:t>89 (3,08)</w:t>
            </w:r>
          </w:p>
        </w:tc>
      </w:tr>
      <w:tr w:rsidR="00C116FD" w:rsidRPr="00C116FD" w14:paraId="4AF050C4" w14:textId="77777777" w:rsidTr="00EE0B46">
        <w:trPr>
          <w:trHeight w:val="60"/>
        </w:trPr>
        <w:tc>
          <w:tcPr>
            <w:tcW w:w="1560" w:type="dxa"/>
            <w:tcBorders>
              <w:top w:val="single" w:sz="2" w:space="0" w:color="000000"/>
              <w:left w:val="single" w:sz="2" w:space="0" w:color="000000"/>
              <w:bottom w:val="single" w:sz="2" w:space="0" w:color="000000"/>
              <w:right w:val="single" w:sz="2" w:space="0" w:color="000000"/>
            </w:tcBorders>
            <w:tcMar>
              <w:top w:w="57" w:type="dxa"/>
              <w:left w:w="57" w:type="dxa"/>
              <w:bottom w:w="57" w:type="dxa"/>
              <w:right w:w="57" w:type="dxa"/>
            </w:tcMar>
          </w:tcPr>
          <w:p w14:paraId="3C9A552E" w14:textId="77777777" w:rsidR="00C116FD" w:rsidRPr="00C116FD" w:rsidRDefault="00C116FD" w:rsidP="00C116FD">
            <w:pPr>
              <w:widowControl w:val="0"/>
              <w:autoSpaceDE w:val="0"/>
              <w:autoSpaceDN w:val="0"/>
              <w:adjustRightInd w:val="0"/>
              <w:spacing w:after="0" w:line="240" w:lineRule="auto"/>
              <w:textAlignment w:val="center"/>
              <w:rPr>
                <w:rFonts w:ascii="Times New Roman" w:eastAsia="Times New Roman" w:hAnsi="Times New Roman" w:cs="Times New Roman"/>
                <w:color w:val="000000"/>
                <w:sz w:val="28"/>
                <w:szCs w:val="28"/>
                <w:lang w:eastAsia="ru-RU"/>
              </w:rPr>
            </w:pPr>
            <w:r w:rsidRPr="00C116FD">
              <w:rPr>
                <w:rFonts w:ascii="Times New Roman" w:eastAsia="Times New Roman" w:hAnsi="Times New Roman" w:cs="Times New Roman"/>
                <w:color w:val="000000"/>
                <w:sz w:val="28"/>
                <w:szCs w:val="28"/>
                <w:lang w:eastAsia="ru-RU"/>
              </w:rPr>
              <w:t>Барлығы</w:t>
            </w:r>
          </w:p>
        </w:tc>
        <w:tc>
          <w:tcPr>
            <w:tcW w:w="1984" w:type="dxa"/>
            <w:tcBorders>
              <w:top w:val="single" w:sz="2" w:space="0" w:color="000000"/>
              <w:left w:val="single" w:sz="2" w:space="0" w:color="000000"/>
              <w:bottom w:val="single" w:sz="2" w:space="0" w:color="000000"/>
              <w:right w:val="single" w:sz="2" w:space="0" w:color="000000"/>
            </w:tcBorders>
            <w:tcMar>
              <w:top w:w="57" w:type="dxa"/>
              <w:left w:w="57" w:type="dxa"/>
              <w:bottom w:w="57" w:type="dxa"/>
              <w:right w:w="57" w:type="dxa"/>
            </w:tcMar>
          </w:tcPr>
          <w:p w14:paraId="07C29178" w14:textId="77777777" w:rsidR="00C116FD" w:rsidRPr="00C116FD" w:rsidRDefault="00C116FD" w:rsidP="00C116FD">
            <w:pPr>
              <w:widowControl w:val="0"/>
              <w:autoSpaceDE w:val="0"/>
              <w:autoSpaceDN w:val="0"/>
              <w:adjustRightInd w:val="0"/>
              <w:spacing w:after="0" w:line="240" w:lineRule="auto"/>
              <w:jc w:val="center"/>
              <w:textAlignment w:val="center"/>
              <w:rPr>
                <w:rFonts w:ascii="Times New Roman" w:eastAsia="Times New Roman" w:hAnsi="Times New Roman" w:cs="Times New Roman"/>
                <w:color w:val="000000"/>
                <w:sz w:val="28"/>
                <w:szCs w:val="28"/>
                <w:lang w:eastAsia="ru-RU"/>
              </w:rPr>
            </w:pPr>
            <w:r w:rsidRPr="00C116FD">
              <w:rPr>
                <w:rFonts w:ascii="Times New Roman" w:eastAsia="Times New Roman" w:hAnsi="Times New Roman" w:cs="Times New Roman"/>
                <w:color w:val="000000"/>
                <w:sz w:val="28"/>
                <w:szCs w:val="28"/>
                <w:lang w:eastAsia="ru-RU"/>
              </w:rPr>
              <w:t>388 (100)</w:t>
            </w:r>
          </w:p>
        </w:tc>
        <w:tc>
          <w:tcPr>
            <w:tcW w:w="1843" w:type="dxa"/>
            <w:tcBorders>
              <w:top w:val="single" w:sz="2" w:space="0" w:color="000000"/>
              <w:left w:val="single" w:sz="2" w:space="0" w:color="000000"/>
              <w:bottom w:val="single" w:sz="2" w:space="0" w:color="000000"/>
              <w:right w:val="single" w:sz="2" w:space="0" w:color="000000"/>
            </w:tcBorders>
            <w:tcMar>
              <w:top w:w="57" w:type="dxa"/>
              <w:left w:w="57" w:type="dxa"/>
              <w:bottom w:w="57" w:type="dxa"/>
              <w:right w:w="57" w:type="dxa"/>
            </w:tcMar>
          </w:tcPr>
          <w:p w14:paraId="4E536536" w14:textId="77777777" w:rsidR="00C116FD" w:rsidRPr="00C116FD" w:rsidRDefault="00C116FD" w:rsidP="00C116FD">
            <w:pPr>
              <w:widowControl w:val="0"/>
              <w:autoSpaceDE w:val="0"/>
              <w:autoSpaceDN w:val="0"/>
              <w:adjustRightInd w:val="0"/>
              <w:spacing w:after="0" w:line="240" w:lineRule="auto"/>
              <w:jc w:val="center"/>
              <w:textAlignment w:val="center"/>
              <w:rPr>
                <w:rFonts w:ascii="Times New Roman" w:eastAsia="Times New Roman" w:hAnsi="Times New Roman" w:cs="Times New Roman"/>
                <w:color w:val="000000"/>
                <w:sz w:val="28"/>
                <w:szCs w:val="28"/>
                <w:lang w:eastAsia="ru-RU"/>
              </w:rPr>
            </w:pPr>
            <w:r w:rsidRPr="00C116FD">
              <w:rPr>
                <w:rFonts w:ascii="Times New Roman" w:eastAsia="Times New Roman" w:hAnsi="Times New Roman" w:cs="Times New Roman"/>
                <w:color w:val="000000"/>
                <w:sz w:val="28"/>
                <w:szCs w:val="28"/>
                <w:lang w:eastAsia="ru-RU"/>
              </w:rPr>
              <w:t>2780 (100)</w:t>
            </w:r>
          </w:p>
        </w:tc>
        <w:tc>
          <w:tcPr>
            <w:tcW w:w="2268" w:type="dxa"/>
            <w:tcBorders>
              <w:top w:val="single" w:sz="2" w:space="0" w:color="000000"/>
              <w:left w:val="single" w:sz="2" w:space="0" w:color="000000"/>
              <w:bottom w:val="single" w:sz="2" w:space="0" w:color="000000"/>
              <w:right w:val="single" w:sz="2" w:space="0" w:color="000000"/>
            </w:tcBorders>
            <w:tcMar>
              <w:top w:w="57" w:type="dxa"/>
              <w:left w:w="57" w:type="dxa"/>
              <w:bottom w:w="57" w:type="dxa"/>
              <w:right w:w="57" w:type="dxa"/>
            </w:tcMar>
          </w:tcPr>
          <w:p w14:paraId="705EA06E" w14:textId="77777777" w:rsidR="00C116FD" w:rsidRPr="00C116FD" w:rsidRDefault="00C116FD" w:rsidP="00C116FD">
            <w:pPr>
              <w:widowControl w:val="0"/>
              <w:autoSpaceDE w:val="0"/>
              <w:autoSpaceDN w:val="0"/>
              <w:adjustRightInd w:val="0"/>
              <w:spacing w:after="0" w:line="240" w:lineRule="auto"/>
              <w:jc w:val="center"/>
              <w:textAlignment w:val="center"/>
              <w:rPr>
                <w:rFonts w:ascii="Times New Roman" w:eastAsia="Times New Roman" w:hAnsi="Times New Roman" w:cs="Times New Roman"/>
                <w:color w:val="000000"/>
                <w:sz w:val="28"/>
                <w:szCs w:val="28"/>
                <w:lang w:eastAsia="ru-RU"/>
              </w:rPr>
            </w:pPr>
            <w:r w:rsidRPr="00C116FD">
              <w:rPr>
                <w:rFonts w:ascii="Times New Roman" w:eastAsia="Times New Roman" w:hAnsi="Times New Roman" w:cs="Times New Roman"/>
                <w:color w:val="000000"/>
                <w:sz w:val="28"/>
                <w:szCs w:val="28"/>
                <w:lang w:eastAsia="ru-RU"/>
              </w:rPr>
              <w:t>594 (100)</w:t>
            </w:r>
          </w:p>
        </w:tc>
        <w:tc>
          <w:tcPr>
            <w:tcW w:w="1701" w:type="dxa"/>
            <w:tcBorders>
              <w:top w:val="single" w:sz="2" w:space="0" w:color="000000"/>
              <w:left w:val="single" w:sz="2" w:space="0" w:color="000000"/>
              <w:bottom w:val="single" w:sz="2" w:space="0" w:color="000000"/>
              <w:right w:val="single" w:sz="2" w:space="0" w:color="000000"/>
            </w:tcBorders>
            <w:tcMar>
              <w:top w:w="57" w:type="dxa"/>
              <w:left w:w="57" w:type="dxa"/>
              <w:bottom w:w="57" w:type="dxa"/>
              <w:right w:w="57" w:type="dxa"/>
            </w:tcMar>
          </w:tcPr>
          <w:p w14:paraId="793D97AA" w14:textId="77777777" w:rsidR="00C116FD" w:rsidRPr="00C116FD" w:rsidRDefault="00C116FD" w:rsidP="00C116FD">
            <w:pPr>
              <w:widowControl w:val="0"/>
              <w:autoSpaceDE w:val="0"/>
              <w:autoSpaceDN w:val="0"/>
              <w:adjustRightInd w:val="0"/>
              <w:spacing w:after="0" w:line="240" w:lineRule="auto"/>
              <w:jc w:val="center"/>
              <w:textAlignment w:val="center"/>
              <w:rPr>
                <w:rFonts w:ascii="Times New Roman" w:eastAsia="Times New Roman" w:hAnsi="Times New Roman" w:cs="Times New Roman"/>
                <w:color w:val="000000"/>
                <w:sz w:val="28"/>
                <w:szCs w:val="28"/>
                <w:lang w:eastAsia="ru-RU"/>
              </w:rPr>
            </w:pPr>
            <w:r w:rsidRPr="00C116FD">
              <w:rPr>
                <w:rFonts w:ascii="Times New Roman" w:eastAsia="Times New Roman" w:hAnsi="Times New Roman" w:cs="Times New Roman"/>
                <w:color w:val="000000"/>
                <w:sz w:val="28"/>
                <w:szCs w:val="28"/>
                <w:lang w:eastAsia="ru-RU"/>
              </w:rPr>
              <w:t>2896 (100)</w:t>
            </w:r>
          </w:p>
        </w:tc>
      </w:tr>
    </w:tbl>
    <w:p w14:paraId="00573A5C" w14:textId="77777777" w:rsidR="00C116FD" w:rsidRPr="00C116FD" w:rsidRDefault="00C116FD" w:rsidP="00C116FD">
      <w:pPr>
        <w:widowControl w:val="0"/>
        <w:autoSpaceDE w:val="0"/>
        <w:autoSpaceDN w:val="0"/>
        <w:adjustRightInd w:val="0"/>
        <w:spacing w:after="0" w:line="240" w:lineRule="auto"/>
        <w:ind w:firstLine="567"/>
        <w:textAlignment w:val="center"/>
        <w:rPr>
          <w:rFonts w:ascii="Times New Roman" w:eastAsia="Times New Roman" w:hAnsi="Times New Roman" w:cs="Times New Roman"/>
          <w:color w:val="000000"/>
          <w:sz w:val="28"/>
          <w:szCs w:val="28"/>
          <w:lang w:eastAsia="ru-RU"/>
        </w:rPr>
      </w:pPr>
    </w:p>
    <w:p w14:paraId="2D669604" w14:textId="77777777" w:rsidR="00C116FD" w:rsidRPr="00C116FD" w:rsidRDefault="00C116FD" w:rsidP="00C116FD">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C116FD">
        <w:rPr>
          <w:rFonts w:ascii="Times New Roman" w:eastAsia="Times New Roman" w:hAnsi="Times New Roman" w:cs="Times New Roman"/>
          <w:color w:val="000000"/>
          <w:sz w:val="28"/>
          <w:szCs w:val="28"/>
          <w:lang w:eastAsia="ru-RU"/>
        </w:rPr>
        <w:t xml:space="preserve">2007 жылы Үндістанның Ғылым және технология министрлігінің департаменті инновациялық кластерлердің (Promoting Innovative Clusters PIC) дамуына әсер ететін бағдарламасын 2012 жылға 5 жыл мерзімге дейін ынталы болды. Бағдарламаның негізгі мақсаты шағын және орта кәсіпорындардың инновациялық дамуына әсер ету болып табылады. Сондықтан да ғылыми-техникалық жұмыспен айналысатындарды марапаттай бастап, жаңа өнімді, технологиялық процестерді технология мен қызмет етуді енгізу бойынша кәсіпкерлерді оқыту жүзеге аса бастады. </w:t>
      </w:r>
    </w:p>
    <w:p w14:paraId="5395F2F1" w14:textId="77777777" w:rsidR="00C116FD" w:rsidRPr="00C116FD" w:rsidRDefault="00C116FD" w:rsidP="00C116FD">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C116FD">
        <w:rPr>
          <w:rFonts w:ascii="Times New Roman" w:eastAsia="Times New Roman" w:hAnsi="Times New Roman" w:cs="Times New Roman"/>
          <w:color w:val="000000"/>
          <w:sz w:val="28"/>
          <w:szCs w:val="28"/>
          <w:lang w:eastAsia="ru-RU"/>
        </w:rPr>
        <w:t xml:space="preserve">Бағдарлама мемлекеттік, аймақтық және жергілікті деңгейдегі инновациялық экожүйеге негізделген кластерлердің дамуын қарастырады. Бұл </w:t>
      </w:r>
      <w:r w:rsidRPr="00C116FD">
        <w:rPr>
          <w:rFonts w:ascii="Times New Roman" w:eastAsia="Times New Roman" w:hAnsi="Times New Roman" w:cs="Times New Roman"/>
          <w:color w:val="000000"/>
          <w:sz w:val="28"/>
          <w:szCs w:val="28"/>
          <w:lang w:eastAsia="ru-RU"/>
        </w:rPr>
        <w:lastRenderedPageBreak/>
        <w:t>белсенді зерттеу жобасы, оның мақсаты бірнеше арнайы таңдап алынған кластерлерге инновацияны енгізу болып табылады.</w:t>
      </w:r>
    </w:p>
    <w:p w14:paraId="3A95E776" w14:textId="77777777" w:rsidR="00C116FD" w:rsidRPr="00C116FD" w:rsidRDefault="00C116FD" w:rsidP="00C116FD">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C116FD">
        <w:rPr>
          <w:rFonts w:ascii="Times New Roman" w:eastAsia="Times New Roman" w:hAnsi="Times New Roman" w:cs="Times New Roman"/>
          <w:color w:val="000000"/>
          <w:sz w:val="28"/>
          <w:szCs w:val="28"/>
          <w:lang w:eastAsia="ru-RU"/>
        </w:rPr>
        <w:t>Бағдарламаны жүзеге асыруға алты кластер қатысады:</w:t>
      </w:r>
    </w:p>
    <w:p w14:paraId="23DD6087" w14:textId="77777777" w:rsidR="00C116FD" w:rsidRPr="00C116FD" w:rsidRDefault="00C116FD" w:rsidP="00C116FD">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C116FD">
        <w:rPr>
          <w:rFonts w:ascii="Times New Roman" w:eastAsia="Times New Roman" w:hAnsi="Times New Roman" w:cs="Times New Roman"/>
          <w:color w:val="000000"/>
          <w:sz w:val="28"/>
          <w:szCs w:val="28"/>
          <w:lang w:eastAsia="ru-RU"/>
        </w:rPr>
        <w:t>– Нью-Делидегі ақпараттық-коммуникациялық технологиялар кластері;</w:t>
      </w:r>
    </w:p>
    <w:p w14:paraId="7ECCD988" w14:textId="77777777" w:rsidR="00C116FD" w:rsidRPr="00C116FD" w:rsidRDefault="00C116FD" w:rsidP="00C116FD">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C116FD">
        <w:rPr>
          <w:rFonts w:ascii="Times New Roman" w:eastAsia="Times New Roman" w:hAnsi="Times New Roman" w:cs="Times New Roman"/>
          <w:color w:val="000000"/>
          <w:sz w:val="28"/>
          <w:szCs w:val="28"/>
          <w:lang w:eastAsia="ru-RU"/>
        </w:rPr>
        <w:t>– Ахмедабад (Вадорара) пен Хайдерабадтағы фармацевтикалық кластерлер;</w:t>
      </w:r>
    </w:p>
    <w:p w14:paraId="13C222FB" w14:textId="77777777" w:rsidR="00C116FD" w:rsidRPr="00C116FD" w:rsidRDefault="00C116FD" w:rsidP="00C116FD">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C116FD">
        <w:rPr>
          <w:rFonts w:ascii="Times New Roman" w:eastAsia="Times New Roman" w:hAnsi="Times New Roman" w:cs="Times New Roman"/>
          <w:color w:val="000000"/>
          <w:sz w:val="28"/>
          <w:szCs w:val="28"/>
          <w:lang w:eastAsia="ru-RU"/>
        </w:rPr>
        <w:t>– Самалкха, Фаридабад және Каитхалдағы құю өнеркәсібін дамыту кластері.</w:t>
      </w:r>
    </w:p>
    <w:p w14:paraId="19C4B24E" w14:textId="77777777" w:rsidR="00C116FD" w:rsidRPr="00C116FD" w:rsidRDefault="00C116FD" w:rsidP="00C116FD">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C116FD">
        <w:rPr>
          <w:rFonts w:ascii="Times New Roman" w:eastAsia="Times New Roman" w:hAnsi="Times New Roman" w:cs="Times New Roman"/>
          <w:color w:val="000000"/>
          <w:sz w:val="28"/>
          <w:szCs w:val="28"/>
          <w:lang w:eastAsia="ru-RU"/>
        </w:rPr>
        <w:t>2009 жылы Үндістан Үкіметімен Ғылым және технология министрлігінің ғылым және өнеркәсіп департаментінің ұсынысының негізінде «Дамудың марапаты мен өнертапқыш пен инновацияның коммерциализациясы» кестесі бекітілді. Кестеге сәйкес жұмыс істеп тұрған технологиялық және инкубаторлық орталықтарды (tehnology incubation centers) дамыту мен құру марапатталады. Мұндай орталықтардың қызметі Ғылым және технология министрлігінің Ғылым және технология департаментіндегі Ғылыми-технологиялық кәсіпкерлікті дамытуды Мемлекеттік басқарумен біртіндеп қаржыландырылады. Сонымен қатар, барлық ғылыми мекемелер технологиялық инкубаторлық орталық құруға рұқсат алды. Бір жағына, кәсіпкерлер жоғары сапалы инфрақұрылым мен экожүйені пайдалануға мүмкіндік алса, екінші жағынан, бұл инновациялық өнімдердің тәжірибелі тұрғыда тез енуіне мүмкіндік береді.</w:t>
      </w:r>
    </w:p>
    <w:p w14:paraId="29F919E0" w14:textId="77777777" w:rsidR="00C116FD" w:rsidRPr="00C116FD" w:rsidRDefault="00C116FD" w:rsidP="00C116FD">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C116FD">
        <w:rPr>
          <w:rFonts w:ascii="Times New Roman" w:eastAsia="Times New Roman" w:hAnsi="Times New Roman" w:cs="Times New Roman"/>
          <w:color w:val="000000"/>
          <w:sz w:val="28"/>
          <w:szCs w:val="28"/>
          <w:lang w:eastAsia="ru-RU"/>
        </w:rPr>
        <w:t>Үндістанның ғылым және технология министрлігі инновацияларды басқа да бағдарламаларда қолдап отырады. Мысалы, қазіргі уақытта елде келесі бағдарламалар жүзеге асуда. «Инновациялық технологиялар саласында кәсіпкерліктің даму бағдарламасы», «Фармацевтикалық зерттеулер», шағын кәсіпкерлікті қолдау, «Биотехнологиялық өнеркәсіптік серіктестік бағдарламасы», Ұлттық инновациялық қор арқылы фармацевтика мен шағын кәсіпорындарды дамыту бойынша жобалар.</w:t>
      </w:r>
    </w:p>
    <w:p w14:paraId="54628169" w14:textId="77777777" w:rsidR="00C116FD" w:rsidRPr="00C116FD" w:rsidRDefault="00C116FD" w:rsidP="00C116FD">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C116FD">
        <w:rPr>
          <w:rFonts w:ascii="Times New Roman" w:eastAsia="Times New Roman" w:hAnsi="Times New Roman" w:cs="Times New Roman"/>
          <w:color w:val="000000"/>
          <w:sz w:val="28"/>
          <w:szCs w:val="28"/>
          <w:lang w:eastAsia="ru-RU"/>
        </w:rPr>
        <w:t>Өнеркәсіптің жоғары технологиялық саласы мен ғылыми-техникалық өңдеулердің қолдауына бағытталған үкіметтік бағдарламалар арасында мыналар негізгі болып есептеледі:</w:t>
      </w:r>
    </w:p>
    <w:p w14:paraId="620B8D95" w14:textId="77777777" w:rsidR="00C116FD" w:rsidRPr="00C116FD" w:rsidRDefault="00C116FD" w:rsidP="00C116FD">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C116FD">
        <w:rPr>
          <w:rFonts w:ascii="Times New Roman" w:eastAsia="Times New Roman" w:hAnsi="Times New Roman" w:cs="Times New Roman"/>
          <w:color w:val="000000"/>
          <w:sz w:val="28"/>
          <w:szCs w:val="28"/>
          <w:lang w:eastAsia="ru-RU"/>
        </w:rPr>
        <w:t>1) жаңа мыңжылдықта технологиялық көшбасшылықтың Үндістанның жетістігі бойынша ынталы болу;</w:t>
      </w:r>
    </w:p>
    <w:p w14:paraId="7043714E" w14:textId="77777777" w:rsidR="00C116FD" w:rsidRPr="00C116FD" w:rsidRDefault="00C116FD" w:rsidP="00C116FD">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C116FD">
        <w:rPr>
          <w:rFonts w:ascii="Times New Roman" w:eastAsia="Times New Roman" w:hAnsi="Times New Roman" w:cs="Times New Roman"/>
          <w:color w:val="000000"/>
          <w:sz w:val="28"/>
          <w:szCs w:val="28"/>
          <w:lang w:eastAsia="ru-RU"/>
        </w:rPr>
        <w:t>2) инновациялық технологиялар саласындағы кәсіпкерлікті дамыту бағдарламасы;</w:t>
      </w:r>
    </w:p>
    <w:p w14:paraId="665EB7EB" w14:textId="77777777" w:rsidR="00C116FD" w:rsidRPr="00C116FD" w:rsidRDefault="00C116FD" w:rsidP="00C116FD">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C116FD">
        <w:rPr>
          <w:rFonts w:ascii="Times New Roman" w:eastAsia="Times New Roman" w:hAnsi="Times New Roman" w:cs="Times New Roman"/>
          <w:color w:val="000000"/>
          <w:sz w:val="28"/>
          <w:szCs w:val="28"/>
          <w:lang w:eastAsia="ru-RU"/>
        </w:rPr>
        <w:t>3) технология мен инновацияның даму бағдарламасы;</w:t>
      </w:r>
    </w:p>
    <w:p w14:paraId="5AC29281" w14:textId="77777777" w:rsidR="00C116FD" w:rsidRPr="00C116FD" w:rsidRDefault="00C116FD" w:rsidP="00C116FD">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C116FD">
        <w:rPr>
          <w:rFonts w:ascii="Times New Roman" w:eastAsia="Times New Roman" w:hAnsi="Times New Roman" w:cs="Times New Roman"/>
          <w:color w:val="000000"/>
          <w:sz w:val="28"/>
          <w:szCs w:val="28"/>
          <w:lang w:eastAsia="ru-RU"/>
        </w:rPr>
        <w:t>4) жоғары технологиялық саладағы зерттеуді тереңдету бағдарламасы.</w:t>
      </w:r>
    </w:p>
    <w:p w14:paraId="757B3A6C" w14:textId="77777777" w:rsidR="00C116FD" w:rsidRPr="00C116FD" w:rsidRDefault="00C116FD" w:rsidP="00C116FD">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C116FD">
        <w:rPr>
          <w:rFonts w:ascii="Times New Roman" w:eastAsia="Times New Roman" w:hAnsi="Times New Roman" w:cs="Times New Roman"/>
          <w:color w:val="000000"/>
          <w:sz w:val="28"/>
          <w:szCs w:val="28"/>
          <w:lang w:eastAsia="ru-RU"/>
        </w:rPr>
        <w:t>«Жаңа мыңжылдықта технологиялық көшбасшылықтың Үндістанның жетістігі бойынша» бағдарламасы елдің Үкіметі атынан ғылым және өнеркәсіптік зерттеу бойынша Кеңесі басқаратын мемлекеттік-жеке меншік серіктестік формасындағы даму мен зерттеуді қолдаудың негізгі бағдарламасы болып табылады. Бағдарлама мақсаты үнді өнеркәсібін және саладағы технологиялық көшбасшыға айналдыру. Жобаның маңыздылығы соншалық, Үндістан Үкіметімен бюджет қаржысын бөлу 7 млрд. рупиге дейін көтеру бойынша шешім қабылданды, бұл шамамен 150 млн. АҚШ долл. құрайды.</w:t>
      </w:r>
    </w:p>
    <w:p w14:paraId="137D4017" w14:textId="77777777" w:rsidR="00C116FD" w:rsidRPr="00C116FD" w:rsidRDefault="00C116FD" w:rsidP="00C116FD">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C116FD">
        <w:rPr>
          <w:rFonts w:ascii="Times New Roman" w:eastAsia="Times New Roman" w:hAnsi="Times New Roman" w:cs="Times New Roman"/>
          <w:color w:val="000000"/>
          <w:sz w:val="28"/>
          <w:szCs w:val="28"/>
          <w:lang w:eastAsia="ru-RU"/>
        </w:rPr>
        <w:lastRenderedPageBreak/>
        <w:t>Өндірістік кластерлерді ұйымдастыру түріндегі шағын және орта бизнесін қолдаудың мемлекеттік саясаты Үндістанның ұзақ және мықты әлеуметтік-экономикалық дамуына мүмкіндік береді.</w:t>
      </w:r>
    </w:p>
    <w:p w14:paraId="471079C3" w14:textId="77777777" w:rsidR="00C116FD" w:rsidRPr="00C116FD" w:rsidRDefault="00C116FD" w:rsidP="00C116FD">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C116FD">
        <w:rPr>
          <w:rFonts w:ascii="Times New Roman" w:eastAsia="Times New Roman" w:hAnsi="Times New Roman" w:cs="Times New Roman"/>
          <w:color w:val="000000"/>
          <w:sz w:val="28"/>
          <w:szCs w:val="28"/>
          <w:lang w:eastAsia="ru-RU"/>
        </w:rPr>
        <w:t>Бүгінгі таңда мұндай кластерлерде жылына 3,8 млд. АҚШ долл. өнімін шығаратын 7,5 млн жұмыс істеушілер басып отыр және 60% дейін экспорттық жеткізумен қамтамасыз етеді. Кәсіпкерлікті дамытудың Үндістан институтына сәйкес (EDII) елдің шағын және орта кәсіпорындардың 77% біріктіреді, оларға жұмысбасты тұрғынның 72% тиесілі. Дегенмен, кластерлердің дамуына елдің барлық инвестициясының 61% жоғары қосады.</w:t>
      </w:r>
    </w:p>
    <w:p w14:paraId="5E1C0BA6" w14:textId="77777777" w:rsidR="00C116FD" w:rsidRPr="00C116FD" w:rsidRDefault="00C116FD" w:rsidP="00C116FD">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C116FD">
        <w:rPr>
          <w:rFonts w:ascii="Times New Roman" w:eastAsia="Times New Roman" w:hAnsi="Times New Roman" w:cs="Times New Roman"/>
          <w:color w:val="000000"/>
          <w:sz w:val="28"/>
          <w:szCs w:val="28"/>
          <w:lang w:eastAsia="ru-RU"/>
        </w:rPr>
        <w:t>Қазіргі уақытта Қытайдың өнеркәсіптік кластерлері жоғары өнді­рістік нәтижеге қол жеткізіп, елдің өңірлерін индустриалды дамыту маңызды роль ойнайды. Қытай ғалымдарының пікірінше олар­дың негізі мемлекетті басқару ролі кезіндегі бизнес-серіктестікке негіз­делген француз концепциясы болып табылады.</w:t>
      </w:r>
    </w:p>
    <w:p w14:paraId="74F7C907" w14:textId="77777777" w:rsidR="00C116FD" w:rsidRPr="00C116FD" w:rsidRDefault="00C116FD" w:rsidP="00C116FD">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C116FD">
        <w:rPr>
          <w:rFonts w:ascii="Times New Roman" w:eastAsia="Times New Roman" w:hAnsi="Times New Roman" w:cs="Times New Roman"/>
          <w:color w:val="000000"/>
          <w:sz w:val="28"/>
          <w:szCs w:val="28"/>
          <w:lang w:eastAsia="ru-RU"/>
        </w:rPr>
        <w:t>Инновациялық кластерді қайта жаңарудың сатысындағы сәтті клас­терлерге келесі құрылымдар жатады:</w:t>
      </w:r>
    </w:p>
    <w:p w14:paraId="60E7F6B2" w14:textId="77777777" w:rsidR="00C116FD" w:rsidRPr="00C116FD" w:rsidRDefault="00C116FD" w:rsidP="00C116FD">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C116FD">
        <w:rPr>
          <w:rFonts w:ascii="Times New Roman" w:eastAsia="Times New Roman" w:hAnsi="Times New Roman" w:cs="Times New Roman"/>
          <w:color w:val="000000"/>
          <w:sz w:val="28"/>
          <w:szCs w:val="28"/>
          <w:lang w:eastAsia="ru-RU"/>
        </w:rPr>
        <w:t>– «Чжанцзян» интегралды микрокестенің өнеркәсіптік кластері (Шанхай қ.);</w:t>
      </w:r>
    </w:p>
    <w:p w14:paraId="3DEFECE5" w14:textId="77777777" w:rsidR="00C116FD" w:rsidRPr="00C116FD" w:rsidRDefault="00C116FD" w:rsidP="00C116FD">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C116FD">
        <w:rPr>
          <w:rFonts w:ascii="Times New Roman" w:eastAsia="Times New Roman" w:hAnsi="Times New Roman" w:cs="Times New Roman"/>
          <w:color w:val="000000"/>
          <w:sz w:val="28"/>
          <w:szCs w:val="28"/>
          <w:lang w:eastAsia="ru-RU"/>
        </w:rPr>
        <w:t>– компьютерлік бағдарламалық өнімдердің өнеркәсіптік кластері (Чэнду қ. Сычуань провинциясы);</w:t>
      </w:r>
    </w:p>
    <w:p w14:paraId="385FEC0D" w14:textId="77777777" w:rsidR="00C116FD" w:rsidRPr="00C116FD" w:rsidRDefault="00C116FD" w:rsidP="00C116FD">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C116FD">
        <w:rPr>
          <w:rFonts w:ascii="Times New Roman" w:eastAsia="Times New Roman" w:hAnsi="Times New Roman" w:cs="Times New Roman"/>
          <w:color w:val="000000"/>
          <w:sz w:val="28"/>
          <w:szCs w:val="28"/>
          <w:lang w:eastAsia="ru-RU"/>
        </w:rPr>
        <w:t>– штамптық өндірістің өнеркәсіптік кластері (Хуанъянъ қ., Чжэцзян провинциясы);</w:t>
      </w:r>
    </w:p>
    <w:p w14:paraId="52EF86EA" w14:textId="77777777" w:rsidR="00C116FD" w:rsidRPr="00C116FD" w:rsidRDefault="00C116FD" w:rsidP="00C116FD">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C116FD">
        <w:rPr>
          <w:rFonts w:ascii="Times New Roman" w:eastAsia="Times New Roman" w:hAnsi="Times New Roman" w:cs="Times New Roman"/>
          <w:color w:val="000000"/>
          <w:sz w:val="28"/>
          <w:szCs w:val="28"/>
          <w:lang w:eastAsia="ru-RU"/>
        </w:rPr>
        <w:t>– рельстік көлікке арналған жабдықтың өнеркәсіптік кластері (Чжучжоу қ., Хунань провинциясы);</w:t>
      </w:r>
    </w:p>
    <w:p w14:paraId="4A1790D4" w14:textId="77777777" w:rsidR="00C116FD" w:rsidRPr="00C116FD" w:rsidRDefault="00C116FD" w:rsidP="00C116FD">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C116FD">
        <w:rPr>
          <w:rFonts w:ascii="Times New Roman" w:eastAsia="Times New Roman" w:hAnsi="Times New Roman" w:cs="Times New Roman"/>
          <w:color w:val="000000"/>
          <w:sz w:val="28"/>
          <w:szCs w:val="28"/>
          <w:lang w:eastAsia="ru-RU"/>
        </w:rPr>
        <w:t>– жартылай өткізгіштер мен жарықтандырғыш құралдардың өнеркәсіптік кластері (Янчжоу қ., Цзянсу провинциясы);</w:t>
      </w:r>
    </w:p>
    <w:p w14:paraId="051BFC58" w14:textId="77777777" w:rsidR="00C116FD" w:rsidRPr="00C116FD" w:rsidRDefault="00C116FD" w:rsidP="00C116FD">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C116FD">
        <w:rPr>
          <w:rFonts w:ascii="Times New Roman" w:eastAsia="Times New Roman" w:hAnsi="Times New Roman" w:cs="Times New Roman"/>
          <w:color w:val="000000"/>
          <w:sz w:val="28"/>
          <w:szCs w:val="28"/>
          <w:lang w:eastAsia="ru-RU"/>
        </w:rPr>
        <w:t>– жаңа металдардың өнеркәсіптік кластері (Данъян қ., Цзянсу провинциясы);</w:t>
      </w:r>
    </w:p>
    <w:p w14:paraId="1DAC81F4" w14:textId="77777777" w:rsidR="00C116FD" w:rsidRPr="00C116FD" w:rsidRDefault="00C116FD" w:rsidP="00C116FD">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C116FD">
        <w:rPr>
          <w:rFonts w:ascii="Times New Roman" w:eastAsia="Times New Roman" w:hAnsi="Times New Roman" w:cs="Times New Roman"/>
          <w:color w:val="000000"/>
          <w:sz w:val="28"/>
          <w:szCs w:val="28"/>
          <w:lang w:eastAsia="ru-RU"/>
        </w:rPr>
        <w:t>– аяқ киім өнеркәсібінің өнеркәсіптік кластері (Цзиньцзян қ., Фуцзянь провинциясы);</w:t>
      </w:r>
    </w:p>
    <w:p w14:paraId="7E023A24" w14:textId="77777777" w:rsidR="00C116FD" w:rsidRPr="00C116FD" w:rsidRDefault="00C116FD" w:rsidP="00C116FD">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C116FD">
        <w:rPr>
          <w:rFonts w:ascii="Times New Roman" w:eastAsia="Times New Roman" w:hAnsi="Times New Roman" w:cs="Times New Roman"/>
          <w:color w:val="000000"/>
          <w:sz w:val="28"/>
          <w:szCs w:val="28"/>
          <w:lang w:eastAsia="ru-RU"/>
        </w:rPr>
        <w:t>– жылытатын жүйелердің бекітулі арматураның өнеркәсіптік клас­тері (Тайчжоу қ., Чжэцзян провинциясы);</w:t>
      </w:r>
    </w:p>
    <w:p w14:paraId="367D6260" w14:textId="77777777" w:rsidR="00C116FD" w:rsidRPr="00C116FD" w:rsidRDefault="00C116FD" w:rsidP="00C116FD">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C116FD">
        <w:rPr>
          <w:rFonts w:ascii="Times New Roman" w:eastAsia="Times New Roman" w:hAnsi="Times New Roman" w:cs="Times New Roman"/>
          <w:color w:val="000000"/>
          <w:sz w:val="28"/>
          <w:szCs w:val="28"/>
          <w:lang w:eastAsia="ru-RU"/>
        </w:rPr>
        <w:t>– инженерлік-құрылыс техникасының өнеркәсіптік кластері (Чанша қ, Хунань провинциясы);</w:t>
      </w:r>
    </w:p>
    <w:p w14:paraId="0333DAEA" w14:textId="77777777" w:rsidR="00C116FD" w:rsidRPr="00C116FD" w:rsidRDefault="00C116FD" w:rsidP="00C116FD">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C116FD">
        <w:rPr>
          <w:rFonts w:ascii="Times New Roman" w:eastAsia="Times New Roman" w:hAnsi="Times New Roman" w:cs="Times New Roman"/>
          <w:color w:val="000000"/>
          <w:sz w:val="28"/>
          <w:szCs w:val="28"/>
          <w:lang w:eastAsia="ru-RU"/>
        </w:rPr>
        <w:t>– жинақтаулы машина-техникалық жабдықтың өнеркәсіптік клас­тері (Шэнъян қ., Ляонин провинциясы).</w:t>
      </w:r>
    </w:p>
    <w:p w14:paraId="7761F4E8" w14:textId="77777777" w:rsidR="00C116FD" w:rsidRPr="00C116FD" w:rsidRDefault="00C116FD" w:rsidP="00C116FD">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C116FD">
        <w:rPr>
          <w:rFonts w:ascii="Times New Roman" w:eastAsia="Times New Roman" w:hAnsi="Times New Roman" w:cs="Times New Roman"/>
          <w:color w:val="000000"/>
          <w:sz w:val="28"/>
          <w:szCs w:val="28"/>
          <w:lang w:eastAsia="ru-RU"/>
        </w:rPr>
        <w:t>1980-1990 жылдары Қытайда жоғары технологиялық салаларды дамытудың ерекше аймақтары құрылды. Бұл аймақтарда кластерлер құру мен Ғылым және технология министрлігі мен аймақтық билік бірлесе айналысты. 2002 жылға қарай Қытайда сауда деңгейі жылына 1 трлн. юаньға және 3,49 млн. қызметкері бар 28388 фирмалар қызмет істейтін 53 ерекше аймақтар жұмыс жасады.</w:t>
      </w:r>
    </w:p>
    <w:p w14:paraId="03FD6771" w14:textId="77777777" w:rsidR="00C116FD" w:rsidRPr="00C116FD" w:rsidRDefault="00C116FD" w:rsidP="00C116FD">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C116FD">
        <w:rPr>
          <w:rFonts w:ascii="Times New Roman" w:eastAsia="Times New Roman" w:hAnsi="Times New Roman" w:cs="Times New Roman"/>
          <w:color w:val="000000"/>
          <w:sz w:val="28"/>
          <w:szCs w:val="28"/>
          <w:lang w:eastAsia="ru-RU"/>
        </w:rPr>
        <w:t xml:space="preserve">Қытайда кластерлерді құру мен дамыту процесінде орталық, аймақтық және муниципалды үкімет қатысады. Сондай-ақ муниципалитеттің үкіметі өз аумағында жоғары технологиялық салалардың даму аймағын құру </w:t>
      </w:r>
      <w:r w:rsidRPr="00C116FD">
        <w:rPr>
          <w:rFonts w:ascii="Times New Roman" w:eastAsia="Times New Roman" w:hAnsi="Times New Roman" w:cs="Times New Roman"/>
          <w:color w:val="000000"/>
          <w:sz w:val="28"/>
          <w:szCs w:val="28"/>
          <w:lang w:eastAsia="ru-RU"/>
        </w:rPr>
        <w:lastRenderedPageBreak/>
        <w:t xml:space="preserve">құзіреттілігіне ие. Орталық үкімет ерекше артықшылыққа ие шараларға лайықты фирмаларды іріктеу функциясын орындайды. Кластерлерді құру гранттарды бөлу негізінде елдің Үкіметі қаржыландырылады. Сонымен қатар, бұл жерде венчурлы қор үлкен роль атқарады. </w:t>
      </w:r>
    </w:p>
    <w:p w14:paraId="2B760789" w14:textId="77777777" w:rsidR="00C116FD" w:rsidRPr="00C116FD" w:rsidRDefault="00C116FD" w:rsidP="00C116FD">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C116FD">
        <w:rPr>
          <w:rFonts w:ascii="Times New Roman" w:eastAsia="Times New Roman" w:hAnsi="Times New Roman" w:cs="Times New Roman"/>
          <w:color w:val="000000"/>
          <w:sz w:val="28"/>
          <w:szCs w:val="28"/>
          <w:lang w:eastAsia="ru-RU"/>
        </w:rPr>
        <w:t>ҚХР нақты аймақтары қандай да бір саланың немесе аралас саланың өндірісі үшін кластерін ұсынады. Кластерлердің көп түрі бірнеше шағын ұйымдардың қарапайым кооперациясынан басталды, олар нәтижесінде үкіметтің демеу қаржысын сәтті пайдаланып, өндіріс пен салалардың инфрақұрылымының маңызды көлемін өздеріне «тартты». Мұндай кластерлер әлі күнге дейін көптеген орташа және шағын кәсіпорындардан тұрады. Бірақ бұған қарамастан, кластерлер өнімінің тұтас көлемі нарықта маңызды роль атқарады.</w:t>
      </w:r>
    </w:p>
    <w:p w14:paraId="6A0BD00F" w14:textId="77777777" w:rsidR="00C116FD" w:rsidRPr="00C116FD" w:rsidRDefault="00C116FD" w:rsidP="00C116FD">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C116FD">
        <w:rPr>
          <w:rFonts w:ascii="Times New Roman" w:eastAsia="Times New Roman" w:hAnsi="Times New Roman" w:cs="Times New Roman"/>
          <w:color w:val="000000"/>
          <w:sz w:val="28"/>
          <w:szCs w:val="28"/>
          <w:lang w:eastAsia="ru-RU"/>
        </w:rPr>
        <w:t>Қытайда кластерлердің пайда болуының тағы бір жолы – шетелдік өндіруші-компаниялармен қарым-қатынас негізінде пайда болды. ҚХР-да өздерінің кәсіпорындарын ашқан шетелдік компаниялар біртіндеп кластерлерге «өсе бастайды», себебі қытайлар барлық инновацияларға белсенді интеграцияланады. Осыған байланысты Қытайдың «экономикалық кереметтің» құпиясы өнеркәсіптік кластерлердің дамуы болып табылады.</w:t>
      </w:r>
    </w:p>
    <w:p w14:paraId="6239BF9D" w14:textId="77777777" w:rsidR="00C116FD" w:rsidRPr="00C116FD" w:rsidRDefault="00C116FD" w:rsidP="00C116FD">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C116FD">
        <w:rPr>
          <w:rFonts w:ascii="Times New Roman" w:eastAsia="Times New Roman" w:hAnsi="Times New Roman" w:cs="Times New Roman"/>
          <w:color w:val="000000"/>
          <w:sz w:val="28"/>
          <w:szCs w:val="28"/>
          <w:lang w:eastAsia="ru-RU"/>
        </w:rPr>
        <w:t>ХХІ ғасырдың екінші жарты жылдығының бас кезінде «2010-2011 жылдарға Қытайдың өнеркәсіптік кластерлерінің инновациялық дамуы туралы» Қытайдың қоғамдық ғылым академиясының Индустриалды экономика институтының баяндамасында өнеркәсіптік кластерлерді инновациялыққа ауыстыру жөнінде міндет қойылды.</w:t>
      </w:r>
    </w:p>
    <w:p w14:paraId="5C78E704" w14:textId="77777777" w:rsidR="00C116FD" w:rsidRPr="00C116FD" w:rsidRDefault="00C116FD" w:rsidP="00C116FD">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C116FD">
        <w:rPr>
          <w:rFonts w:ascii="Times New Roman" w:eastAsia="Times New Roman" w:hAnsi="Times New Roman" w:cs="Times New Roman"/>
          <w:color w:val="000000"/>
          <w:sz w:val="28"/>
          <w:szCs w:val="28"/>
          <w:lang w:eastAsia="ru-RU"/>
        </w:rPr>
        <w:t>Осы құжатқа сәйкес, келесі кластерлер инновациялық болып есептеледі:</w:t>
      </w:r>
    </w:p>
    <w:p w14:paraId="25435D65" w14:textId="77777777" w:rsidR="00C116FD" w:rsidRPr="00C116FD" w:rsidRDefault="00C116FD" w:rsidP="00C116FD">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C116FD">
        <w:rPr>
          <w:rFonts w:ascii="Times New Roman" w:eastAsia="Times New Roman" w:hAnsi="Times New Roman" w:cs="Times New Roman"/>
          <w:color w:val="000000"/>
          <w:sz w:val="28"/>
          <w:szCs w:val="28"/>
          <w:lang w:eastAsia="ru-RU"/>
        </w:rPr>
        <w:t>– инновациялық, радикалды жаңа өнім шығарады;</w:t>
      </w:r>
    </w:p>
    <w:p w14:paraId="2462B679" w14:textId="77777777" w:rsidR="00C116FD" w:rsidRPr="00C116FD" w:rsidRDefault="00C116FD" w:rsidP="00C116FD">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C116FD">
        <w:rPr>
          <w:rFonts w:ascii="Times New Roman" w:eastAsia="Times New Roman" w:hAnsi="Times New Roman" w:cs="Times New Roman"/>
          <w:color w:val="000000"/>
          <w:sz w:val="28"/>
          <w:szCs w:val="28"/>
          <w:lang w:eastAsia="ru-RU"/>
        </w:rPr>
        <w:t>– тұтас өндірістік тізбе жасау үшін ғылыми әлеуетін жинақтайды;</w:t>
      </w:r>
    </w:p>
    <w:p w14:paraId="79FEFE12" w14:textId="77777777" w:rsidR="00C116FD" w:rsidRPr="00C116FD" w:rsidRDefault="00C116FD" w:rsidP="00C116FD">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C116FD">
        <w:rPr>
          <w:rFonts w:ascii="Times New Roman" w:eastAsia="Times New Roman" w:hAnsi="Times New Roman" w:cs="Times New Roman"/>
          <w:color w:val="000000"/>
          <w:sz w:val="28"/>
          <w:szCs w:val="28"/>
          <w:lang w:eastAsia="ru-RU"/>
        </w:rPr>
        <w:t>– осы тізбекпен және өніммен әлемдік нарыққа шығып, онда өздерінің орнын табады;</w:t>
      </w:r>
    </w:p>
    <w:p w14:paraId="4665E8A2" w14:textId="77777777" w:rsidR="00C116FD" w:rsidRPr="00C116FD" w:rsidRDefault="00C116FD" w:rsidP="00C116FD">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C116FD">
        <w:rPr>
          <w:rFonts w:ascii="Times New Roman" w:eastAsia="Times New Roman" w:hAnsi="Times New Roman" w:cs="Times New Roman"/>
          <w:color w:val="000000"/>
          <w:sz w:val="28"/>
          <w:szCs w:val="28"/>
          <w:lang w:eastAsia="ru-RU"/>
        </w:rPr>
        <w:t>– аса күрделі ұйымға ие, себебі оның негізгі біріктіруші сәті оның қандай да бір түрі емес, жақсы инвестицияланған климат болып табылады;</w:t>
      </w:r>
    </w:p>
    <w:p w14:paraId="4E9A5E80" w14:textId="77777777" w:rsidR="00C116FD" w:rsidRPr="00C116FD" w:rsidRDefault="00C116FD" w:rsidP="00C116FD">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C116FD">
        <w:rPr>
          <w:rFonts w:ascii="Times New Roman" w:eastAsia="Times New Roman" w:hAnsi="Times New Roman" w:cs="Times New Roman"/>
          <w:color w:val="000000"/>
          <w:sz w:val="28"/>
          <w:szCs w:val="28"/>
          <w:lang w:eastAsia="ru-RU"/>
        </w:rPr>
        <w:t>– көптеген салалардың белсенді дамуы жүріп жатқан кеңістік болып табылады.</w:t>
      </w:r>
    </w:p>
    <w:p w14:paraId="13283190" w14:textId="77777777" w:rsidR="00C116FD" w:rsidRPr="00C116FD" w:rsidRDefault="00C116FD" w:rsidP="00C116FD">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C116FD">
        <w:rPr>
          <w:rFonts w:ascii="Times New Roman" w:eastAsia="Times New Roman" w:hAnsi="Times New Roman" w:cs="Times New Roman"/>
          <w:color w:val="000000"/>
          <w:sz w:val="28"/>
          <w:szCs w:val="28"/>
          <w:lang w:eastAsia="ru-RU"/>
        </w:rPr>
        <w:t>– Инновациялық кластерлерге Шанхай қаласындағы «Чжанцзян» интегралды микрокестелер кластері, Цзянсу провинциясындағы қалалардағы жартылай өткізгіштер мен жарықтандырғыш құралдардың кластері, жаңа металдар кластері; Чэнду каласындағы Сычуань провинциясындағы компьютерлік бағдарламалық өнімдердің кластері және т.б. жатады.</w:t>
      </w:r>
    </w:p>
    <w:p w14:paraId="08022BB8" w14:textId="77777777" w:rsidR="00C116FD" w:rsidRPr="00C116FD" w:rsidRDefault="00C116FD" w:rsidP="00C116FD">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C116FD">
        <w:rPr>
          <w:rFonts w:ascii="Times New Roman" w:eastAsia="Times New Roman" w:hAnsi="Times New Roman" w:cs="Times New Roman"/>
          <w:color w:val="000000"/>
          <w:sz w:val="28"/>
          <w:szCs w:val="28"/>
          <w:lang w:eastAsia="ru-RU"/>
        </w:rPr>
        <w:t xml:space="preserve">Қытайдың өндірістік кластерлері АЭА-мен және технопарктермен тығыз байланыс ұстанады. Мысалы, «Чжанцзян» кластері Пудун экономикалық даму аймағының аумағында өскен «Чжанцзян» жоғары технологиялар паркі негізінде құрылды. Аймақта пайда болған кластерлер мен оған «қызмет көрсететін» кәсіпорындар кооперативтік қарым-қатынасқа толығымен қызығушылық тудыратынымен ерекшеленеді. Бір аумақта: өндіріс процесін қамтамасыз ететін өндірушілер, жеткізушілер, логистикалық кәсіпорындар мен қаржылық ұйымдар шоғырланған. Нәтижесінде Қытай кластері </w:t>
      </w:r>
      <w:r w:rsidRPr="00C116FD">
        <w:rPr>
          <w:rFonts w:ascii="Times New Roman" w:eastAsia="Times New Roman" w:hAnsi="Times New Roman" w:cs="Times New Roman"/>
          <w:color w:val="000000"/>
          <w:sz w:val="28"/>
          <w:szCs w:val="28"/>
          <w:lang w:eastAsia="ru-RU"/>
        </w:rPr>
        <w:lastRenderedPageBreak/>
        <w:t>беріктіктің біраз қорына ие үлкен кейінге қалдырылған механизм екенін көрсетеді.</w:t>
      </w:r>
    </w:p>
    <w:p w14:paraId="5653F37B" w14:textId="77777777" w:rsidR="00C116FD" w:rsidRPr="00C116FD" w:rsidRDefault="00C116FD" w:rsidP="00C116FD">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C116FD">
        <w:rPr>
          <w:rFonts w:ascii="Times New Roman" w:eastAsia="Times New Roman" w:hAnsi="Times New Roman" w:cs="Times New Roman"/>
          <w:color w:val="000000"/>
          <w:sz w:val="28"/>
          <w:szCs w:val="28"/>
          <w:lang w:eastAsia="ru-RU"/>
        </w:rPr>
        <w:t xml:space="preserve">ҚХР бизнес пен университет арасындағы қатынасты Ұлттық даму және реформа комиссиясы реттеп отырады. Өз қызметі барысында, комиссия мемлекеттік зерттеуден жеке зерттеу тәжірибесіне өтуі керек болған 242 зерттеу институттарын реформалауға қатысқан. Кәсіпкерлік және академиялық ортаның кооперациясы тек ерекше белгіленген салаларда ғана, мысалы, информациялық технологиялар, биотехнологиялар және т.б. салаларда жүзеге асады. </w:t>
      </w:r>
    </w:p>
    <w:p w14:paraId="6DB09404" w14:textId="77777777" w:rsidR="00C116FD" w:rsidRPr="00C116FD" w:rsidRDefault="00C116FD" w:rsidP="00C116FD">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C116FD">
        <w:rPr>
          <w:rFonts w:ascii="Times New Roman" w:eastAsia="Times New Roman" w:hAnsi="Times New Roman" w:cs="Times New Roman"/>
          <w:color w:val="000000"/>
          <w:sz w:val="28"/>
          <w:szCs w:val="28"/>
          <w:lang w:eastAsia="ru-RU"/>
        </w:rPr>
        <w:t xml:space="preserve">Қытай халқының едәуір көптігі және экономикасында біршама шешілмеген мәселелері болса да соңыз 30 жыл ішінде өзінің кластерлеу үлгісін құрғанын айтып өтуіміз керек. Және де осының нәтижесі бүкіл экономиканың бәсекеге қабілеттілігінің негізгі таңқаларлық жетістігі болып отыр. </w:t>
      </w:r>
    </w:p>
    <w:p w14:paraId="2A2B5198" w14:textId="77777777" w:rsidR="00C116FD" w:rsidRPr="00C116FD" w:rsidRDefault="00C116FD" w:rsidP="00C116FD">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C116FD">
        <w:rPr>
          <w:rFonts w:ascii="Times New Roman" w:eastAsia="Times New Roman" w:hAnsi="Times New Roman" w:cs="Times New Roman"/>
          <w:color w:val="000000"/>
          <w:sz w:val="28"/>
          <w:szCs w:val="28"/>
          <w:lang w:eastAsia="ru-RU"/>
        </w:rPr>
        <w:t xml:space="preserve">Жапония кластерлердің тиімді қызмет етудің мысалын қызықты ұсынады. Бір жағынан, бір бірімен байланысты салалардың өзара араласуын жүзеге асыратын болса, екінші жағынан, әрбір сала ішінде қатаң бәсекелестік болады. </w:t>
      </w:r>
    </w:p>
    <w:p w14:paraId="5AE5FCAC" w14:textId="77777777" w:rsidR="00C116FD" w:rsidRPr="00C116FD" w:rsidRDefault="00C116FD" w:rsidP="00C116FD">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C116FD">
        <w:rPr>
          <w:rFonts w:ascii="Times New Roman" w:eastAsia="Times New Roman" w:hAnsi="Times New Roman" w:cs="Times New Roman"/>
          <w:color w:val="000000"/>
          <w:sz w:val="28"/>
          <w:szCs w:val="28"/>
          <w:lang w:eastAsia="ru-RU"/>
        </w:rPr>
        <w:t xml:space="preserve">Жапония аймақтардың экономикасы құлдырауына байланысты өнеркәсіптік кластерлерге XX ғасырдың 80-жылдарында қатты назар аудара бастады. Әрбір аймақ өзінің ресурстары есебінен венчурлі бизнес және жаңа салаларды құра отырып өрлеуді жандандыру жолдарын қолдана бастады. Аймақтық кластерлер одан әрі университеттер, зерттеу институттары және корпоративтік кластерлер кооперацияланған өнеркәсіп концентрациясының жаңа типіне айналды. Бұл таңдауды мемлекет басшылығы қолдаған болатын. </w:t>
      </w:r>
    </w:p>
    <w:p w14:paraId="441B4520" w14:textId="77777777" w:rsidR="00C116FD" w:rsidRPr="00C116FD" w:rsidRDefault="00C116FD" w:rsidP="00C116FD">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C116FD">
        <w:rPr>
          <w:rFonts w:ascii="Times New Roman" w:eastAsia="Times New Roman" w:hAnsi="Times New Roman" w:cs="Times New Roman"/>
          <w:color w:val="000000"/>
          <w:sz w:val="28"/>
          <w:szCs w:val="28"/>
          <w:lang w:eastAsia="ru-RU"/>
        </w:rPr>
        <w:t xml:space="preserve">XX ғасырдың 90-жылдардың басында бизнес пен академиялық орта арасындағы қатынас белсенді дами бастады. Компанияның зерттеулері мен дайындамалары коммерциялық жетістікке одан әрі бағыттала түсті, ал университет өкілдері өзінің қызметінің қоғамға тигізетін пайдасын ашық түрде жасауына тырысты. </w:t>
      </w:r>
    </w:p>
    <w:p w14:paraId="6537B304" w14:textId="77777777" w:rsidR="00C116FD" w:rsidRPr="00C116FD" w:rsidRDefault="00C116FD" w:rsidP="00C116FD">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C116FD">
        <w:rPr>
          <w:rFonts w:ascii="Times New Roman" w:eastAsia="Times New Roman" w:hAnsi="Times New Roman" w:cs="Times New Roman"/>
          <w:color w:val="000000"/>
          <w:sz w:val="28"/>
          <w:szCs w:val="28"/>
          <w:lang w:eastAsia="ru-RU"/>
        </w:rPr>
        <w:t xml:space="preserve">Жалпы Жапонияда аймақтық кластерлердің дамуы мемлекеттің қолдауымен жүзеге асады. Алайда аймақтық қоғамдар одан әрі жоғарғы белсенділік көрсетеді, осыған байланысты көптеген жобаларды енгізуге мүмкіндік алады. Шыны керек, аймақтық қоғамның ақшалай қаражаты және өзінің идеяларын енгізетін құзіреттілігі жеткіліксіз болғандықтан, жобалар жүйелі түрде қолданылмайды. </w:t>
      </w:r>
    </w:p>
    <w:p w14:paraId="24DB8ADA" w14:textId="77777777" w:rsidR="00C116FD" w:rsidRPr="00C116FD" w:rsidRDefault="00C116FD" w:rsidP="00C116FD">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C116FD">
        <w:rPr>
          <w:rFonts w:ascii="Times New Roman" w:eastAsia="Times New Roman" w:hAnsi="Times New Roman" w:cs="Times New Roman"/>
          <w:color w:val="000000"/>
          <w:sz w:val="28"/>
          <w:szCs w:val="28"/>
          <w:lang w:eastAsia="ru-RU"/>
        </w:rPr>
        <w:t>Жапонияда кластерлерді құруға АҚШ және т.б. елдерге қарағанда басқалай қатынасады. Мысалы, АҚШ-та кластерлерді құру және оларды қаржыландыру ізденіс жұмыстары нәтижесінен болса, ал Жапонияда бұл жұмыс 2 кезеңнен тұрады. Алдымен ғылыми әлеуеттің консолидациясы және оны өндіріске енгізу үшін технопарктер құрылады. Мысалы</w:t>
      </w:r>
      <w:proofErr w:type="gramStart"/>
      <w:r w:rsidRPr="00C116FD">
        <w:rPr>
          <w:rFonts w:ascii="Times New Roman" w:eastAsia="Times New Roman" w:hAnsi="Times New Roman" w:cs="Times New Roman"/>
          <w:color w:val="000000"/>
          <w:sz w:val="28"/>
          <w:szCs w:val="28"/>
          <w:lang w:eastAsia="ru-RU"/>
        </w:rPr>
        <w:t>, Например</w:t>
      </w:r>
      <w:proofErr w:type="gramEnd"/>
      <w:r w:rsidRPr="00C116FD">
        <w:rPr>
          <w:rFonts w:ascii="Times New Roman" w:eastAsia="Times New Roman" w:hAnsi="Times New Roman" w:cs="Times New Roman"/>
          <w:color w:val="000000"/>
          <w:sz w:val="28"/>
          <w:szCs w:val="28"/>
          <w:lang w:eastAsia="ru-RU"/>
        </w:rPr>
        <w:t>, 1983 жылы технополистер дамуы тұжырымдамасын қабылдағаннан кейін Жапонияда өз кезегінде зерттемелік кешендер құруды қамтамасыз ететін 100-аса технопарктер құрылды, ал олар өз кезегінде, іскерлік және ғылыми-техникалық байланыстардың тез дамуына ықпал етті.</w:t>
      </w:r>
    </w:p>
    <w:p w14:paraId="156AA457" w14:textId="77777777" w:rsidR="00C116FD" w:rsidRPr="00C116FD" w:rsidRDefault="00C116FD" w:rsidP="00C116FD">
      <w:pPr>
        <w:widowControl w:val="0"/>
        <w:autoSpaceDE w:val="0"/>
        <w:autoSpaceDN w:val="0"/>
        <w:adjustRightInd w:val="0"/>
        <w:spacing w:after="0" w:line="240" w:lineRule="auto"/>
        <w:ind w:firstLine="567"/>
        <w:jc w:val="center"/>
        <w:textAlignment w:val="center"/>
        <w:rPr>
          <w:rFonts w:ascii="Times New Roman" w:eastAsia="Times New Roman" w:hAnsi="Times New Roman" w:cs="Times New Roman"/>
          <w:color w:val="000000"/>
          <w:sz w:val="28"/>
          <w:szCs w:val="28"/>
          <w:lang w:val="kk-KZ" w:eastAsia="ru-RU"/>
        </w:rPr>
      </w:pPr>
    </w:p>
    <w:p w14:paraId="372F5A99" w14:textId="77777777" w:rsidR="00C116FD" w:rsidRPr="00C116FD" w:rsidRDefault="00C116FD" w:rsidP="00C116FD">
      <w:pPr>
        <w:widowControl w:val="0"/>
        <w:autoSpaceDE w:val="0"/>
        <w:autoSpaceDN w:val="0"/>
        <w:adjustRightInd w:val="0"/>
        <w:spacing w:after="0" w:line="240" w:lineRule="auto"/>
        <w:ind w:firstLine="567"/>
        <w:jc w:val="center"/>
        <w:textAlignment w:val="center"/>
        <w:rPr>
          <w:rFonts w:ascii="Times New Roman" w:eastAsia="Times New Roman" w:hAnsi="Times New Roman" w:cs="Times New Roman"/>
          <w:color w:val="000000"/>
          <w:sz w:val="28"/>
          <w:szCs w:val="28"/>
          <w:lang w:val="kk-KZ" w:eastAsia="ru-RU"/>
        </w:rPr>
      </w:pPr>
    </w:p>
    <w:p w14:paraId="2EB373E1" w14:textId="77777777" w:rsidR="00C116FD" w:rsidRPr="00C116FD" w:rsidRDefault="00C116FD" w:rsidP="00C116FD">
      <w:pPr>
        <w:widowControl w:val="0"/>
        <w:autoSpaceDE w:val="0"/>
        <w:autoSpaceDN w:val="0"/>
        <w:adjustRightInd w:val="0"/>
        <w:spacing w:after="0" w:line="240" w:lineRule="auto"/>
        <w:ind w:firstLine="567"/>
        <w:jc w:val="center"/>
        <w:textAlignment w:val="center"/>
        <w:rPr>
          <w:rFonts w:ascii="Times New Roman" w:eastAsia="Times New Roman" w:hAnsi="Times New Roman" w:cs="Times New Roman"/>
          <w:color w:val="000000"/>
          <w:sz w:val="28"/>
          <w:szCs w:val="28"/>
          <w:lang w:val="kk-KZ" w:eastAsia="ru-RU"/>
        </w:rPr>
      </w:pPr>
    </w:p>
    <w:p w14:paraId="35713F7A" w14:textId="77777777" w:rsidR="00C116FD" w:rsidRPr="00C116FD" w:rsidRDefault="00C116FD" w:rsidP="00C116FD">
      <w:pPr>
        <w:widowControl w:val="0"/>
        <w:autoSpaceDE w:val="0"/>
        <w:autoSpaceDN w:val="0"/>
        <w:adjustRightInd w:val="0"/>
        <w:spacing w:after="0" w:line="240" w:lineRule="auto"/>
        <w:ind w:firstLine="567"/>
        <w:jc w:val="center"/>
        <w:textAlignment w:val="center"/>
        <w:rPr>
          <w:rFonts w:ascii="Times New Roman" w:eastAsia="Times New Roman" w:hAnsi="Times New Roman" w:cs="Times New Roman"/>
          <w:color w:val="000000"/>
          <w:sz w:val="28"/>
          <w:szCs w:val="28"/>
          <w:lang w:val="kk-KZ" w:eastAsia="ru-RU"/>
        </w:rPr>
      </w:pPr>
    </w:p>
    <w:p w14:paraId="549D02C3" w14:textId="77777777" w:rsidR="00C116FD" w:rsidRPr="00C116FD" w:rsidRDefault="00C116FD" w:rsidP="00C116FD">
      <w:pPr>
        <w:widowControl w:val="0"/>
        <w:autoSpaceDE w:val="0"/>
        <w:autoSpaceDN w:val="0"/>
        <w:adjustRightInd w:val="0"/>
        <w:spacing w:after="0" w:line="240" w:lineRule="auto"/>
        <w:ind w:firstLine="567"/>
        <w:jc w:val="center"/>
        <w:textAlignment w:val="center"/>
        <w:rPr>
          <w:rFonts w:ascii="Times New Roman" w:eastAsia="Times New Roman" w:hAnsi="Times New Roman" w:cs="Times New Roman"/>
          <w:color w:val="000000"/>
          <w:sz w:val="28"/>
          <w:szCs w:val="28"/>
          <w:lang w:val="kk-KZ" w:eastAsia="ru-RU"/>
        </w:rPr>
      </w:pPr>
    </w:p>
    <w:p w14:paraId="267FCBB5" w14:textId="77777777" w:rsidR="00C116FD" w:rsidRPr="00C116FD" w:rsidRDefault="00C116FD" w:rsidP="00C116FD">
      <w:pPr>
        <w:widowControl w:val="0"/>
        <w:autoSpaceDE w:val="0"/>
        <w:autoSpaceDN w:val="0"/>
        <w:adjustRightInd w:val="0"/>
        <w:spacing w:after="0" w:line="240" w:lineRule="auto"/>
        <w:ind w:firstLine="567"/>
        <w:jc w:val="center"/>
        <w:textAlignment w:val="center"/>
        <w:rPr>
          <w:rFonts w:ascii="Times New Roman" w:eastAsia="Times New Roman" w:hAnsi="Times New Roman" w:cs="Times New Roman"/>
          <w:color w:val="000000"/>
          <w:sz w:val="28"/>
          <w:szCs w:val="28"/>
          <w:lang w:val="kk-KZ" w:eastAsia="ru-RU"/>
        </w:rPr>
      </w:pPr>
    </w:p>
    <w:p w14:paraId="0FB6A291" w14:textId="77777777" w:rsidR="00C116FD" w:rsidRPr="00C116FD" w:rsidRDefault="00C116FD" w:rsidP="00C116FD">
      <w:pPr>
        <w:widowControl w:val="0"/>
        <w:autoSpaceDE w:val="0"/>
        <w:autoSpaceDN w:val="0"/>
        <w:adjustRightInd w:val="0"/>
        <w:spacing w:after="0" w:line="240" w:lineRule="auto"/>
        <w:ind w:firstLine="567"/>
        <w:jc w:val="center"/>
        <w:textAlignment w:val="center"/>
        <w:rPr>
          <w:rFonts w:ascii="Times New Roman" w:eastAsia="Times New Roman" w:hAnsi="Times New Roman" w:cs="Times New Roman"/>
          <w:color w:val="000000"/>
          <w:sz w:val="28"/>
          <w:szCs w:val="28"/>
          <w:lang w:val="kk-KZ" w:eastAsia="ru-RU"/>
        </w:rPr>
      </w:pPr>
    </w:p>
    <w:p w14:paraId="6C8756E9" w14:textId="77777777" w:rsidR="00C116FD" w:rsidRPr="00C116FD" w:rsidRDefault="00C116FD" w:rsidP="00C116FD">
      <w:pPr>
        <w:widowControl w:val="0"/>
        <w:autoSpaceDE w:val="0"/>
        <w:autoSpaceDN w:val="0"/>
        <w:adjustRightInd w:val="0"/>
        <w:spacing w:after="0" w:line="240" w:lineRule="auto"/>
        <w:ind w:firstLine="567"/>
        <w:jc w:val="center"/>
        <w:textAlignment w:val="center"/>
        <w:rPr>
          <w:rFonts w:ascii="Times New Roman" w:eastAsia="Times New Roman" w:hAnsi="Times New Roman" w:cs="Times New Roman"/>
          <w:color w:val="000000"/>
          <w:sz w:val="28"/>
          <w:szCs w:val="28"/>
          <w:lang w:val="kk-KZ" w:eastAsia="ru-RU"/>
        </w:rPr>
      </w:pPr>
    </w:p>
    <w:p w14:paraId="1F1E185D" w14:textId="77777777" w:rsidR="00C116FD" w:rsidRPr="00C116FD" w:rsidRDefault="00C116FD" w:rsidP="00C116FD">
      <w:pPr>
        <w:widowControl w:val="0"/>
        <w:autoSpaceDE w:val="0"/>
        <w:autoSpaceDN w:val="0"/>
        <w:adjustRightInd w:val="0"/>
        <w:spacing w:after="0" w:line="240" w:lineRule="auto"/>
        <w:ind w:firstLine="567"/>
        <w:jc w:val="center"/>
        <w:textAlignment w:val="center"/>
        <w:rPr>
          <w:rFonts w:ascii="Times New Roman" w:eastAsia="Times New Roman" w:hAnsi="Times New Roman" w:cs="Times New Roman"/>
          <w:color w:val="000000"/>
          <w:sz w:val="28"/>
          <w:szCs w:val="28"/>
          <w:lang w:val="kk-KZ" w:eastAsia="ru-RU"/>
        </w:rPr>
      </w:pPr>
    </w:p>
    <w:p w14:paraId="60997B07" w14:textId="77777777" w:rsidR="00C116FD" w:rsidRPr="00C116FD" w:rsidRDefault="00C116FD" w:rsidP="00C116FD">
      <w:pPr>
        <w:widowControl w:val="0"/>
        <w:autoSpaceDE w:val="0"/>
        <w:autoSpaceDN w:val="0"/>
        <w:adjustRightInd w:val="0"/>
        <w:spacing w:after="0" w:line="240" w:lineRule="auto"/>
        <w:ind w:firstLine="567"/>
        <w:jc w:val="center"/>
        <w:textAlignment w:val="center"/>
        <w:rPr>
          <w:rFonts w:ascii="Times New Roman" w:eastAsia="Times New Roman" w:hAnsi="Times New Roman" w:cs="Times New Roman"/>
          <w:color w:val="000000"/>
          <w:sz w:val="28"/>
          <w:szCs w:val="28"/>
          <w:lang w:val="kk-KZ" w:eastAsia="ru-RU"/>
        </w:rPr>
      </w:pPr>
    </w:p>
    <w:p w14:paraId="7B11B42D" w14:textId="77777777" w:rsidR="00C116FD" w:rsidRPr="00C116FD" w:rsidRDefault="00C116FD" w:rsidP="00C116FD">
      <w:pPr>
        <w:widowControl w:val="0"/>
        <w:autoSpaceDE w:val="0"/>
        <w:autoSpaceDN w:val="0"/>
        <w:adjustRightInd w:val="0"/>
        <w:spacing w:after="0" w:line="240" w:lineRule="auto"/>
        <w:ind w:firstLine="567"/>
        <w:jc w:val="center"/>
        <w:textAlignment w:val="center"/>
        <w:rPr>
          <w:rFonts w:ascii="Times New Roman" w:eastAsia="Times New Roman" w:hAnsi="Times New Roman" w:cs="Times New Roman"/>
          <w:color w:val="000000"/>
          <w:sz w:val="28"/>
          <w:szCs w:val="28"/>
          <w:lang w:val="kk-KZ" w:eastAsia="ru-RU"/>
        </w:rPr>
      </w:pPr>
    </w:p>
    <w:p w14:paraId="713A0D1E" w14:textId="4E03041C" w:rsidR="00C116FD" w:rsidRPr="00C116FD" w:rsidRDefault="00C116FD" w:rsidP="00C116FD">
      <w:pPr>
        <w:widowControl w:val="0"/>
        <w:autoSpaceDE w:val="0"/>
        <w:autoSpaceDN w:val="0"/>
        <w:adjustRightInd w:val="0"/>
        <w:spacing w:after="0" w:line="240" w:lineRule="auto"/>
        <w:ind w:firstLine="567"/>
        <w:jc w:val="center"/>
        <w:textAlignment w:val="center"/>
        <w:rPr>
          <w:rFonts w:ascii="Times New Roman" w:eastAsia="Times New Roman" w:hAnsi="Times New Roman" w:cs="Times New Roman"/>
          <w:color w:val="000000"/>
          <w:sz w:val="28"/>
          <w:szCs w:val="28"/>
          <w:lang w:val="kk-KZ" w:eastAsia="ru-RU"/>
        </w:rPr>
      </w:pPr>
      <w:r w:rsidRPr="00C116FD">
        <w:rPr>
          <w:rFonts w:ascii="Times New Roman" w:eastAsia="Times New Roman" w:hAnsi="Times New Roman" w:cs="Times New Roman"/>
          <w:noProof/>
          <w:color w:val="000000"/>
          <w:sz w:val="28"/>
          <w:szCs w:val="28"/>
          <w:lang w:eastAsia="ru-RU"/>
        </w:rPr>
        <mc:AlternateContent>
          <mc:Choice Requires="wpg">
            <w:drawing>
              <wp:anchor distT="0" distB="0" distL="114300" distR="114300" simplePos="0" relativeHeight="251662336" behindDoc="0" locked="0" layoutInCell="1" allowOverlap="1" wp14:anchorId="7F24DC01" wp14:editId="5CFF6CEF">
                <wp:simplePos x="0" y="0"/>
                <wp:positionH relativeFrom="column">
                  <wp:posOffset>-158115</wp:posOffset>
                </wp:positionH>
                <wp:positionV relativeFrom="paragraph">
                  <wp:posOffset>51435</wp:posOffset>
                </wp:positionV>
                <wp:extent cx="5607685" cy="2158365"/>
                <wp:effectExtent l="0" t="0" r="12065" b="13335"/>
                <wp:wrapNone/>
                <wp:docPr id="4" name="Группа 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607685" cy="2158365"/>
                          <a:chOff x="1962" y="2116"/>
                          <a:chExt cx="8831" cy="3399"/>
                        </a:xfrm>
                      </wpg:grpSpPr>
                      <wps:wsp>
                        <wps:cNvPr id="8" name="Прямоугольник 1339"/>
                        <wps:cNvSpPr>
                          <a:spLocks/>
                        </wps:cNvSpPr>
                        <wps:spPr bwMode="auto">
                          <a:xfrm>
                            <a:off x="8138" y="2116"/>
                            <a:ext cx="2565" cy="945"/>
                          </a:xfrm>
                          <a:prstGeom prst="rect">
                            <a:avLst/>
                          </a:prstGeom>
                          <a:noFill/>
                          <a:ln w="6350">
                            <a:solidFill>
                              <a:srgbClr val="000000"/>
                            </a:solidFill>
                            <a:miter lim="800000"/>
                            <a:headEnd/>
                            <a:tailEnd/>
                          </a:ln>
                          <a:extLst>
                            <a:ext uri="{909E8E84-426E-40DD-AFC4-6F175D3DCCD1}">
                              <a14:hiddenFill xmlns:a14="http://schemas.microsoft.com/office/drawing/2010/main">
                                <a:blipFill dpi="0" rotWithShape="1">
                                  <a:blip/>
                                  <a:srcRect/>
                                  <a:tile tx="0" ty="0" sx="100000" sy="100000" flip="none" algn="tl"/>
                                </a:blipFill>
                              </a14:hiddenFill>
                            </a:ext>
                          </a:extLst>
                        </wps:spPr>
                        <wps:txbx>
                          <w:txbxContent>
                            <w:p w14:paraId="25813C8E" w14:textId="77777777" w:rsidR="00C116FD" w:rsidRPr="00EE504D" w:rsidRDefault="00C116FD" w:rsidP="00C116FD">
                              <w:pPr>
                                <w:spacing w:after="0" w:line="240" w:lineRule="auto"/>
                                <w:jc w:val="center"/>
                                <w:rPr>
                                  <w:rFonts w:ascii="Times New Roman" w:hAnsi="Times New Roman"/>
                                  <w:lang w:val="kk-KZ"/>
                                </w:rPr>
                              </w:pPr>
                              <w:r>
                                <w:rPr>
                                  <w:rFonts w:ascii="Times New Roman" w:hAnsi="Times New Roman"/>
                                  <w:lang w:val="kk-KZ"/>
                                </w:rPr>
                                <w:t>Технопарктер</w:t>
                              </w:r>
                            </w:p>
                          </w:txbxContent>
                        </wps:txbx>
                        <wps:bodyPr rot="0" vert="horz" wrap="square" lIns="91440" tIns="45720" rIns="91440" bIns="45720" anchor="ctr" anchorCtr="0" upright="1">
                          <a:noAutofit/>
                        </wps:bodyPr>
                      </wps:wsp>
                      <wps:wsp>
                        <wps:cNvPr id="9" name="Прямоугольник 1338"/>
                        <wps:cNvSpPr>
                          <a:spLocks/>
                        </wps:cNvSpPr>
                        <wps:spPr bwMode="auto">
                          <a:xfrm>
                            <a:off x="4733" y="2116"/>
                            <a:ext cx="2625" cy="945"/>
                          </a:xfrm>
                          <a:prstGeom prst="rect">
                            <a:avLst/>
                          </a:prstGeom>
                          <a:noFill/>
                          <a:ln w="6350">
                            <a:solidFill>
                              <a:srgbClr val="000000"/>
                            </a:solidFill>
                            <a:miter lim="800000"/>
                            <a:headEnd/>
                            <a:tailEnd/>
                          </a:ln>
                          <a:extLst>
                            <a:ext uri="{909E8E84-426E-40DD-AFC4-6F175D3DCCD1}">
                              <a14:hiddenFill xmlns:a14="http://schemas.microsoft.com/office/drawing/2010/main">
                                <a:blipFill dpi="0" rotWithShape="1">
                                  <a:blip/>
                                  <a:srcRect/>
                                  <a:tile tx="0" ty="0" sx="100000" sy="100000" flip="none" algn="tl"/>
                                </a:blipFill>
                              </a14:hiddenFill>
                            </a:ext>
                          </a:extLst>
                        </wps:spPr>
                        <wps:txbx>
                          <w:txbxContent>
                            <w:p w14:paraId="25DFCF46" w14:textId="77777777" w:rsidR="00C116FD" w:rsidRPr="00EE504D" w:rsidRDefault="00C116FD" w:rsidP="00C116FD">
                              <w:pPr>
                                <w:spacing w:after="0" w:line="240" w:lineRule="auto"/>
                                <w:jc w:val="center"/>
                                <w:rPr>
                                  <w:rFonts w:ascii="Times New Roman" w:hAnsi="Times New Roman"/>
                                  <w:lang w:val="kk-KZ"/>
                                </w:rPr>
                              </w:pPr>
                              <w:r>
                                <w:rPr>
                                  <w:rFonts w:ascii="Times New Roman" w:hAnsi="Times New Roman"/>
                                  <w:lang w:val="kk-KZ"/>
                                </w:rPr>
                                <w:t>Ғылыми дайындамалар жүзеге асады</w:t>
                              </w:r>
                            </w:p>
                          </w:txbxContent>
                        </wps:txbx>
                        <wps:bodyPr rot="0" vert="horz" wrap="square" lIns="91440" tIns="45720" rIns="91440" bIns="45720" anchor="ctr" anchorCtr="0" upright="1">
                          <a:noAutofit/>
                        </wps:bodyPr>
                      </wps:wsp>
                      <wps:wsp>
                        <wps:cNvPr id="10" name="Прямая соединительная линия 1341"/>
                        <wps:cNvCnPr/>
                        <wps:spPr bwMode="auto">
                          <a:xfrm>
                            <a:off x="3218" y="2650"/>
                            <a:ext cx="0" cy="756"/>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11" name="Прямоугольник 1344"/>
                        <wps:cNvSpPr>
                          <a:spLocks/>
                        </wps:cNvSpPr>
                        <wps:spPr bwMode="auto">
                          <a:xfrm>
                            <a:off x="6293" y="3406"/>
                            <a:ext cx="3030" cy="1035"/>
                          </a:xfrm>
                          <a:prstGeom prst="rect">
                            <a:avLst/>
                          </a:prstGeom>
                          <a:noFill/>
                          <a:ln w="6350">
                            <a:solidFill>
                              <a:srgbClr val="000000"/>
                            </a:solidFill>
                            <a:miter lim="800000"/>
                            <a:headEnd/>
                            <a:tailEnd/>
                          </a:ln>
                          <a:extLst>
                            <a:ext uri="{909E8E84-426E-40DD-AFC4-6F175D3DCCD1}">
                              <a14:hiddenFill xmlns:a14="http://schemas.microsoft.com/office/drawing/2010/main">
                                <a:blipFill dpi="0" rotWithShape="1">
                                  <a:blip/>
                                  <a:srcRect/>
                                  <a:tile tx="0" ty="0" sx="100000" sy="100000" flip="none" algn="tl"/>
                                </a:blipFill>
                              </a14:hiddenFill>
                            </a:ext>
                          </a:extLst>
                        </wps:spPr>
                        <wps:txbx>
                          <w:txbxContent>
                            <w:p w14:paraId="4FDDAF35" w14:textId="77777777" w:rsidR="00C116FD" w:rsidRDefault="00C116FD" w:rsidP="00C116FD">
                              <w:pPr>
                                <w:spacing w:after="0" w:line="240" w:lineRule="auto"/>
                                <w:jc w:val="center"/>
                                <w:rPr>
                                  <w:rFonts w:ascii="Times New Roman" w:hAnsi="Times New Roman"/>
                                  <w:lang w:val="kk-KZ"/>
                                </w:rPr>
                              </w:pPr>
                              <w:r>
                                <w:rPr>
                                  <w:rFonts w:ascii="Times New Roman" w:hAnsi="Times New Roman"/>
                                  <w:lang w:val="kk-KZ"/>
                                </w:rPr>
                                <w:t>Кластерлерді құру мәселелері бойынша</w:t>
                              </w:r>
                            </w:p>
                            <w:p w14:paraId="069768E3" w14:textId="77777777" w:rsidR="00C116FD" w:rsidRPr="00EE504D" w:rsidRDefault="00C116FD" w:rsidP="00C116FD">
                              <w:pPr>
                                <w:spacing w:after="0" w:line="240" w:lineRule="auto"/>
                                <w:jc w:val="center"/>
                                <w:rPr>
                                  <w:rFonts w:ascii="Times New Roman" w:hAnsi="Times New Roman"/>
                                  <w:lang w:val="kk-KZ"/>
                                </w:rPr>
                              </w:pPr>
                              <w:r>
                                <w:rPr>
                                  <w:rFonts w:ascii="Times New Roman" w:hAnsi="Times New Roman"/>
                                  <w:lang w:val="kk-KZ"/>
                                </w:rPr>
                                <w:t>өзара қатынас</w:t>
                              </w:r>
                            </w:p>
                          </w:txbxContent>
                        </wps:txbx>
                        <wps:bodyPr rot="0" vert="horz" wrap="square" lIns="91440" tIns="45720" rIns="91440" bIns="45720" anchor="ctr" anchorCtr="0" upright="1">
                          <a:noAutofit/>
                        </wps:bodyPr>
                      </wps:wsp>
                      <wps:wsp>
                        <wps:cNvPr id="12" name="Прямая соединительная линия 1340"/>
                        <wps:cNvCnPr/>
                        <wps:spPr bwMode="auto">
                          <a:xfrm>
                            <a:off x="7358" y="2650"/>
                            <a:ext cx="780" cy="0"/>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13" name="Прямоугольник 1349"/>
                        <wps:cNvSpPr>
                          <a:spLocks/>
                        </wps:cNvSpPr>
                        <wps:spPr bwMode="auto">
                          <a:xfrm>
                            <a:off x="4808" y="4825"/>
                            <a:ext cx="2670" cy="690"/>
                          </a:xfrm>
                          <a:prstGeom prst="rect">
                            <a:avLst/>
                          </a:prstGeom>
                          <a:noFill/>
                          <a:ln w="6350">
                            <a:solidFill>
                              <a:srgbClr val="000000"/>
                            </a:solidFill>
                            <a:miter lim="800000"/>
                            <a:headEnd/>
                            <a:tailEnd/>
                          </a:ln>
                          <a:extLst>
                            <a:ext uri="{909E8E84-426E-40DD-AFC4-6F175D3DCCD1}">
                              <a14:hiddenFill xmlns:a14="http://schemas.microsoft.com/office/drawing/2010/main">
                                <a:blipFill dpi="0" rotWithShape="1">
                                  <a:blip/>
                                  <a:srcRect/>
                                  <a:tile tx="0" ty="0" sx="100000" sy="100000" flip="none" algn="tl"/>
                                </a:blipFill>
                              </a14:hiddenFill>
                            </a:ext>
                          </a:extLst>
                        </wps:spPr>
                        <wps:txbx>
                          <w:txbxContent>
                            <w:p w14:paraId="76A8B5F8" w14:textId="77777777" w:rsidR="00C116FD" w:rsidRPr="00EE504D" w:rsidRDefault="00C116FD" w:rsidP="00C116FD">
                              <w:pPr>
                                <w:spacing w:after="0" w:line="240" w:lineRule="auto"/>
                                <w:jc w:val="center"/>
                                <w:rPr>
                                  <w:rFonts w:ascii="Times New Roman" w:hAnsi="Times New Roman"/>
                                  <w:lang w:val="kk-KZ"/>
                                </w:rPr>
                              </w:pPr>
                              <w:r>
                                <w:rPr>
                                  <w:rFonts w:ascii="Times New Roman" w:hAnsi="Times New Roman"/>
                                  <w:lang w:val="kk-KZ"/>
                                </w:rPr>
                                <w:t>Жеке компаниялар</w:t>
                              </w:r>
                            </w:p>
                          </w:txbxContent>
                        </wps:txbx>
                        <wps:bodyPr rot="0" vert="horz" wrap="square" lIns="91440" tIns="45720" rIns="91440" bIns="45720" anchor="ctr" anchorCtr="0" upright="1">
                          <a:noAutofit/>
                        </wps:bodyPr>
                      </wps:wsp>
                      <wps:wsp>
                        <wps:cNvPr id="14" name="Прямоугольник 1348"/>
                        <wps:cNvSpPr>
                          <a:spLocks/>
                        </wps:cNvSpPr>
                        <wps:spPr bwMode="auto">
                          <a:xfrm>
                            <a:off x="8243" y="4825"/>
                            <a:ext cx="2550" cy="690"/>
                          </a:xfrm>
                          <a:prstGeom prst="rect">
                            <a:avLst/>
                          </a:prstGeom>
                          <a:noFill/>
                          <a:ln w="6350">
                            <a:solidFill>
                              <a:srgbClr val="000000"/>
                            </a:solidFill>
                            <a:miter lim="800000"/>
                            <a:headEnd/>
                            <a:tailEnd/>
                          </a:ln>
                          <a:extLst>
                            <a:ext uri="{909E8E84-426E-40DD-AFC4-6F175D3DCCD1}">
                              <a14:hiddenFill xmlns:a14="http://schemas.microsoft.com/office/drawing/2010/main">
                                <a:blipFill dpi="0" rotWithShape="1">
                                  <a:blip/>
                                  <a:srcRect/>
                                  <a:tile tx="0" ty="0" sx="100000" sy="100000" flip="none" algn="tl"/>
                                </a:blipFill>
                              </a14:hiddenFill>
                            </a:ext>
                          </a:extLst>
                        </wps:spPr>
                        <wps:txbx>
                          <w:txbxContent>
                            <w:p w14:paraId="323FCD60" w14:textId="77777777" w:rsidR="00C116FD" w:rsidRPr="00EE504D" w:rsidRDefault="00C116FD" w:rsidP="00C116FD">
                              <w:pPr>
                                <w:spacing w:after="0" w:line="240" w:lineRule="auto"/>
                                <w:jc w:val="center"/>
                                <w:rPr>
                                  <w:rFonts w:ascii="Times New Roman" w:hAnsi="Times New Roman"/>
                                  <w:lang w:val="kk-KZ"/>
                                </w:rPr>
                              </w:pPr>
                              <w:r>
                                <w:rPr>
                                  <w:rFonts w:ascii="Times New Roman" w:hAnsi="Times New Roman"/>
                                  <w:lang w:val="kk-KZ"/>
                                </w:rPr>
                                <w:t>Билік органдары</w:t>
                              </w:r>
                            </w:p>
                          </w:txbxContent>
                        </wps:txbx>
                        <wps:bodyPr rot="0" vert="horz" wrap="square" lIns="91440" tIns="45720" rIns="91440" bIns="45720" anchor="ctr" anchorCtr="0" upright="1">
                          <a:noAutofit/>
                        </wps:bodyPr>
                      </wps:wsp>
                      <wps:wsp>
                        <wps:cNvPr id="15" name="Прямая соединительная линия 1343"/>
                        <wps:cNvCnPr/>
                        <wps:spPr bwMode="auto">
                          <a:xfrm>
                            <a:off x="8783" y="3061"/>
                            <a:ext cx="0" cy="345"/>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16" name="Прямоугольник 1345"/>
                        <wps:cNvSpPr>
                          <a:spLocks/>
                        </wps:cNvSpPr>
                        <wps:spPr bwMode="auto">
                          <a:xfrm>
                            <a:off x="1962" y="3406"/>
                            <a:ext cx="2520" cy="1035"/>
                          </a:xfrm>
                          <a:prstGeom prst="rect">
                            <a:avLst/>
                          </a:prstGeom>
                          <a:noFill/>
                          <a:ln w="6350">
                            <a:solidFill>
                              <a:srgbClr val="000000"/>
                            </a:solidFill>
                            <a:miter lim="800000"/>
                            <a:headEnd/>
                            <a:tailEnd/>
                          </a:ln>
                          <a:extLst>
                            <a:ext uri="{909E8E84-426E-40DD-AFC4-6F175D3DCCD1}">
                              <a14:hiddenFill xmlns:a14="http://schemas.microsoft.com/office/drawing/2010/main">
                                <a:blipFill dpi="0" rotWithShape="1">
                                  <a:blip/>
                                  <a:srcRect/>
                                  <a:tile tx="0" ty="0" sx="100000" sy="100000" flip="none" algn="tl"/>
                                </a:blipFill>
                              </a14:hiddenFill>
                            </a:ext>
                          </a:extLst>
                        </wps:spPr>
                        <wps:txbx>
                          <w:txbxContent>
                            <w:p w14:paraId="7CC588EC" w14:textId="77777777" w:rsidR="00C116FD" w:rsidRPr="00EE504D" w:rsidRDefault="00C116FD" w:rsidP="00C116FD">
                              <w:pPr>
                                <w:spacing w:after="0" w:line="240" w:lineRule="auto"/>
                                <w:jc w:val="center"/>
                                <w:rPr>
                                  <w:rFonts w:ascii="Times New Roman" w:hAnsi="Times New Roman"/>
                                  <w:lang w:val="kk-KZ"/>
                                </w:rPr>
                              </w:pPr>
                              <w:r>
                                <w:rPr>
                                  <w:rFonts w:ascii="Times New Roman" w:hAnsi="Times New Roman"/>
                                  <w:lang w:val="kk-KZ"/>
                                </w:rPr>
                                <w:t>Ғылыми орталықтар, университеттер</w:t>
                              </w:r>
                            </w:p>
                          </w:txbxContent>
                        </wps:txbx>
                        <wps:bodyPr rot="0" vert="horz" wrap="square" lIns="91440" tIns="45720" rIns="91440" bIns="45720" anchor="ctr" anchorCtr="0" upright="1">
                          <a:noAutofit/>
                        </wps:bodyPr>
                      </wps:wsp>
                      <wps:wsp>
                        <wps:cNvPr id="18" name="AutoShape 1331"/>
                        <wps:cNvCnPr>
                          <a:cxnSpLocks noChangeShapeType="1"/>
                        </wps:cNvCnPr>
                        <wps:spPr bwMode="auto">
                          <a:xfrm>
                            <a:off x="3218" y="2650"/>
                            <a:ext cx="1515" cy="0"/>
                          </a:xfrm>
                          <a:prstGeom prst="straightConnector1">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19" name="AutoShape 1332"/>
                        <wps:cNvCnPr>
                          <a:cxnSpLocks noChangeShapeType="1"/>
                        </wps:cNvCnPr>
                        <wps:spPr bwMode="auto">
                          <a:xfrm>
                            <a:off x="6703" y="4441"/>
                            <a:ext cx="0" cy="384"/>
                          </a:xfrm>
                          <a:prstGeom prst="straightConnector1">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21" name="AutoShape 1333"/>
                        <wps:cNvCnPr>
                          <a:cxnSpLocks noChangeShapeType="1"/>
                        </wps:cNvCnPr>
                        <wps:spPr bwMode="auto">
                          <a:xfrm>
                            <a:off x="8714" y="4441"/>
                            <a:ext cx="0" cy="384"/>
                          </a:xfrm>
                          <a:prstGeom prst="straightConnector1">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7F24DC01" id="Группа 4" o:spid="_x0000_s1067" style="position:absolute;left:0;text-align:left;margin-left:-12.45pt;margin-top:4.05pt;width:441.55pt;height:169.95pt;z-index:251662336" coordorigin="1962,2116" coordsize="8831,33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">
                <v:rect id="Прямоугольник 1339" o:spid="_x0000_s1068" style="position:absolute;left:8138;top:2116;width:2565;height:94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" filled="f" strokeweight=".5pt">
                  <v:fill recolor="t" rotate="t" type="tile"/>
                  <v:path arrowok="t"/>
                  <v:textbox>
                    <w:txbxContent>
                      <w:p w14:paraId="25813C8E" w14:textId="77777777" w:rsidR="00C116FD" w:rsidRPr="00EE504D" w:rsidRDefault="00C116FD" w:rsidP="00C116FD">
                        <w:pPr>
                          <w:spacing w:after="0" w:line="240" w:lineRule="auto"/>
                          <w:jc w:val="center"/>
                          <w:rPr>
                            <w:rFonts w:ascii="Times New Roman" w:hAnsi="Times New Roman"/>
                            <w:lang w:val="kk-KZ"/>
                          </w:rPr>
                        </w:pPr>
                        <w:r>
                          <w:rPr>
                            <w:rFonts w:ascii="Times New Roman" w:hAnsi="Times New Roman"/>
                            <w:lang w:val="kk-KZ"/>
                          </w:rPr>
                          <w:t>Технопарктер</w:t>
                        </w:r>
                      </w:p>
                    </w:txbxContent>
                  </v:textbox>
                </v:rect>
                <v:rect id="Прямоугольник 1338" o:spid="_x0000_s1069" style="position:absolute;left:4733;top:2116;width:2625;height:94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" filled="f" strokeweight=".5pt">
                  <v:fill recolor="t" rotate="t" type="tile"/>
                  <v:path arrowok="t"/>
                  <v:textbox>
                    <w:txbxContent>
                      <w:p w14:paraId="25DFCF46" w14:textId="77777777" w:rsidR="00C116FD" w:rsidRPr="00EE504D" w:rsidRDefault="00C116FD" w:rsidP="00C116FD">
                        <w:pPr>
                          <w:spacing w:after="0" w:line="240" w:lineRule="auto"/>
                          <w:jc w:val="center"/>
                          <w:rPr>
                            <w:rFonts w:ascii="Times New Roman" w:hAnsi="Times New Roman"/>
                            <w:lang w:val="kk-KZ"/>
                          </w:rPr>
                        </w:pPr>
                        <w:r>
                          <w:rPr>
                            <w:rFonts w:ascii="Times New Roman" w:hAnsi="Times New Roman"/>
                            <w:lang w:val="kk-KZ"/>
                          </w:rPr>
                          <w:t>Ғылыми дайындамалар жүзеге асады</w:t>
                        </w:r>
                      </w:p>
                    </w:txbxContent>
                  </v:textbox>
                </v:rect>
                <v:line id="Прямая соединительная линия 1341" o:spid="_x0000_s1070" style="position:absolute;visibility:visible;mso-wrap-style:square" from="3218,2650" to="3218,340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" strokeweight=".5pt"/>
                <v:rect id="Прямоугольник 1344" o:spid="_x0000_s1071" style="position:absolute;left:6293;top:3406;width:3030;height:103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" filled="f" strokeweight=".5pt">
                  <v:fill recolor="t" rotate="t" type="tile"/>
                  <v:path arrowok="t"/>
                  <v:textbox>
                    <w:txbxContent>
                      <w:p w14:paraId="4FDDAF35" w14:textId="77777777" w:rsidR="00C116FD" w:rsidRDefault="00C116FD" w:rsidP="00C116FD">
                        <w:pPr>
                          <w:spacing w:after="0" w:line="240" w:lineRule="auto"/>
                          <w:jc w:val="center"/>
                          <w:rPr>
                            <w:rFonts w:ascii="Times New Roman" w:hAnsi="Times New Roman"/>
                            <w:lang w:val="kk-KZ"/>
                          </w:rPr>
                        </w:pPr>
                        <w:r>
                          <w:rPr>
                            <w:rFonts w:ascii="Times New Roman" w:hAnsi="Times New Roman"/>
                            <w:lang w:val="kk-KZ"/>
                          </w:rPr>
                          <w:t>Кластерлерді құру мәселелері бойынша</w:t>
                        </w:r>
                      </w:p>
                      <w:p w14:paraId="069768E3" w14:textId="77777777" w:rsidR="00C116FD" w:rsidRPr="00EE504D" w:rsidRDefault="00C116FD" w:rsidP="00C116FD">
                        <w:pPr>
                          <w:spacing w:after="0" w:line="240" w:lineRule="auto"/>
                          <w:jc w:val="center"/>
                          <w:rPr>
                            <w:rFonts w:ascii="Times New Roman" w:hAnsi="Times New Roman"/>
                            <w:lang w:val="kk-KZ"/>
                          </w:rPr>
                        </w:pPr>
                        <w:r>
                          <w:rPr>
                            <w:rFonts w:ascii="Times New Roman" w:hAnsi="Times New Roman"/>
                            <w:lang w:val="kk-KZ"/>
                          </w:rPr>
                          <w:t>өзара қатынас</w:t>
                        </w:r>
                      </w:p>
                    </w:txbxContent>
                  </v:textbox>
                </v:rect>
                <v:line id="Прямая соединительная линия 1340" o:spid="_x0000_s1072" style="position:absolute;visibility:visible;mso-wrap-style:square" from="7358,2650" to="8138,265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" strokeweight=".5pt"/>
                <v:rect id="Прямоугольник 1349" o:spid="_x0000_s1073" style="position:absolute;left:4808;top:4825;width:2670;height:6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" filled="f" strokeweight=".5pt">
                  <v:fill recolor="t" rotate="t" type="tile"/>
                  <v:path arrowok="t"/>
                  <v:textbox>
                    <w:txbxContent>
                      <w:p w14:paraId="76A8B5F8" w14:textId="77777777" w:rsidR="00C116FD" w:rsidRPr="00EE504D" w:rsidRDefault="00C116FD" w:rsidP="00C116FD">
                        <w:pPr>
                          <w:spacing w:after="0" w:line="240" w:lineRule="auto"/>
                          <w:jc w:val="center"/>
                          <w:rPr>
                            <w:rFonts w:ascii="Times New Roman" w:hAnsi="Times New Roman"/>
                            <w:lang w:val="kk-KZ"/>
                          </w:rPr>
                        </w:pPr>
                        <w:r>
                          <w:rPr>
                            <w:rFonts w:ascii="Times New Roman" w:hAnsi="Times New Roman"/>
                            <w:lang w:val="kk-KZ"/>
                          </w:rPr>
                          <w:t>Жеке компаниялар</w:t>
                        </w:r>
                      </w:p>
                    </w:txbxContent>
                  </v:textbox>
                </v:rect>
                <v:rect id="Прямоугольник 1348" o:spid="_x0000_s1074" style="position:absolute;left:8243;top:4825;width:2550;height:6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" filled="f" strokeweight=".5pt">
                  <v:fill recolor="t" rotate="t" type="tile"/>
                  <v:path arrowok="t"/>
                  <v:textbox>
                    <w:txbxContent>
                      <w:p w14:paraId="323FCD60" w14:textId="77777777" w:rsidR="00C116FD" w:rsidRPr="00EE504D" w:rsidRDefault="00C116FD" w:rsidP="00C116FD">
                        <w:pPr>
                          <w:spacing w:after="0" w:line="240" w:lineRule="auto"/>
                          <w:jc w:val="center"/>
                          <w:rPr>
                            <w:rFonts w:ascii="Times New Roman" w:hAnsi="Times New Roman"/>
                            <w:lang w:val="kk-KZ"/>
                          </w:rPr>
                        </w:pPr>
                        <w:r>
                          <w:rPr>
                            <w:rFonts w:ascii="Times New Roman" w:hAnsi="Times New Roman"/>
                            <w:lang w:val="kk-KZ"/>
                          </w:rPr>
                          <w:t>Билік органдары</w:t>
                        </w:r>
                      </w:p>
                    </w:txbxContent>
                  </v:textbox>
                </v:rect>
                <v:line id="Прямая соединительная линия 1343" o:spid="_x0000_s1075" style="position:absolute;visibility:visible;mso-wrap-style:square" from="8783,3061" to="8783,340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" strokeweight=".5pt"/>
                <v:rect id="Прямоугольник 1345" o:spid="_x0000_s1076" style="position:absolute;left:1962;top:3406;width:2520;height:103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" filled="f" strokeweight=".5pt">
                  <v:fill recolor="t" rotate="t" type="tile"/>
                  <v:path arrowok="t"/>
                  <v:textbox>
                    <w:txbxContent>
                      <w:p w14:paraId="7CC588EC" w14:textId="77777777" w:rsidR="00C116FD" w:rsidRPr="00EE504D" w:rsidRDefault="00C116FD" w:rsidP="00C116FD">
                        <w:pPr>
                          <w:spacing w:after="0" w:line="240" w:lineRule="auto"/>
                          <w:jc w:val="center"/>
                          <w:rPr>
                            <w:rFonts w:ascii="Times New Roman" w:hAnsi="Times New Roman"/>
                            <w:lang w:val="kk-KZ"/>
                          </w:rPr>
                        </w:pPr>
                        <w:r>
                          <w:rPr>
                            <w:rFonts w:ascii="Times New Roman" w:hAnsi="Times New Roman"/>
                            <w:lang w:val="kk-KZ"/>
                          </w:rPr>
                          <w:t>Ғылыми орталықтар, университеттер</w:t>
                        </w:r>
                      </w:p>
                    </w:txbxContent>
                  </v:textbox>
                </v:rect>
                <v:shape id="AutoShape 1331" o:spid="_x0000_s1077" type="#_x0000_t32" style="position:absolute;left:3218;top:2650;width:1515;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" strokeweight=".5pt"/>
                <v:shape id="AutoShape 1332" o:spid="_x0000_s1078" type="#_x0000_t32" style="position:absolute;left:6703;top:4441;width:0;height:384;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" strokeweight=".5pt"/>
                <v:shape id="AutoShape 1333" o:spid="_x0000_s1079" type="#_x0000_t32" style="position:absolute;left:8714;top:4441;width:0;height:384;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" strokeweight=".5pt"/>
              </v:group>
            </w:pict>
          </mc:Fallback>
        </mc:AlternateContent>
      </w:r>
    </w:p>
    <w:p w14:paraId="5B1631F5" w14:textId="77777777" w:rsidR="00C116FD" w:rsidRPr="00C116FD" w:rsidRDefault="00C116FD" w:rsidP="00C116FD">
      <w:pPr>
        <w:widowControl w:val="0"/>
        <w:autoSpaceDE w:val="0"/>
        <w:autoSpaceDN w:val="0"/>
        <w:adjustRightInd w:val="0"/>
        <w:spacing w:after="0" w:line="240" w:lineRule="auto"/>
        <w:ind w:firstLine="567"/>
        <w:jc w:val="center"/>
        <w:textAlignment w:val="center"/>
        <w:rPr>
          <w:rFonts w:ascii="Times New Roman" w:eastAsia="Times New Roman" w:hAnsi="Times New Roman" w:cs="Times New Roman"/>
          <w:color w:val="000000"/>
          <w:sz w:val="28"/>
          <w:szCs w:val="28"/>
          <w:lang w:val="kk-KZ" w:eastAsia="ru-RU"/>
        </w:rPr>
      </w:pPr>
    </w:p>
    <w:p w14:paraId="7D8759CB" w14:textId="77777777" w:rsidR="00C116FD" w:rsidRPr="00C116FD" w:rsidRDefault="00C116FD" w:rsidP="00C116FD">
      <w:pPr>
        <w:widowControl w:val="0"/>
        <w:autoSpaceDE w:val="0"/>
        <w:autoSpaceDN w:val="0"/>
        <w:adjustRightInd w:val="0"/>
        <w:spacing w:after="0" w:line="240" w:lineRule="auto"/>
        <w:ind w:firstLine="567"/>
        <w:jc w:val="center"/>
        <w:textAlignment w:val="center"/>
        <w:rPr>
          <w:rFonts w:ascii="Times New Roman" w:eastAsia="Times New Roman" w:hAnsi="Times New Roman" w:cs="Times New Roman"/>
          <w:color w:val="000000"/>
          <w:sz w:val="28"/>
          <w:szCs w:val="28"/>
          <w:lang w:val="kk-KZ" w:eastAsia="ru-RU"/>
        </w:rPr>
      </w:pPr>
    </w:p>
    <w:p w14:paraId="4C8CC020" w14:textId="77777777" w:rsidR="00C116FD" w:rsidRPr="00C116FD" w:rsidRDefault="00C116FD" w:rsidP="00C116FD">
      <w:pPr>
        <w:widowControl w:val="0"/>
        <w:autoSpaceDE w:val="0"/>
        <w:autoSpaceDN w:val="0"/>
        <w:adjustRightInd w:val="0"/>
        <w:spacing w:after="0" w:line="240" w:lineRule="auto"/>
        <w:ind w:firstLine="567"/>
        <w:jc w:val="center"/>
        <w:textAlignment w:val="center"/>
        <w:rPr>
          <w:rFonts w:ascii="Times New Roman" w:eastAsia="Times New Roman" w:hAnsi="Times New Roman" w:cs="Times New Roman"/>
          <w:color w:val="000000"/>
          <w:sz w:val="28"/>
          <w:szCs w:val="28"/>
          <w:lang w:val="kk-KZ" w:eastAsia="ru-RU"/>
        </w:rPr>
      </w:pPr>
    </w:p>
    <w:p w14:paraId="4EB35D5F" w14:textId="77777777" w:rsidR="00C116FD" w:rsidRPr="00C116FD" w:rsidRDefault="00C116FD" w:rsidP="00C116FD">
      <w:pPr>
        <w:widowControl w:val="0"/>
        <w:autoSpaceDE w:val="0"/>
        <w:autoSpaceDN w:val="0"/>
        <w:adjustRightInd w:val="0"/>
        <w:spacing w:after="0" w:line="240" w:lineRule="auto"/>
        <w:ind w:firstLine="567"/>
        <w:jc w:val="center"/>
        <w:textAlignment w:val="center"/>
        <w:rPr>
          <w:rFonts w:ascii="Times New Roman" w:eastAsia="Times New Roman" w:hAnsi="Times New Roman" w:cs="Times New Roman"/>
          <w:color w:val="000000"/>
          <w:sz w:val="28"/>
          <w:szCs w:val="28"/>
          <w:lang w:val="kk-KZ" w:eastAsia="ru-RU"/>
        </w:rPr>
      </w:pPr>
    </w:p>
    <w:p w14:paraId="5211E5DE" w14:textId="77777777" w:rsidR="00C116FD" w:rsidRPr="00C116FD" w:rsidRDefault="00C116FD" w:rsidP="00C116FD">
      <w:pPr>
        <w:widowControl w:val="0"/>
        <w:autoSpaceDE w:val="0"/>
        <w:autoSpaceDN w:val="0"/>
        <w:adjustRightInd w:val="0"/>
        <w:spacing w:after="0" w:line="240" w:lineRule="auto"/>
        <w:ind w:firstLine="567"/>
        <w:jc w:val="center"/>
        <w:textAlignment w:val="center"/>
        <w:rPr>
          <w:rFonts w:ascii="Times New Roman" w:eastAsia="Times New Roman" w:hAnsi="Times New Roman" w:cs="Times New Roman"/>
          <w:color w:val="000000"/>
          <w:sz w:val="28"/>
          <w:szCs w:val="28"/>
          <w:lang w:val="kk-KZ" w:eastAsia="ru-RU"/>
        </w:rPr>
      </w:pPr>
    </w:p>
    <w:p w14:paraId="13AC661E" w14:textId="77777777" w:rsidR="00C116FD" w:rsidRPr="00C116FD" w:rsidRDefault="00C116FD" w:rsidP="00C116FD">
      <w:pPr>
        <w:widowControl w:val="0"/>
        <w:autoSpaceDE w:val="0"/>
        <w:autoSpaceDN w:val="0"/>
        <w:adjustRightInd w:val="0"/>
        <w:spacing w:after="0" w:line="240" w:lineRule="auto"/>
        <w:ind w:firstLine="567"/>
        <w:jc w:val="center"/>
        <w:textAlignment w:val="center"/>
        <w:rPr>
          <w:rFonts w:ascii="Times New Roman" w:eastAsia="Times New Roman" w:hAnsi="Times New Roman" w:cs="Times New Roman"/>
          <w:color w:val="000000"/>
          <w:sz w:val="28"/>
          <w:szCs w:val="28"/>
          <w:lang w:val="kk-KZ" w:eastAsia="ru-RU"/>
        </w:rPr>
      </w:pPr>
    </w:p>
    <w:p w14:paraId="57D65906" w14:textId="77777777" w:rsidR="00C116FD" w:rsidRPr="00C116FD" w:rsidRDefault="00C116FD" w:rsidP="00C116FD">
      <w:pPr>
        <w:widowControl w:val="0"/>
        <w:autoSpaceDE w:val="0"/>
        <w:autoSpaceDN w:val="0"/>
        <w:adjustRightInd w:val="0"/>
        <w:spacing w:after="0" w:line="240" w:lineRule="auto"/>
        <w:ind w:firstLine="567"/>
        <w:jc w:val="center"/>
        <w:textAlignment w:val="center"/>
        <w:rPr>
          <w:rFonts w:ascii="Times New Roman" w:eastAsia="Times New Roman" w:hAnsi="Times New Roman" w:cs="Times New Roman"/>
          <w:color w:val="000000"/>
          <w:sz w:val="28"/>
          <w:szCs w:val="28"/>
          <w:lang w:val="kk-KZ" w:eastAsia="ru-RU"/>
        </w:rPr>
      </w:pPr>
    </w:p>
    <w:p w14:paraId="552229FF" w14:textId="77777777" w:rsidR="00C116FD" w:rsidRPr="00C116FD" w:rsidRDefault="00C116FD" w:rsidP="00C116FD">
      <w:pPr>
        <w:widowControl w:val="0"/>
        <w:autoSpaceDE w:val="0"/>
        <w:autoSpaceDN w:val="0"/>
        <w:adjustRightInd w:val="0"/>
        <w:spacing w:after="0" w:line="240" w:lineRule="auto"/>
        <w:ind w:firstLine="567"/>
        <w:jc w:val="center"/>
        <w:textAlignment w:val="center"/>
        <w:rPr>
          <w:rFonts w:ascii="Times New Roman" w:eastAsia="Times New Roman" w:hAnsi="Times New Roman" w:cs="Times New Roman"/>
          <w:color w:val="000000"/>
          <w:sz w:val="28"/>
          <w:szCs w:val="28"/>
          <w:lang w:val="kk-KZ" w:eastAsia="ru-RU"/>
        </w:rPr>
      </w:pPr>
    </w:p>
    <w:p w14:paraId="1AB20E48" w14:textId="77777777" w:rsidR="00C116FD" w:rsidRPr="00C116FD" w:rsidRDefault="00C116FD" w:rsidP="00C116FD">
      <w:pPr>
        <w:widowControl w:val="0"/>
        <w:autoSpaceDE w:val="0"/>
        <w:autoSpaceDN w:val="0"/>
        <w:adjustRightInd w:val="0"/>
        <w:spacing w:after="0" w:line="240" w:lineRule="auto"/>
        <w:ind w:firstLine="567"/>
        <w:jc w:val="center"/>
        <w:textAlignment w:val="center"/>
        <w:rPr>
          <w:rFonts w:ascii="Times New Roman" w:eastAsia="Times New Roman" w:hAnsi="Times New Roman" w:cs="Times New Roman"/>
          <w:color w:val="000000"/>
          <w:sz w:val="28"/>
          <w:szCs w:val="28"/>
          <w:lang w:val="kk-KZ" w:eastAsia="ru-RU"/>
        </w:rPr>
      </w:pPr>
    </w:p>
    <w:p w14:paraId="3BDA9030" w14:textId="77777777" w:rsidR="00C116FD" w:rsidRPr="00C116FD" w:rsidRDefault="00C116FD" w:rsidP="00C116FD">
      <w:pPr>
        <w:widowControl w:val="0"/>
        <w:autoSpaceDE w:val="0"/>
        <w:autoSpaceDN w:val="0"/>
        <w:adjustRightInd w:val="0"/>
        <w:spacing w:after="0" w:line="240" w:lineRule="auto"/>
        <w:ind w:firstLine="567"/>
        <w:jc w:val="center"/>
        <w:textAlignment w:val="center"/>
        <w:rPr>
          <w:rFonts w:ascii="Times New Roman" w:eastAsia="Times New Roman" w:hAnsi="Times New Roman" w:cs="Times New Roman"/>
          <w:color w:val="000000"/>
          <w:sz w:val="28"/>
          <w:szCs w:val="28"/>
          <w:lang w:val="kk-KZ" w:eastAsia="ru-RU"/>
        </w:rPr>
      </w:pPr>
    </w:p>
    <w:p w14:paraId="4ADA4579" w14:textId="77777777" w:rsidR="00C116FD" w:rsidRPr="00C116FD" w:rsidRDefault="00C116FD" w:rsidP="00C116FD">
      <w:pPr>
        <w:widowControl w:val="0"/>
        <w:autoSpaceDE w:val="0"/>
        <w:autoSpaceDN w:val="0"/>
        <w:adjustRightInd w:val="0"/>
        <w:spacing w:after="0" w:line="240" w:lineRule="auto"/>
        <w:ind w:firstLine="567"/>
        <w:jc w:val="center"/>
        <w:textAlignment w:val="center"/>
        <w:rPr>
          <w:rFonts w:ascii="Times New Roman" w:eastAsia="Times New Roman" w:hAnsi="Times New Roman" w:cs="Times New Roman"/>
          <w:color w:val="000000"/>
          <w:sz w:val="28"/>
          <w:szCs w:val="28"/>
          <w:lang w:val="kk-KZ" w:eastAsia="ru-RU"/>
        </w:rPr>
      </w:pPr>
    </w:p>
    <w:p w14:paraId="32A80A1A" w14:textId="77777777" w:rsidR="00C116FD" w:rsidRPr="00C116FD" w:rsidRDefault="00C116FD" w:rsidP="00C116FD">
      <w:pPr>
        <w:widowControl w:val="0"/>
        <w:autoSpaceDE w:val="0"/>
        <w:autoSpaceDN w:val="0"/>
        <w:adjustRightInd w:val="0"/>
        <w:spacing w:after="0" w:line="240" w:lineRule="auto"/>
        <w:ind w:firstLine="567"/>
        <w:jc w:val="center"/>
        <w:textAlignment w:val="center"/>
        <w:rPr>
          <w:rFonts w:ascii="Times New Roman" w:eastAsia="Times New Roman" w:hAnsi="Times New Roman" w:cs="Times New Roman"/>
          <w:color w:val="000000"/>
          <w:sz w:val="28"/>
          <w:szCs w:val="28"/>
          <w:lang w:val="kk-KZ" w:eastAsia="ru-RU"/>
        </w:rPr>
      </w:pPr>
      <w:r w:rsidRPr="00C116FD">
        <w:rPr>
          <w:rFonts w:ascii="Times New Roman" w:eastAsia="Times New Roman" w:hAnsi="Times New Roman" w:cs="Times New Roman"/>
          <w:color w:val="000000"/>
          <w:sz w:val="28"/>
          <w:szCs w:val="28"/>
          <w:lang w:val="kk-KZ" w:eastAsia="ru-RU"/>
        </w:rPr>
        <w:t xml:space="preserve">70-сурет – Жапониядағы кластерлерді құру механизмі </w:t>
      </w:r>
    </w:p>
    <w:p w14:paraId="7398446F" w14:textId="77777777" w:rsidR="00C116FD" w:rsidRPr="00C116FD" w:rsidRDefault="00C116FD" w:rsidP="00C116FD">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val="kk-KZ" w:eastAsia="ru-RU"/>
        </w:rPr>
      </w:pPr>
    </w:p>
    <w:p w14:paraId="338650FC" w14:textId="77777777" w:rsidR="00C116FD" w:rsidRPr="00C116FD" w:rsidRDefault="00C116FD" w:rsidP="00C116FD">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val="kk-KZ" w:eastAsia="ru-RU"/>
        </w:rPr>
      </w:pPr>
      <w:r w:rsidRPr="00C116FD">
        <w:rPr>
          <w:rFonts w:ascii="Times New Roman" w:eastAsia="Times New Roman" w:hAnsi="Times New Roman" w:cs="Times New Roman"/>
          <w:color w:val="000000"/>
          <w:sz w:val="28"/>
          <w:szCs w:val="28"/>
          <w:lang w:val="kk-KZ" w:eastAsia="ru-RU"/>
        </w:rPr>
        <w:t xml:space="preserve">70-суретке сәйкес, технопарктер өзінің даму шегіне қарай, бір жағынан, биліктің әртүрлі деңгейлерінде жүзеге асатын мемлекеттің белсенді түрде қолдауы арқасында білім, ғылым және өнеркәсіптің өзара қатынасы орталығына айналады, ал екінші жағынан, болашақ кластерлердің құрылуына негіз болады. </w:t>
      </w:r>
    </w:p>
    <w:p w14:paraId="42DD945C" w14:textId="77777777" w:rsidR="00C116FD" w:rsidRPr="00C116FD" w:rsidRDefault="00C116FD" w:rsidP="00C116FD">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val="kk-KZ" w:eastAsia="ru-RU"/>
        </w:rPr>
      </w:pPr>
      <w:r w:rsidRPr="00C116FD">
        <w:rPr>
          <w:rFonts w:ascii="Times New Roman" w:eastAsia="Times New Roman" w:hAnsi="Times New Roman" w:cs="Times New Roman"/>
          <w:color w:val="000000"/>
          <w:sz w:val="28"/>
          <w:szCs w:val="28"/>
          <w:lang w:val="kk-KZ" w:eastAsia="ru-RU"/>
        </w:rPr>
        <w:t xml:space="preserve">1998 жылдан бастап өнеркәсіп, университеттер және үкімет күштерін консолидациялайтын аймақтық орталықтары құрыла бастады. Осындай орталықтардың қызметі өз кезегінде ел үшін жоғарғы әлеуметтік-экономикалық маңызды болып табылатын аймақтар немесе территориялар дамуы үшін ең тиімді жобаларды іздеуге бағытталды. Сонымен қатар, орталықтар бәсекеге қабілетті өнімді шығару үшін біріккен зерттеулерді координациялау және жүргізумен айналысты, техникалық кеңес беруді қамтамасыз етті, кәсіпкерлер және мамандардың квалификациясын жоғарылату және оларды оқытумен айналысты. Әртүрлі қосындылар мен кластерлерді құру мақсатында қызығушылық білдірген жақтар үшін іскерлік кездесулерді құруға үлкен көңіл бөлінді. Сонымен бірге, бір уақытта патенттік, лицензиялық және авторлық құқықты сақтай отырып, технология трансферті сұрақтары шешіліп отырды. </w:t>
      </w:r>
    </w:p>
    <w:p w14:paraId="49916BD5" w14:textId="77777777" w:rsidR="00C116FD" w:rsidRPr="00C116FD" w:rsidRDefault="00C116FD" w:rsidP="00C116FD">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val="kk-KZ" w:eastAsia="ru-RU"/>
        </w:rPr>
      </w:pPr>
      <w:r w:rsidRPr="00C116FD">
        <w:rPr>
          <w:rFonts w:ascii="Times New Roman" w:eastAsia="Times New Roman" w:hAnsi="Times New Roman" w:cs="Times New Roman"/>
          <w:color w:val="000000"/>
          <w:sz w:val="28"/>
          <w:szCs w:val="28"/>
          <w:lang w:val="kk-KZ" w:eastAsia="ru-RU"/>
        </w:rPr>
        <w:t xml:space="preserve">Типтік ірі жапониялық кластер басты ірі кәсіпорыннан тұрады. Бұл кәсіпорын географиялық өзіне жақын орналасқан субподрядты фирмалардың </w:t>
      </w:r>
      <w:r w:rsidRPr="00C116FD">
        <w:rPr>
          <w:rFonts w:ascii="Times New Roman" w:eastAsia="Times New Roman" w:hAnsi="Times New Roman" w:cs="Times New Roman"/>
          <w:color w:val="000000"/>
          <w:sz w:val="28"/>
          <w:szCs w:val="28"/>
          <w:lang w:val="kk-KZ" w:eastAsia="ru-RU"/>
        </w:rPr>
        <w:lastRenderedPageBreak/>
        <w:t xml:space="preserve">қызметтерін қолданады. Өзіндік бірінші деңгейдегі субподрядттар басты кәсіпорынмен, ұзақ уақытты келісім шартпен байланысады. Осындай тектес бірінші және кезекті деңгейлердегі делдалдар арасында байланыстар орнатылады. Мысалы, «Тойота» фирмасының автоөнеркәсіптік кластері 122 тікелей жабдықтаушылар және 36 мың субподрядты шағын және орта кәсіпорындардың көпқабатты желісінен тұрады. Сонымен қатар, барлық қабаттағы субподрядттар бастамашылар мен шетелдік бәсекелстер үшін жоғарғы нарықтық кедергілермен өзара клуб қалыптастырады. </w:t>
      </w:r>
    </w:p>
    <w:p w14:paraId="6AE29F1F" w14:textId="77777777" w:rsidR="00C116FD" w:rsidRPr="00C116FD" w:rsidRDefault="00C116FD" w:rsidP="00C116FD">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val="kk-KZ" w:eastAsia="ru-RU"/>
        </w:rPr>
      </w:pPr>
      <w:r w:rsidRPr="00C116FD">
        <w:rPr>
          <w:rFonts w:ascii="Times New Roman" w:eastAsia="Times New Roman" w:hAnsi="Times New Roman" w:cs="Times New Roman"/>
          <w:color w:val="000000"/>
          <w:sz w:val="28"/>
          <w:szCs w:val="28"/>
          <w:lang w:val="kk-KZ" w:eastAsia="ru-RU"/>
        </w:rPr>
        <w:t xml:space="preserve">2001 жылы Жапонияның Экономика, сауда және өнеркәсіп минис­трлігі құзіреттілігі шегінде 19 кластер құрылған мемлекеттік бағдарлама құрылды. Бұл кластерлер шағын және орта өнеркәсіптік компаниялардың, сол аймақтарда орналасқан ғылыми-зерттемелік ұйымдар және университеттік лабораториялардың тығыз қарым-қатынасында қалыптасты. Кластерлерде әлеуетті технологияларды енгізу негізінде жаңа ғылыми сиымды кәсіпорындар және өндірістер құрылды. Бағдарлама шегінде үкімет жыл сайын мемлекеттік бюджет қаражатынан 500 млн. АҚШ долл. бөліп отырды. Сол жылдары Жапонияның Білім, технология және ғылым министрлігі экономикалық талап етілетін білім мен технологияны генерациялайтын интеллектуалды кластерлерді құру бойынша осындай типтес бағдарлама құрды. </w:t>
      </w:r>
    </w:p>
    <w:p w14:paraId="12FF52D0" w14:textId="77777777" w:rsidR="00C116FD" w:rsidRPr="00C116FD" w:rsidRDefault="00C116FD" w:rsidP="00C116FD">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val="kk-KZ" w:eastAsia="ru-RU"/>
        </w:rPr>
      </w:pPr>
      <w:r w:rsidRPr="00C116FD">
        <w:rPr>
          <w:rFonts w:ascii="Times New Roman" w:eastAsia="Times New Roman" w:hAnsi="Times New Roman" w:cs="Times New Roman"/>
          <w:color w:val="000000"/>
          <w:sz w:val="28"/>
          <w:szCs w:val="28"/>
          <w:lang w:val="kk-KZ" w:eastAsia="ru-RU"/>
        </w:rPr>
        <w:t xml:space="preserve">81-кестеге байланысты, ірі инновациялық кластерлер биотехнология, ақпараттық технология және көлікқұру салаларында құрылды. </w:t>
      </w:r>
    </w:p>
    <w:p w14:paraId="6818B46D" w14:textId="77777777" w:rsidR="00C116FD" w:rsidRPr="00C116FD" w:rsidRDefault="00C116FD" w:rsidP="00C116FD">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val="kk-KZ" w:eastAsia="ru-RU"/>
        </w:rPr>
      </w:pPr>
      <w:r w:rsidRPr="00C116FD">
        <w:rPr>
          <w:rFonts w:ascii="Times New Roman" w:eastAsia="Times New Roman" w:hAnsi="Times New Roman" w:cs="Times New Roman"/>
          <w:color w:val="000000"/>
          <w:sz w:val="28"/>
          <w:szCs w:val="28"/>
          <w:lang w:val="kk-KZ" w:eastAsia="ru-RU"/>
        </w:rPr>
        <w:t>Шыны керек, кластерлердің құрылуы және дамуындағы Жапония жетістігіне мамандар күмәнмен қарайды. Олардың ойынша, жапония­лық бизнестің психологиясы мен иерархиялық дәстүрлері американдық және европалықтарға қарағанда ашық ғылыми-зерттемелік құрылымдардың дамуына кедергі жасайды. Айтылған себептермен бірқатар жағдайларға байланысты жапондық қолдан жасалған ғылыми-өнеркәсіптік кластерлер өз өзін сатып алу деңгейіне жетпеді, оларға салынған мемлекеттік қаражаттарды ақтамады. 2009 жылы әлемдік жоғарғы технологиялық өнімдерді қайта өндіру дағдарысы нәтижесінде көптеген кластерлер үкіметтік комиссиямен әлеуеті жоқ деп есептеліп, соңында құлдырауға алып келді.</w:t>
      </w:r>
    </w:p>
    <w:p w14:paraId="16CEA2A6" w14:textId="77777777" w:rsidR="00C116FD" w:rsidRPr="00C116FD" w:rsidRDefault="00C116FD" w:rsidP="00C116FD">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val="kk-KZ" w:eastAsia="ru-RU"/>
        </w:rPr>
      </w:pPr>
    </w:p>
    <w:p w14:paraId="1042871C" w14:textId="77777777" w:rsidR="00C116FD" w:rsidRPr="00C116FD" w:rsidRDefault="00C116FD" w:rsidP="00C116FD">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val="kk-KZ" w:eastAsia="ru-RU"/>
        </w:rPr>
      </w:pPr>
      <w:r w:rsidRPr="00C116FD">
        <w:rPr>
          <w:rFonts w:ascii="Times New Roman" w:eastAsia="Times New Roman" w:hAnsi="Times New Roman" w:cs="Times New Roman"/>
          <w:color w:val="000000"/>
          <w:sz w:val="28"/>
          <w:szCs w:val="28"/>
          <w:lang w:eastAsia="ru-RU"/>
        </w:rPr>
        <w:t xml:space="preserve">81-кесте – Жапонияның ірі инновация-технологиялық кластерлері </w:t>
      </w:r>
    </w:p>
    <w:p w14:paraId="6345F79D" w14:textId="77777777" w:rsidR="00C116FD" w:rsidRPr="00C116FD" w:rsidRDefault="00C116FD" w:rsidP="00C116FD">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val="kk-KZ" w:eastAsia="ru-RU"/>
        </w:rPr>
      </w:pPr>
    </w:p>
    <w:tbl>
      <w:tblPr>
        <w:tblW w:w="9422" w:type="dxa"/>
        <w:tblInd w:w="57" w:type="dxa"/>
        <w:tblLayout w:type="fixed"/>
        <w:tblCellMar>
          <w:left w:w="0" w:type="dxa"/>
          <w:right w:w="0" w:type="dxa"/>
        </w:tblCellMar>
        <w:tblLook w:val="0000" w:firstRow="0" w:lastRow="0" w:firstColumn="0" w:lastColumn="0" w:noHBand="0" w:noVBand="0"/>
      </w:tblPr>
      <w:tblGrid>
        <w:gridCol w:w="2552"/>
        <w:gridCol w:w="3260"/>
        <w:gridCol w:w="3610"/>
      </w:tblGrid>
      <w:tr w:rsidR="00C116FD" w:rsidRPr="00C116FD" w14:paraId="306ECD8A" w14:textId="77777777" w:rsidTr="00EE0B46">
        <w:trPr>
          <w:trHeight w:val="60"/>
        </w:trPr>
        <w:tc>
          <w:tcPr>
            <w:tcW w:w="2552" w:type="dxa"/>
            <w:tcBorders>
              <w:top w:val="single" w:sz="2" w:space="0" w:color="000000"/>
              <w:left w:val="single" w:sz="2" w:space="0" w:color="000000"/>
              <w:bottom w:val="single" w:sz="2" w:space="0" w:color="000000"/>
              <w:right w:val="single" w:sz="2" w:space="0" w:color="000000"/>
            </w:tcBorders>
            <w:tcMar>
              <w:top w:w="57" w:type="dxa"/>
              <w:left w:w="57" w:type="dxa"/>
              <w:bottom w:w="57" w:type="dxa"/>
              <w:right w:w="57" w:type="dxa"/>
            </w:tcMar>
          </w:tcPr>
          <w:p w14:paraId="0E3935F4" w14:textId="77777777" w:rsidR="00C116FD" w:rsidRPr="00C116FD" w:rsidRDefault="00C116FD" w:rsidP="00C116FD">
            <w:pPr>
              <w:widowControl w:val="0"/>
              <w:autoSpaceDE w:val="0"/>
              <w:autoSpaceDN w:val="0"/>
              <w:adjustRightInd w:val="0"/>
              <w:spacing w:after="0" w:line="240" w:lineRule="auto"/>
              <w:jc w:val="center"/>
              <w:textAlignment w:val="center"/>
              <w:rPr>
                <w:rFonts w:ascii="Times New Roman" w:eastAsia="Times New Roman" w:hAnsi="Times New Roman" w:cs="Times New Roman"/>
                <w:color w:val="000000"/>
                <w:sz w:val="28"/>
                <w:szCs w:val="28"/>
                <w:lang w:eastAsia="ru-RU"/>
              </w:rPr>
            </w:pPr>
            <w:r w:rsidRPr="00C116FD">
              <w:rPr>
                <w:rFonts w:ascii="Times New Roman" w:eastAsia="Times New Roman" w:hAnsi="Times New Roman" w:cs="Times New Roman"/>
                <w:color w:val="000000"/>
                <w:sz w:val="28"/>
                <w:szCs w:val="28"/>
                <w:lang w:eastAsia="ru-RU"/>
              </w:rPr>
              <w:t>Кластерлер</w:t>
            </w:r>
          </w:p>
        </w:tc>
        <w:tc>
          <w:tcPr>
            <w:tcW w:w="3260" w:type="dxa"/>
            <w:tcBorders>
              <w:top w:val="single" w:sz="2" w:space="0" w:color="000000"/>
              <w:left w:val="single" w:sz="2" w:space="0" w:color="000000"/>
              <w:bottom w:val="single" w:sz="2" w:space="0" w:color="000000"/>
              <w:right w:val="single" w:sz="2" w:space="0" w:color="000000"/>
            </w:tcBorders>
            <w:tcMar>
              <w:top w:w="57" w:type="dxa"/>
              <w:left w:w="57" w:type="dxa"/>
              <w:bottom w:w="57" w:type="dxa"/>
              <w:right w:w="57" w:type="dxa"/>
            </w:tcMar>
          </w:tcPr>
          <w:p w14:paraId="43D7850B" w14:textId="77777777" w:rsidR="00C116FD" w:rsidRPr="00C116FD" w:rsidRDefault="00C116FD" w:rsidP="00C116FD">
            <w:pPr>
              <w:widowControl w:val="0"/>
              <w:autoSpaceDE w:val="0"/>
              <w:autoSpaceDN w:val="0"/>
              <w:adjustRightInd w:val="0"/>
              <w:spacing w:after="0" w:line="240" w:lineRule="auto"/>
              <w:jc w:val="center"/>
              <w:textAlignment w:val="center"/>
              <w:rPr>
                <w:rFonts w:ascii="Times New Roman" w:eastAsia="Times New Roman" w:hAnsi="Times New Roman" w:cs="Times New Roman"/>
                <w:color w:val="000000"/>
                <w:sz w:val="28"/>
                <w:szCs w:val="28"/>
                <w:lang w:eastAsia="ru-RU"/>
              </w:rPr>
            </w:pPr>
            <w:r w:rsidRPr="00C116FD">
              <w:rPr>
                <w:rFonts w:ascii="Times New Roman" w:eastAsia="Times New Roman" w:hAnsi="Times New Roman" w:cs="Times New Roman"/>
                <w:color w:val="000000"/>
                <w:sz w:val="28"/>
                <w:szCs w:val="28"/>
                <w:lang w:eastAsia="ru-RU"/>
              </w:rPr>
              <w:t>Сала</w:t>
            </w:r>
          </w:p>
        </w:tc>
        <w:tc>
          <w:tcPr>
            <w:tcW w:w="3610" w:type="dxa"/>
            <w:tcBorders>
              <w:top w:val="single" w:sz="2" w:space="0" w:color="000000"/>
              <w:left w:val="single" w:sz="2" w:space="0" w:color="000000"/>
              <w:bottom w:val="single" w:sz="2" w:space="0" w:color="000000"/>
              <w:right w:val="single" w:sz="2" w:space="0" w:color="000000"/>
            </w:tcBorders>
            <w:tcMar>
              <w:top w:w="57" w:type="dxa"/>
              <w:left w:w="57" w:type="dxa"/>
              <w:bottom w:w="57" w:type="dxa"/>
              <w:right w:w="57" w:type="dxa"/>
            </w:tcMar>
          </w:tcPr>
          <w:p w14:paraId="3E17C1B3" w14:textId="77777777" w:rsidR="00C116FD" w:rsidRPr="00C116FD" w:rsidRDefault="00C116FD" w:rsidP="00C116FD">
            <w:pPr>
              <w:widowControl w:val="0"/>
              <w:autoSpaceDE w:val="0"/>
              <w:autoSpaceDN w:val="0"/>
              <w:adjustRightInd w:val="0"/>
              <w:spacing w:after="0" w:line="240" w:lineRule="auto"/>
              <w:jc w:val="center"/>
              <w:textAlignment w:val="center"/>
              <w:rPr>
                <w:rFonts w:ascii="Times New Roman" w:eastAsia="Times New Roman" w:hAnsi="Times New Roman" w:cs="Times New Roman"/>
                <w:color w:val="000000"/>
                <w:sz w:val="28"/>
                <w:szCs w:val="28"/>
                <w:lang w:eastAsia="ru-RU"/>
              </w:rPr>
            </w:pPr>
            <w:r w:rsidRPr="00C116FD">
              <w:rPr>
                <w:rFonts w:ascii="Times New Roman" w:eastAsia="Times New Roman" w:hAnsi="Times New Roman" w:cs="Times New Roman"/>
                <w:color w:val="000000"/>
                <w:sz w:val="28"/>
                <w:szCs w:val="28"/>
                <w:lang w:eastAsia="ru-RU"/>
              </w:rPr>
              <w:t>Қатысушылар</w:t>
            </w:r>
          </w:p>
        </w:tc>
      </w:tr>
      <w:tr w:rsidR="00C116FD" w:rsidRPr="00C116FD" w14:paraId="7EA2ADF1" w14:textId="77777777" w:rsidTr="00EE0B46">
        <w:trPr>
          <w:trHeight w:val="60"/>
        </w:trPr>
        <w:tc>
          <w:tcPr>
            <w:tcW w:w="2552" w:type="dxa"/>
            <w:tcBorders>
              <w:top w:val="single" w:sz="2" w:space="0" w:color="000000"/>
              <w:left w:val="single" w:sz="2" w:space="0" w:color="000000"/>
              <w:bottom w:val="single" w:sz="2" w:space="0" w:color="000000"/>
              <w:right w:val="single" w:sz="2" w:space="0" w:color="000000"/>
            </w:tcBorders>
            <w:tcMar>
              <w:top w:w="57" w:type="dxa"/>
              <w:left w:w="57" w:type="dxa"/>
              <w:bottom w:w="57" w:type="dxa"/>
              <w:right w:w="57" w:type="dxa"/>
            </w:tcMar>
          </w:tcPr>
          <w:p w14:paraId="25CFF4FC" w14:textId="77777777" w:rsidR="00C116FD" w:rsidRPr="00C116FD" w:rsidRDefault="00C116FD" w:rsidP="00C116FD">
            <w:pPr>
              <w:widowControl w:val="0"/>
              <w:autoSpaceDE w:val="0"/>
              <w:autoSpaceDN w:val="0"/>
              <w:adjustRightInd w:val="0"/>
              <w:spacing w:after="0" w:line="240" w:lineRule="auto"/>
              <w:textAlignment w:val="center"/>
              <w:rPr>
                <w:rFonts w:ascii="Times New Roman" w:eastAsia="Times New Roman" w:hAnsi="Times New Roman" w:cs="Times New Roman"/>
                <w:color w:val="000000"/>
                <w:sz w:val="28"/>
                <w:szCs w:val="28"/>
                <w:lang w:eastAsia="ru-RU"/>
              </w:rPr>
            </w:pPr>
            <w:r w:rsidRPr="00C116FD">
              <w:rPr>
                <w:rFonts w:ascii="Times New Roman" w:eastAsia="Times New Roman" w:hAnsi="Times New Roman" w:cs="Times New Roman"/>
                <w:color w:val="000000"/>
                <w:sz w:val="28"/>
                <w:szCs w:val="28"/>
                <w:lang w:eastAsia="ru-RU"/>
              </w:rPr>
              <w:t xml:space="preserve">Хоккайдо </w:t>
            </w:r>
          </w:p>
          <w:p w14:paraId="35F636D2" w14:textId="77777777" w:rsidR="00C116FD" w:rsidRPr="00C116FD" w:rsidRDefault="00C116FD" w:rsidP="00C116FD">
            <w:pPr>
              <w:widowControl w:val="0"/>
              <w:autoSpaceDE w:val="0"/>
              <w:autoSpaceDN w:val="0"/>
              <w:adjustRightInd w:val="0"/>
              <w:spacing w:after="0" w:line="240" w:lineRule="auto"/>
              <w:textAlignment w:val="center"/>
              <w:rPr>
                <w:rFonts w:ascii="Times New Roman" w:eastAsia="Times New Roman" w:hAnsi="Times New Roman" w:cs="Times New Roman"/>
                <w:color w:val="000000"/>
                <w:sz w:val="28"/>
                <w:szCs w:val="28"/>
                <w:lang w:eastAsia="ru-RU"/>
              </w:rPr>
            </w:pPr>
            <w:r w:rsidRPr="00C116FD">
              <w:rPr>
                <w:rFonts w:ascii="Times New Roman" w:eastAsia="Times New Roman" w:hAnsi="Times New Roman" w:cs="Times New Roman"/>
                <w:color w:val="000000"/>
                <w:sz w:val="28"/>
                <w:szCs w:val="28"/>
                <w:lang w:eastAsia="ru-RU"/>
              </w:rPr>
              <w:t>кластері</w:t>
            </w:r>
          </w:p>
        </w:tc>
        <w:tc>
          <w:tcPr>
            <w:tcW w:w="3260" w:type="dxa"/>
            <w:tcBorders>
              <w:top w:val="single" w:sz="2" w:space="0" w:color="000000"/>
              <w:left w:val="single" w:sz="2" w:space="0" w:color="000000"/>
              <w:bottom w:val="single" w:sz="2" w:space="0" w:color="000000"/>
              <w:right w:val="single" w:sz="2" w:space="0" w:color="000000"/>
            </w:tcBorders>
            <w:tcMar>
              <w:top w:w="57" w:type="dxa"/>
              <w:left w:w="57" w:type="dxa"/>
              <w:bottom w:w="57" w:type="dxa"/>
              <w:right w:w="57" w:type="dxa"/>
            </w:tcMar>
          </w:tcPr>
          <w:p w14:paraId="41A1F6DF" w14:textId="77777777" w:rsidR="00C116FD" w:rsidRPr="00C116FD" w:rsidRDefault="00C116FD" w:rsidP="00C116FD">
            <w:pPr>
              <w:widowControl w:val="0"/>
              <w:autoSpaceDE w:val="0"/>
              <w:autoSpaceDN w:val="0"/>
              <w:adjustRightInd w:val="0"/>
              <w:spacing w:after="0" w:line="240" w:lineRule="auto"/>
              <w:textAlignment w:val="center"/>
              <w:rPr>
                <w:rFonts w:ascii="Times New Roman" w:eastAsia="Times New Roman" w:hAnsi="Times New Roman" w:cs="Times New Roman"/>
                <w:color w:val="000000"/>
                <w:sz w:val="28"/>
                <w:szCs w:val="28"/>
                <w:lang w:eastAsia="ru-RU"/>
              </w:rPr>
            </w:pPr>
            <w:r w:rsidRPr="00C116FD">
              <w:rPr>
                <w:rFonts w:ascii="Times New Roman" w:eastAsia="Times New Roman" w:hAnsi="Times New Roman" w:cs="Times New Roman"/>
                <w:color w:val="000000"/>
                <w:sz w:val="28"/>
                <w:szCs w:val="28"/>
                <w:lang w:eastAsia="ru-RU"/>
              </w:rPr>
              <w:t>Биотехнологиялар, ақпараттық технологиялар (АТ)</w:t>
            </w:r>
          </w:p>
        </w:tc>
        <w:tc>
          <w:tcPr>
            <w:tcW w:w="3610" w:type="dxa"/>
            <w:tcBorders>
              <w:top w:val="single" w:sz="2" w:space="0" w:color="000000"/>
              <w:left w:val="single" w:sz="2" w:space="0" w:color="000000"/>
              <w:bottom w:val="single" w:sz="2" w:space="0" w:color="000000"/>
              <w:right w:val="single" w:sz="2" w:space="0" w:color="000000"/>
            </w:tcBorders>
            <w:tcMar>
              <w:top w:w="57" w:type="dxa"/>
              <w:left w:w="57" w:type="dxa"/>
              <w:bottom w:w="57" w:type="dxa"/>
              <w:right w:w="57" w:type="dxa"/>
            </w:tcMar>
          </w:tcPr>
          <w:p w14:paraId="7D88A804" w14:textId="77777777" w:rsidR="00C116FD" w:rsidRPr="00C116FD" w:rsidRDefault="00C116FD" w:rsidP="00C116FD">
            <w:pPr>
              <w:widowControl w:val="0"/>
              <w:autoSpaceDE w:val="0"/>
              <w:autoSpaceDN w:val="0"/>
              <w:adjustRightInd w:val="0"/>
              <w:spacing w:after="0" w:line="240" w:lineRule="auto"/>
              <w:textAlignment w:val="center"/>
              <w:rPr>
                <w:rFonts w:ascii="Times New Roman" w:eastAsia="Times New Roman" w:hAnsi="Times New Roman" w:cs="Times New Roman"/>
                <w:color w:val="000000"/>
                <w:sz w:val="28"/>
                <w:szCs w:val="28"/>
                <w:lang w:eastAsia="ru-RU"/>
              </w:rPr>
            </w:pPr>
            <w:r w:rsidRPr="00C116FD">
              <w:rPr>
                <w:rFonts w:ascii="Times New Roman" w:eastAsia="Times New Roman" w:hAnsi="Times New Roman" w:cs="Times New Roman"/>
                <w:color w:val="000000"/>
                <w:sz w:val="28"/>
                <w:szCs w:val="28"/>
                <w:lang w:eastAsia="ru-RU"/>
              </w:rPr>
              <w:t>280 компания және 15 университет</w:t>
            </w:r>
          </w:p>
        </w:tc>
      </w:tr>
      <w:tr w:rsidR="00C116FD" w:rsidRPr="00C116FD" w14:paraId="7C4301C3" w14:textId="77777777" w:rsidTr="00EE0B46">
        <w:trPr>
          <w:trHeight w:val="60"/>
        </w:trPr>
        <w:tc>
          <w:tcPr>
            <w:tcW w:w="2552" w:type="dxa"/>
            <w:tcBorders>
              <w:top w:val="single" w:sz="2" w:space="0" w:color="000000"/>
              <w:left w:val="single" w:sz="2" w:space="0" w:color="000000"/>
              <w:bottom w:val="single" w:sz="2" w:space="0" w:color="000000"/>
              <w:right w:val="single" w:sz="2" w:space="0" w:color="000000"/>
            </w:tcBorders>
            <w:tcMar>
              <w:top w:w="57" w:type="dxa"/>
              <w:left w:w="57" w:type="dxa"/>
              <w:bottom w:w="57" w:type="dxa"/>
              <w:right w:w="57" w:type="dxa"/>
            </w:tcMar>
          </w:tcPr>
          <w:p w14:paraId="41F7E692" w14:textId="77777777" w:rsidR="00C116FD" w:rsidRPr="00C116FD" w:rsidRDefault="00C116FD" w:rsidP="00C116FD">
            <w:pPr>
              <w:widowControl w:val="0"/>
              <w:autoSpaceDE w:val="0"/>
              <w:autoSpaceDN w:val="0"/>
              <w:adjustRightInd w:val="0"/>
              <w:spacing w:after="0" w:line="240" w:lineRule="auto"/>
              <w:textAlignment w:val="center"/>
              <w:rPr>
                <w:rFonts w:ascii="Times New Roman" w:eastAsia="Times New Roman" w:hAnsi="Times New Roman" w:cs="Times New Roman"/>
                <w:color w:val="000000"/>
                <w:sz w:val="28"/>
                <w:szCs w:val="28"/>
                <w:lang w:eastAsia="ru-RU"/>
              </w:rPr>
            </w:pPr>
            <w:r w:rsidRPr="00C116FD">
              <w:rPr>
                <w:rFonts w:ascii="Times New Roman" w:eastAsia="Times New Roman" w:hAnsi="Times New Roman" w:cs="Times New Roman"/>
                <w:color w:val="000000"/>
                <w:sz w:val="28"/>
                <w:szCs w:val="28"/>
                <w:lang w:eastAsia="ru-RU"/>
              </w:rPr>
              <w:t>Кинки (агломерация аймағы Осако-Киото-Кобе)</w:t>
            </w:r>
          </w:p>
        </w:tc>
        <w:tc>
          <w:tcPr>
            <w:tcW w:w="3260" w:type="dxa"/>
            <w:tcBorders>
              <w:top w:val="single" w:sz="2" w:space="0" w:color="000000"/>
              <w:left w:val="single" w:sz="2" w:space="0" w:color="000000"/>
              <w:bottom w:val="single" w:sz="2" w:space="0" w:color="000000"/>
              <w:right w:val="single" w:sz="2" w:space="0" w:color="000000"/>
            </w:tcBorders>
            <w:tcMar>
              <w:top w:w="57" w:type="dxa"/>
              <w:left w:w="57" w:type="dxa"/>
              <w:bottom w:w="57" w:type="dxa"/>
              <w:right w:w="57" w:type="dxa"/>
            </w:tcMar>
          </w:tcPr>
          <w:p w14:paraId="5E5537CB" w14:textId="77777777" w:rsidR="00C116FD" w:rsidRPr="00C116FD" w:rsidRDefault="00C116FD" w:rsidP="00C116FD">
            <w:pPr>
              <w:widowControl w:val="0"/>
              <w:autoSpaceDE w:val="0"/>
              <w:autoSpaceDN w:val="0"/>
              <w:adjustRightInd w:val="0"/>
              <w:spacing w:after="0" w:line="240" w:lineRule="auto"/>
              <w:textAlignment w:val="center"/>
              <w:rPr>
                <w:rFonts w:ascii="Times New Roman" w:eastAsia="Times New Roman" w:hAnsi="Times New Roman" w:cs="Times New Roman"/>
                <w:color w:val="000000"/>
                <w:sz w:val="28"/>
                <w:szCs w:val="28"/>
                <w:lang w:eastAsia="ru-RU"/>
              </w:rPr>
            </w:pPr>
            <w:r w:rsidRPr="00C116FD">
              <w:rPr>
                <w:rFonts w:ascii="Times New Roman" w:eastAsia="Times New Roman" w:hAnsi="Times New Roman" w:cs="Times New Roman"/>
                <w:color w:val="000000"/>
                <w:sz w:val="28"/>
                <w:szCs w:val="28"/>
                <w:lang w:eastAsia="ru-RU"/>
              </w:rPr>
              <w:t>Биотехнологиялар, қоршаған орта</w:t>
            </w:r>
          </w:p>
        </w:tc>
        <w:tc>
          <w:tcPr>
            <w:tcW w:w="3610" w:type="dxa"/>
            <w:tcBorders>
              <w:top w:val="single" w:sz="2" w:space="0" w:color="000000"/>
              <w:left w:val="single" w:sz="2" w:space="0" w:color="000000"/>
              <w:bottom w:val="single" w:sz="2" w:space="0" w:color="000000"/>
              <w:right w:val="single" w:sz="2" w:space="0" w:color="000000"/>
            </w:tcBorders>
            <w:tcMar>
              <w:top w:w="57" w:type="dxa"/>
              <w:left w:w="57" w:type="dxa"/>
              <w:bottom w:w="57" w:type="dxa"/>
              <w:right w:w="57" w:type="dxa"/>
            </w:tcMar>
          </w:tcPr>
          <w:p w14:paraId="064A4EE6" w14:textId="77777777" w:rsidR="00C116FD" w:rsidRPr="00C116FD" w:rsidRDefault="00C116FD" w:rsidP="00C116FD">
            <w:pPr>
              <w:widowControl w:val="0"/>
              <w:autoSpaceDE w:val="0"/>
              <w:autoSpaceDN w:val="0"/>
              <w:adjustRightInd w:val="0"/>
              <w:spacing w:after="0" w:line="240" w:lineRule="auto"/>
              <w:textAlignment w:val="center"/>
              <w:rPr>
                <w:rFonts w:ascii="Times New Roman" w:eastAsia="Times New Roman" w:hAnsi="Times New Roman" w:cs="Times New Roman"/>
                <w:color w:val="000000"/>
                <w:sz w:val="28"/>
                <w:szCs w:val="28"/>
                <w:lang w:eastAsia="ru-RU"/>
              </w:rPr>
            </w:pPr>
            <w:r w:rsidRPr="00C116FD">
              <w:rPr>
                <w:rFonts w:ascii="Times New Roman" w:eastAsia="Times New Roman" w:hAnsi="Times New Roman" w:cs="Times New Roman"/>
                <w:color w:val="000000"/>
                <w:sz w:val="28"/>
                <w:szCs w:val="28"/>
                <w:lang w:eastAsia="ru-RU"/>
              </w:rPr>
              <w:t>220 компания және 34 университет;</w:t>
            </w:r>
          </w:p>
          <w:p w14:paraId="6BC19376" w14:textId="77777777" w:rsidR="00C116FD" w:rsidRPr="00C116FD" w:rsidRDefault="00C116FD" w:rsidP="00C116FD">
            <w:pPr>
              <w:widowControl w:val="0"/>
              <w:autoSpaceDE w:val="0"/>
              <w:autoSpaceDN w:val="0"/>
              <w:adjustRightInd w:val="0"/>
              <w:spacing w:after="0" w:line="240" w:lineRule="auto"/>
              <w:textAlignment w:val="center"/>
              <w:rPr>
                <w:rFonts w:ascii="Times New Roman" w:eastAsia="Times New Roman" w:hAnsi="Times New Roman" w:cs="Times New Roman"/>
                <w:color w:val="000000"/>
                <w:sz w:val="28"/>
                <w:szCs w:val="28"/>
                <w:lang w:eastAsia="ru-RU"/>
              </w:rPr>
            </w:pPr>
            <w:r w:rsidRPr="00C116FD">
              <w:rPr>
                <w:rFonts w:ascii="Times New Roman" w:eastAsia="Times New Roman" w:hAnsi="Times New Roman" w:cs="Times New Roman"/>
                <w:color w:val="000000"/>
                <w:sz w:val="28"/>
                <w:szCs w:val="28"/>
                <w:lang w:eastAsia="ru-RU"/>
              </w:rPr>
              <w:t>80 компания және 5 университет</w:t>
            </w:r>
          </w:p>
        </w:tc>
      </w:tr>
      <w:tr w:rsidR="00C116FD" w:rsidRPr="00C116FD" w14:paraId="763CFE49" w14:textId="77777777" w:rsidTr="00EE0B46">
        <w:trPr>
          <w:trHeight w:val="60"/>
        </w:trPr>
        <w:tc>
          <w:tcPr>
            <w:tcW w:w="2552" w:type="dxa"/>
            <w:tcBorders>
              <w:top w:val="single" w:sz="2" w:space="0" w:color="000000"/>
              <w:left w:val="single" w:sz="2" w:space="0" w:color="000000"/>
              <w:bottom w:val="single" w:sz="2" w:space="0" w:color="000000"/>
              <w:right w:val="single" w:sz="2" w:space="0" w:color="000000"/>
            </w:tcBorders>
            <w:tcMar>
              <w:top w:w="57" w:type="dxa"/>
              <w:left w:w="57" w:type="dxa"/>
              <w:bottom w:w="57" w:type="dxa"/>
              <w:right w:w="57" w:type="dxa"/>
            </w:tcMar>
          </w:tcPr>
          <w:p w14:paraId="31A78542" w14:textId="77777777" w:rsidR="00C116FD" w:rsidRPr="00C116FD" w:rsidRDefault="00C116FD" w:rsidP="00C116FD">
            <w:pPr>
              <w:widowControl w:val="0"/>
              <w:autoSpaceDE w:val="0"/>
              <w:autoSpaceDN w:val="0"/>
              <w:adjustRightInd w:val="0"/>
              <w:spacing w:after="0" w:line="240" w:lineRule="auto"/>
              <w:textAlignment w:val="center"/>
              <w:rPr>
                <w:rFonts w:ascii="Times New Roman" w:eastAsia="Times New Roman" w:hAnsi="Times New Roman" w:cs="Times New Roman"/>
                <w:color w:val="000000"/>
                <w:sz w:val="28"/>
                <w:szCs w:val="28"/>
                <w:lang w:eastAsia="ru-RU"/>
              </w:rPr>
            </w:pPr>
            <w:r w:rsidRPr="00C116FD">
              <w:rPr>
                <w:rFonts w:ascii="Times New Roman" w:eastAsia="Times New Roman" w:hAnsi="Times New Roman" w:cs="Times New Roman"/>
                <w:color w:val="000000"/>
                <w:sz w:val="28"/>
                <w:szCs w:val="28"/>
                <w:lang w:eastAsia="ru-RU"/>
              </w:rPr>
              <w:lastRenderedPageBreak/>
              <w:t>Тюгоку аймағы</w:t>
            </w:r>
          </w:p>
        </w:tc>
        <w:tc>
          <w:tcPr>
            <w:tcW w:w="3260" w:type="dxa"/>
            <w:tcBorders>
              <w:top w:val="single" w:sz="2" w:space="0" w:color="000000"/>
              <w:left w:val="single" w:sz="2" w:space="0" w:color="000000"/>
              <w:bottom w:val="single" w:sz="2" w:space="0" w:color="000000"/>
              <w:right w:val="single" w:sz="2" w:space="0" w:color="000000"/>
            </w:tcBorders>
            <w:tcMar>
              <w:top w:w="57" w:type="dxa"/>
              <w:left w:w="57" w:type="dxa"/>
              <w:bottom w:w="57" w:type="dxa"/>
              <w:right w:w="57" w:type="dxa"/>
            </w:tcMar>
          </w:tcPr>
          <w:p w14:paraId="02B012B7" w14:textId="77777777" w:rsidR="00C116FD" w:rsidRPr="00C116FD" w:rsidRDefault="00C116FD" w:rsidP="00C116FD">
            <w:pPr>
              <w:widowControl w:val="0"/>
              <w:autoSpaceDE w:val="0"/>
              <w:autoSpaceDN w:val="0"/>
              <w:adjustRightInd w:val="0"/>
              <w:spacing w:after="0" w:line="240" w:lineRule="auto"/>
              <w:textAlignment w:val="center"/>
              <w:rPr>
                <w:rFonts w:ascii="Times New Roman" w:eastAsia="Times New Roman" w:hAnsi="Times New Roman" w:cs="Times New Roman"/>
                <w:color w:val="000000"/>
                <w:sz w:val="28"/>
                <w:szCs w:val="28"/>
                <w:lang w:eastAsia="ru-RU"/>
              </w:rPr>
            </w:pPr>
            <w:r w:rsidRPr="00C116FD">
              <w:rPr>
                <w:rFonts w:ascii="Times New Roman" w:eastAsia="Times New Roman" w:hAnsi="Times New Roman" w:cs="Times New Roman"/>
                <w:color w:val="000000"/>
                <w:sz w:val="28"/>
                <w:szCs w:val="28"/>
                <w:lang w:eastAsia="ru-RU"/>
              </w:rPr>
              <w:t>Көлік құру</w:t>
            </w:r>
          </w:p>
        </w:tc>
        <w:tc>
          <w:tcPr>
            <w:tcW w:w="3610" w:type="dxa"/>
            <w:tcBorders>
              <w:top w:val="single" w:sz="2" w:space="0" w:color="000000"/>
              <w:left w:val="single" w:sz="2" w:space="0" w:color="000000"/>
              <w:bottom w:val="single" w:sz="2" w:space="0" w:color="000000"/>
              <w:right w:val="single" w:sz="2" w:space="0" w:color="000000"/>
            </w:tcBorders>
            <w:tcMar>
              <w:top w:w="57" w:type="dxa"/>
              <w:left w:w="57" w:type="dxa"/>
              <w:bottom w:w="57" w:type="dxa"/>
              <w:right w:w="57" w:type="dxa"/>
            </w:tcMar>
          </w:tcPr>
          <w:p w14:paraId="37CAB2E0" w14:textId="77777777" w:rsidR="00C116FD" w:rsidRPr="00C116FD" w:rsidRDefault="00C116FD" w:rsidP="00C116FD">
            <w:pPr>
              <w:widowControl w:val="0"/>
              <w:autoSpaceDE w:val="0"/>
              <w:autoSpaceDN w:val="0"/>
              <w:adjustRightInd w:val="0"/>
              <w:spacing w:after="0" w:line="240" w:lineRule="auto"/>
              <w:textAlignment w:val="center"/>
              <w:rPr>
                <w:rFonts w:ascii="Times New Roman" w:eastAsia="Times New Roman" w:hAnsi="Times New Roman" w:cs="Times New Roman"/>
                <w:color w:val="000000"/>
                <w:sz w:val="28"/>
                <w:szCs w:val="28"/>
                <w:lang w:eastAsia="ru-RU"/>
              </w:rPr>
            </w:pPr>
            <w:r w:rsidRPr="00C116FD">
              <w:rPr>
                <w:rFonts w:ascii="Times New Roman" w:eastAsia="Times New Roman" w:hAnsi="Times New Roman" w:cs="Times New Roman"/>
                <w:color w:val="000000"/>
                <w:sz w:val="28"/>
                <w:szCs w:val="28"/>
                <w:lang w:eastAsia="ru-RU"/>
              </w:rPr>
              <w:t>100 компания және 9 университет</w:t>
            </w:r>
          </w:p>
        </w:tc>
      </w:tr>
      <w:tr w:rsidR="00C116FD" w:rsidRPr="00C116FD" w14:paraId="1CA4EAD4" w14:textId="77777777" w:rsidTr="00EE0B46">
        <w:trPr>
          <w:trHeight w:val="60"/>
        </w:trPr>
        <w:tc>
          <w:tcPr>
            <w:tcW w:w="2552" w:type="dxa"/>
            <w:tcBorders>
              <w:top w:val="single" w:sz="2" w:space="0" w:color="000000"/>
              <w:left w:val="single" w:sz="2" w:space="0" w:color="000000"/>
              <w:bottom w:val="single" w:sz="2" w:space="0" w:color="000000"/>
              <w:right w:val="single" w:sz="2" w:space="0" w:color="000000"/>
            </w:tcBorders>
            <w:tcMar>
              <w:top w:w="57" w:type="dxa"/>
              <w:left w:w="57" w:type="dxa"/>
              <w:bottom w:w="57" w:type="dxa"/>
              <w:right w:w="57" w:type="dxa"/>
            </w:tcMar>
          </w:tcPr>
          <w:p w14:paraId="1CF42F3B" w14:textId="77777777" w:rsidR="00C116FD" w:rsidRPr="00C116FD" w:rsidRDefault="00C116FD" w:rsidP="00C116FD">
            <w:pPr>
              <w:widowControl w:val="0"/>
              <w:autoSpaceDE w:val="0"/>
              <w:autoSpaceDN w:val="0"/>
              <w:adjustRightInd w:val="0"/>
              <w:spacing w:after="0" w:line="240" w:lineRule="auto"/>
              <w:textAlignment w:val="center"/>
              <w:rPr>
                <w:rFonts w:ascii="Times New Roman" w:eastAsia="Times New Roman" w:hAnsi="Times New Roman" w:cs="Times New Roman"/>
                <w:color w:val="000000"/>
                <w:sz w:val="28"/>
                <w:szCs w:val="28"/>
                <w:lang w:eastAsia="ru-RU"/>
              </w:rPr>
            </w:pPr>
            <w:r w:rsidRPr="00C116FD">
              <w:rPr>
                <w:rFonts w:ascii="Times New Roman" w:eastAsia="Times New Roman" w:hAnsi="Times New Roman" w:cs="Times New Roman"/>
                <w:color w:val="000000"/>
                <w:sz w:val="28"/>
                <w:szCs w:val="28"/>
                <w:lang w:eastAsia="ru-RU"/>
              </w:rPr>
              <w:t>Сикоку</w:t>
            </w:r>
          </w:p>
        </w:tc>
        <w:tc>
          <w:tcPr>
            <w:tcW w:w="3260" w:type="dxa"/>
            <w:tcBorders>
              <w:top w:val="single" w:sz="2" w:space="0" w:color="000000"/>
              <w:left w:val="single" w:sz="2" w:space="0" w:color="000000"/>
              <w:bottom w:val="single" w:sz="2" w:space="0" w:color="000000"/>
              <w:right w:val="single" w:sz="2" w:space="0" w:color="000000"/>
            </w:tcBorders>
            <w:tcMar>
              <w:top w:w="57" w:type="dxa"/>
              <w:left w:w="57" w:type="dxa"/>
              <w:bottom w:w="57" w:type="dxa"/>
              <w:right w:w="57" w:type="dxa"/>
            </w:tcMar>
          </w:tcPr>
          <w:p w14:paraId="5EC4B5E3" w14:textId="77777777" w:rsidR="00C116FD" w:rsidRPr="00C116FD" w:rsidRDefault="00C116FD" w:rsidP="00C116FD">
            <w:pPr>
              <w:widowControl w:val="0"/>
              <w:autoSpaceDE w:val="0"/>
              <w:autoSpaceDN w:val="0"/>
              <w:adjustRightInd w:val="0"/>
              <w:spacing w:after="0" w:line="240" w:lineRule="auto"/>
              <w:textAlignment w:val="center"/>
              <w:rPr>
                <w:rFonts w:ascii="Times New Roman" w:eastAsia="Times New Roman" w:hAnsi="Times New Roman" w:cs="Times New Roman"/>
                <w:color w:val="000000"/>
                <w:sz w:val="28"/>
                <w:szCs w:val="28"/>
                <w:lang w:eastAsia="ru-RU"/>
              </w:rPr>
            </w:pPr>
            <w:r w:rsidRPr="00C116FD">
              <w:rPr>
                <w:rFonts w:ascii="Times New Roman" w:eastAsia="Times New Roman" w:hAnsi="Times New Roman" w:cs="Times New Roman"/>
                <w:color w:val="000000"/>
                <w:sz w:val="28"/>
                <w:szCs w:val="28"/>
                <w:lang w:eastAsia="ru-RU"/>
              </w:rPr>
              <w:t>Денсаулық және амандық (медицина)</w:t>
            </w:r>
          </w:p>
        </w:tc>
        <w:tc>
          <w:tcPr>
            <w:tcW w:w="3610" w:type="dxa"/>
            <w:tcBorders>
              <w:top w:val="single" w:sz="2" w:space="0" w:color="000000"/>
              <w:left w:val="single" w:sz="2" w:space="0" w:color="000000"/>
              <w:bottom w:val="single" w:sz="2" w:space="0" w:color="000000"/>
              <w:right w:val="single" w:sz="2" w:space="0" w:color="000000"/>
            </w:tcBorders>
            <w:tcMar>
              <w:top w:w="57" w:type="dxa"/>
              <w:left w:w="57" w:type="dxa"/>
              <w:bottom w:w="57" w:type="dxa"/>
              <w:right w:w="57" w:type="dxa"/>
            </w:tcMar>
          </w:tcPr>
          <w:p w14:paraId="3B829BEF" w14:textId="77777777" w:rsidR="00C116FD" w:rsidRPr="00C116FD" w:rsidRDefault="00C116FD" w:rsidP="00C116FD">
            <w:pPr>
              <w:widowControl w:val="0"/>
              <w:autoSpaceDE w:val="0"/>
              <w:autoSpaceDN w:val="0"/>
              <w:adjustRightInd w:val="0"/>
              <w:spacing w:after="0" w:line="240" w:lineRule="auto"/>
              <w:textAlignment w:val="center"/>
              <w:rPr>
                <w:rFonts w:ascii="Times New Roman" w:eastAsia="Times New Roman" w:hAnsi="Times New Roman" w:cs="Times New Roman"/>
                <w:color w:val="000000"/>
                <w:sz w:val="28"/>
                <w:szCs w:val="28"/>
                <w:lang w:eastAsia="ru-RU"/>
              </w:rPr>
            </w:pPr>
            <w:r w:rsidRPr="00C116FD">
              <w:rPr>
                <w:rFonts w:ascii="Times New Roman" w:eastAsia="Times New Roman" w:hAnsi="Times New Roman" w:cs="Times New Roman"/>
                <w:color w:val="000000"/>
                <w:sz w:val="28"/>
                <w:szCs w:val="28"/>
                <w:lang w:eastAsia="ru-RU"/>
              </w:rPr>
              <w:t>260 компания және 6 университет</w:t>
            </w:r>
          </w:p>
        </w:tc>
      </w:tr>
      <w:tr w:rsidR="00C116FD" w:rsidRPr="00C116FD" w14:paraId="3D53D55F" w14:textId="77777777" w:rsidTr="00EE0B46">
        <w:trPr>
          <w:trHeight w:val="60"/>
        </w:trPr>
        <w:tc>
          <w:tcPr>
            <w:tcW w:w="2552" w:type="dxa"/>
            <w:tcBorders>
              <w:top w:val="single" w:sz="2" w:space="0" w:color="000000"/>
              <w:left w:val="single" w:sz="2" w:space="0" w:color="000000"/>
              <w:bottom w:val="single" w:sz="2" w:space="0" w:color="000000"/>
              <w:right w:val="single" w:sz="2" w:space="0" w:color="000000"/>
            </w:tcBorders>
            <w:tcMar>
              <w:top w:w="57" w:type="dxa"/>
              <w:left w:w="57" w:type="dxa"/>
              <w:bottom w:w="57" w:type="dxa"/>
              <w:right w:w="57" w:type="dxa"/>
            </w:tcMar>
          </w:tcPr>
          <w:p w14:paraId="7DD19A08" w14:textId="77777777" w:rsidR="00C116FD" w:rsidRPr="00C116FD" w:rsidRDefault="00C116FD" w:rsidP="00C116FD">
            <w:pPr>
              <w:widowControl w:val="0"/>
              <w:autoSpaceDE w:val="0"/>
              <w:autoSpaceDN w:val="0"/>
              <w:adjustRightInd w:val="0"/>
              <w:spacing w:after="0" w:line="240" w:lineRule="auto"/>
              <w:textAlignment w:val="center"/>
              <w:rPr>
                <w:rFonts w:ascii="Times New Roman" w:eastAsia="Times New Roman" w:hAnsi="Times New Roman" w:cs="Times New Roman"/>
                <w:color w:val="000000"/>
                <w:sz w:val="28"/>
                <w:szCs w:val="28"/>
                <w:lang w:eastAsia="ru-RU"/>
              </w:rPr>
            </w:pPr>
            <w:r w:rsidRPr="00C116FD">
              <w:rPr>
                <w:rFonts w:ascii="Times New Roman" w:eastAsia="Times New Roman" w:hAnsi="Times New Roman" w:cs="Times New Roman"/>
                <w:color w:val="000000"/>
                <w:sz w:val="28"/>
                <w:szCs w:val="28"/>
                <w:lang w:eastAsia="ru-RU"/>
              </w:rPr>
              <w:t>Токио аймағы</w:t>
            </w:r>
          </w:p>
        </w:tc>
        <w:tc>
          <w:tcPr>
            <w:tcW w:w="3260" w:type="dxa"/>
            <w:tcBorders>
              <w:top w:val="single" w:sz="2" w:space="0" w:color="000000"/>
              <w:left w:val="single" w:sz="2" w:space="0" w:color="000000"/>
              <w:bottom w:val="single" w:sz="2" w:space="0" w:color="000000"/>
              <w:right w:val="single" w:sz="2" w:space="0" w:color="000000"/>
            </w:tcBorders>
            <w:tcMar>
              <w:top w:w="57" w:type="dxa"/>
              <w:left w:w="57" w:type="dxa"/>
              <w:bottom w:w="57" w:type="dxa"/>
              <w:right w:w="57" w:type="dxa"/>
            </w:tcMar>
          </w:tcPr>
          <w:p w14:paraId="6D0F2EFF" w14:textId="77777777" w:rsidR="00C116FD" w:rsidRPr="00C116FD" w:rsidRDefault="00C116FD" w:rsidP="00C116FD">
            <w:pPr>
              <w:widowControl w:val="0"/>
              <w:autoSpaceDE w:val="0"/>
              <w:autoSpaceDN w:val="0"/>
              <w:adjustRightInd w:val="0"/>
              <w:spacing w:after="0" w:line="240" w:lineRule="auto"/>
              <w:textAlignment w:val="center"/>
              <w:rPr>
                <w:rFonts w:ascii="Times New Roman" w:eastAsia="Times New Roman" w:hAnsi="Times New Roman" w:cs="Times New Roman"/>
                <w:color w:val="000000"/>
                <w:sz w:val="28"/>
                <w:szCs w:val="28"/>
                <w:lang w:eastAsia="ru-RU"/>
              </w:rPr>
            </w:pPr>
            <w:r w:rsidRPr="00C116FD">
              <w:rPr>
                <w:rFonts w:ascii="Times New Roman" w:eastAsia="Times New Roman" w:hAnsi="Times New Roman" w:cs="Times New Roman"/>
                <w:color w:val="000000"/>
                <w:sz w:val="28"/>
                <w:szCs w:val="28"/>
                <w:lang w:eastAsia="ru-RU"/>
              </w:rPr>
              <w:t xml:space="preserve">Аймақтық өнеркәсіптік қайта келтіру жобасы </w:t>
            </w:r>
          </w:p>
        </w:tc>
        <w:tc>
          <w:tcPr>
            <w:tcW w:w="3610" w:type="dxa"/>
            <w:tcBorders>
              <w:top w:val="single" w:sz="2" w:space="0" w:color="000000"/>
              <w:left w:val="single" w:sz="2" w:space="0" w:color="000000"/>
              <w:bottom w:val="single" w:sz="2" w:space="0" w:color="000000"/>
              <w:right w:val="single" w:sz="2" w:space="0" w:color="000000"/>
            </w:tcBorders>
            <w:tcMar>
              <w:top w:w="57" w:type="dxa"/>
              <w:left w:w="57" w:type="dxa"/>
              <w:bottom w:w="57" w:type="dxa"/>
              <w:right w:w="57" w:type="dxa"/>
            </w:tcMar>
          </w:tcPr>
          <w:p w14:paraId="7A8AE3D8" w14:textId="77777777" w:rsidR="00C116FD" w:rsidRPr="00C116FD" w:rsidRDefault="00C116FD" w:rsidP="00C116FD">
            <w:pPr>
              <w:widowControl w:val="0"/>
              <w:autoSpaceDE w:val="0"/>
              <w:autoSpaceDN w:val="0"/>
              <w:adjustRightInd w:val="0"/>
              <w:spacing w:after="0" w:line="240" w:lineRule="auto"/>
              <w:textAlignment w:val="center"/>
              <w:rPr>
                <w:rFonts w:ascii="Times New Roman" w:eastAsia="Times New Roman" w:hAnsi="Times New Roman" w:cs="Times New Roman"/>
                <w:color w:val="000000"/>
                <w:sz w:val="28"/>
                <w:szCs w:val="28"/>
                <w:lang w:eastAsia="ru-RU"/>
              </w:rPr>
            </w:pPr>
            <w:r w:rsidRPr="00C116FD">
              <w:rPr>
                <w:rFonts w:ascii="Times New Roman" w:eastAsia="Times New Roman" w:hAnsi="Times New Roman" w:cs="Times New Roman"/>
                <w:color w:val="000000"/>
                <w:sz w:val="28"/>
                <w:szCs w:val="28"/>
                <w:lang w:eastAsia="ru-RU"/>
              </w:rPr>
              <w:t>970 компания және 46 университет</w:t>
            </w:r>
          </w:p>
        </w:tc>
      </w:tr>
      <w:tr w:rsidR="00C116FD" w:rsidRPr="00C116FD" w14:paraId="00D5C0DB" w14:textId="77777777" w:rsidTr="00EE0B46">
        <w:trPr>
          <w:trHeight w:val="60"/>
        </w:trPr>
        <w:tc>
          <w:tcPr>
            <w:tcW w:w="2552" w:type="dxa"/>
            <w:tcBorders>
              <w:top w:val="single" w:sz="2" w:space="0" w:color="000000"/>
              <w:left w:val="single" w:sz="2" w:space="0" w:color="000000"/>
              <w:bottom w:val="single" w:sz="2" w:space="0" w:color="000000"/>
              <w:right w:val="single" w:sz="2" w:space="0" w:color="000000"/>
            </w:tcBorders>
            <w:tcMar>
              <w:top w:w="57" w:type="dxa"/>
              <w:left w:w="57" w:type="dxa"/>
              <w:bottom w:w="57" w:type="dxa"/>
              <w:right w:w="57" w:type="dxa"/>
            </w:tcMar>
          </w:tcPr>
          <w:p w14:paraId="542D79BF" w14:textId="77777777" w:rsidR="00C116FD" w:rsidRPr="00C116FD" w:rsidRDefault="00C116FD" w:rsidP="00C116FD">
            <w:pPr>
              <w:widowControl w:val="0"/>
              <w:autoSpaceDE w:val="0"/>
              <w:autoSpaceDN w:val="0"/>
              <w:adjustRightInd w:val="0"/>
              <w:spacing w:after="0" w:line="240" w:lineRule="auto"/>
              <w:textAlignment w:val="center"/>
              <w:rPr>
                <w:rFonts w:ascii="Times New Roman" w:eastAsia="Times New Roman" w:hAnsi="Times New Roman" w:cs="Times New Roman"/>
                <w:color w:val="000000"/>
                <w:sz w:val="28"/>
                <w:szCs w:val="28"/>
                <w:lang w:eastAsia="ru-RU"/>
              </w:rPr>
            </w:pPr>
            <w:r w:rsidRPr="00C116FD">
              <w:rPr>
                <w:rFonts w:ascii="Times New Roman" w:eastAsia="Times New Roman" w:hAnsi="Times New Roman" w:cs="Times New Roman"/>
                <w:color w:val="000000"/>
                <w:sz w:val="28"/>
                <w:szCs w:val="28"/>
                <w:lang w:eastAsia="ru-RU"/>
              </w:rPr>
              <w:t>Кюсю (Силикон аралы)</w:t>
            </w:r>
          </w:p>
        </w:tc>
        <w:tc>
          <w:tcPr>
            <w:tcW w:w="3260" w:type="dxa"/>
            <w:tcBorders>
              <w:top w:val="single" w:sz="2" w:space="0" w:color="000000"/>
              <w:left w:val="single" w:sz="2" w:space="0" w:color="000000"/>
              <w:bottom w:val="single" w:sz="2" w:space="0" w:color="000000"/>
              <w:right w:val="single" w:sz="2" w:space="0" w:color="000000"/>
            </w:tcBorders>
            <w:tcMar>
              <w:top w:w="57" w:type="dxa"/>
              <w:left w:w="57" w:type="dxa"/>
              <w:bottom w:w="57" w:type="dxa"/>
              <w:right w:w="57" w:type="dxa"/>
            </w:tcMar>
          </w:tcPr>
          <w:p w14:paraId="6FA4853A" w14:textId="77777777" w:rsidR="00C116FD" w:rsidRPr="00C116FD" w:rsidRDefault="00C116FD" w:rsidP="00C116FD">
            <w:pPr>
              <w:widowControl w:val="0"/>
              <w:autoSpaceDE w:val="0"/>
              <w:autoSpaceDN w:val="0"/>
              <w:adjustRightInd w:val="0"/>
              <w:spacing w:after="0" w:line="240" w:lineRule="auto"/>
              <w:textAlignment w:val="center"/>
              <w:rPr>
                <w:rFonts w:ascii="Times New Roman" w:eastAsia="Times New Roman" w:hAnsi="Times New Roman" w:cs="Times New Roman"/>
                <w:color w:val="000000"/>
                <w:sz w:val="28"/>
                <w:szCs w:val="28"/>
                <w:lang w:eastAsia="ru-RU"/>
              </w:rPr>
            </w:pPr>
            <w:r w:rsidRPr="00C116FD">
              <w:rPr>
                <w:rFonts w:ascii="Times New Roman" w:eastAsia="Times New Roman" w:hAnsi="Times New Roman" w:cs="Times New Roman"/>
                <w:color w:val="000000"/>
                <w:sz w:val="28"/>
                <w:szCs w:val="28"/>
                <w:lang w:eastAsia="ru-RU"/>
              </w:rPr>
              <w:t>Өңдеу және қоршаған орта, Силикон кластері (жартылай жеткізуші)</w:t>
            </w:r>
          </w:p>
        </w:tc>
        <w:tc>
          <w:tcPr>
            <w:tcW w:w="3610" w:type="dxa"/>
            <w:tcBorders>
              <w:top w:val="single" w:sz="2" w:space="0" w:color="000000"/>
              <w:left w:val="single" w:sz="2" w:space="0" w:color="000000"/>
              <w:bottom w:val="single" w:sz="2" w:space="0" w:color="000000"/>
              <w:right w:val="single" w:sz="2" w:space="0" w:color="000000"/>
            </w:tcBorders>
            <w:tcMar>
              <w:top w:w="57" w:type="dxa"/>
              <w:left w:w="57" w:type="dxa"/>
              <w:bottom w:w="57" w:type="dxa"/>
              <w:right w:w="57" w:type="dxa"/>
            </w:tcMar>
          </w:tcPr>
          <w:p w14:paraId="1597F10B" w14:textId="77777777" w:rsidR="00C116FD" w:rsidRPr="00C116FD" w:rsidRDefault="00C116FD" w:rsidP="00C116FD">
            <w:pPr>
              <w:widowControl w:val="0"/>
              <w:autoSpaceDE w:val="0"/>
              <w:autoSpaceDN w:val="0"/>
              <w:adjustRightInd w:val="0"/>
              <w:spacing w:after="0" w:line="240" w:lineRule="auto"/>
              <w:textAlignment w:val="center"/>
              <w:rPr>
                <w:rFonts w:ascii="Times New Roman" w:eastAsia="Times New Roman" w:hAnsi="Times New Roman" w:cs="Times New Roman"/>
                <w:color w:val="000000"/>
                <w:sz w:val="28"/>
                <w:szCs w:val="28"/>
                <w:lang w:eastAsia="ru-RU"/>
              </w:rPr>
            </w:pPr>
            <w:r w:rsidRPr="00C116FD">
              <w:rPr>
                <w:rFonts w:ascii="Times New Roman" w:eastAsia="Times New Roman" w:hAnsi="Times New Roman" w:cs="Times New Roman"/>
                <w:color w:val="000000"/>
                <w:sz w:val="28"/>
                <w:szCs w:val="28"/>
                <w:lang w:eastAsia="ru-RU"/>
              </w:rPr>
              <w:t>170 компания және 18 университет;</w:t>
            </w:r>
          </w:p>
          <w:p w14:paraId="0106E6ED" w14:textId="77777777" w:rsidR="00C116FD" w:rsidRPr="00C116FD" w:rsidRDefault="00C116FD" w:rsidP="00C116FD">
            <w:pPr>
              <w:widowControl w:val="0"/>
              <w:autoSpaceDE w:val="0"/>
              <w:autoSpaceDN w:val="0"/>
              <w:adjustRightInd w:val="0"/>
              <w:spacing w:after="0" w:line="240" w:lineRule="auto"/>
              <w:textAlignment w:val="center"/>
              <w:rPr>
                <w:rFonts w:ascii="Times New Roman" w:eastAsia="Times New Roman" w:hAnsi="Times New Roman" w:cs="Times New Roman"/>
                <w:color w:val="000000"/>
                <w:sz w:val="28"/>
                <w:szCs w:val="28"/>
                <w:lang w:eastAsia="ru-RU"/>
              </w:rPr>
            </w:pPr>
            <w:r w:rsidRPr="00C116FD">
              <w:rPr>
                <w:rFonts w:ascii="Times New Roman" w:eastAsia="Times New Roman" w:hAnsi="Times New Roman" w:cs="Times New Roman"/>
                <w:color w:val="000000"/>
                <w:sz w:val="28"/>
                <w:szCs w:val="28"/>
                <w:lang w:eastAsia="ru-RU"/>
              </w:rPr>
              <w:t>100 компания және 18 университет</w:t>
            </w:r>
          </w:p>
        </w:tc>
      </w:tr>
    </w:tbl>
    <w:p w14:paraId="2354523A" w14:textId="77777777" w:rsidR="00C116FD" w:rsidRPr="00C116FD" w:rsidRDefault="00C116FD" w:rsidP="00C116FD">
      <w:pPr>
        <w:widowControl w:val="0"/>
        <w:autoSpaceDE w:val="0"/>
        <w:autoSpaceDN w:val="0"/>
        <w:adjustRightInd w:val="0"/>
        <w:spacing w:after="0" w:line="240" w:lineRule="auto"/>
        <w:ind w:firstLine="567"/>
        <w:textAlignment w:val="center"/>
        <w:rPr>
          <w:rFonts w:ascii="Times New Roman" w:eastAsia="Times New Roman" w:hAnsi="Times New Roman" w:cs="Times New Roman"/>
          <w:color w:val="000000"/>
          <w:sz w:val="28"/>
          <w:szCs w:val="28"/>
          <w:lang w:eastAsia="ru-RU"/>
        </w:rPr>
      </w:pPr>
    </w:p>
    <w:p w14:paraId="74E330AD" w14:textId="77777777" w:rsidR="00C116FD" w:rsidRPr="00C116FD" w:rsidRDefault="00C116FD" w:rsidP="00C116FD">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C116FD">
        <w:rPr>
          <w:rFonts w:ascii="Times New Roman" w:eastAsia="Times New Roman" w:hAnsi="Times New Roman" w:cs="Times New Roman"/>
          <w:color w:val="000000"/>
          <w:sz w:val="28"/>
          <w:szCs w:val="28"/>
          <w:lang w:eastAsia="ru-RU"/>
        </w:rPr>
        <w:t xml:space="preserve">2012 жылы Жапония үкіметі ел дамуының ұзақ уақытты инновациялық стратегия құрды. Негізгі салалар болып баламалы энергетика және энергоүнемдеу таңдалды. Бірақ жапондық эксперттер ойынша, ел басшылығы қайтадан стратегияны тек технологиялық инновациялармен шектеді. Сонымен қатар инновациялық экономиканың қажетті шарты болып табылатын шағын және орта және венчурлық компаниялардың дамуы бойынша сұрақтары шешілмей қалды. </w:t>
      </w:r>
    </w:p>
    <w:p w14:paraId="4ACF57D8" w14:textId="77777777" w:rsidR="00C116FD" w:rsidRPr="00C116FD" w:rsidRDefault="00C116FD" w:rsidP="00C116FD">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C116FD">
        <w:rPr>
          <w:rFonts w:ascii="Times New Roman" w:eastAsia="Times New Roman" w:hAnsi="Times New Roman" w:cs="Times New Roman"/>
          <w:color w:val="000000"/>
          <w:sz w:val="28"/>
          <w:szCs w:val="28"/>
          <w:lang w:eastAsia="ru-RU"/>
        </w:rPr>
        <w:t>Егер батыс елдерінде «жабық инновациядан» парадигмалар ауысымы болса, онда тек өзіндік ҒЗТКЖ немесе кәсіпорын-құрылтайшылардың ҒЗТКЖ нәтижелерін пайдалану, «ашық инновацияларға» яғни компанияның саны көп кооперциялары көлденең деңгейде болса, жаңа жапон стратегиясында жаңа парадигмасының дамуы мүлдем есерілмей қалды.</w:t>
      </w:r>
    </w:p>
    <w:p w14:paraId="0F69C66C" w14:textId="77777777" w:rsidR="00C116FD" w:rsidRPr="00C116FD" w:rsidRDefault="00C116FD" w:rsidP="00C116FD">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C116FD">
        <w:rPr>
          <w:rFonts w:ascii="Times New Roman" w:eastAsia="Times New Roman" w:hAnsi="Times New Roman" w:cs="Times New Roman"/>
          <w:color w:val="000000"/>
          <w:sz w:val="28"/>
          <w:szCs w:val="28"/>
          <w:lang w:eastAsia="ru-RU"/>
        </w:rPr>
        <w:t>Сарапшылардың пайымдауынша, Жапония бөлек жоғарғы технологиялық кәсіпорындарды қолдаудың орнына сәйкесінше инновациялық инфрақұрылым қалыптастыра отырып, толық кластерлерді қолдауы керек. Берілген инфрақұрылым құрамында университеттер, ҰИИ, өндіріс компаниялары, қосалқы кәсіпорындар, консалтингтік компания-делдалдар болуы керек. Батыс елдерінің тәжірибесіне сәйкес, осындай кластерлер ең үлкен ғылыми-технологиялық және өнеркәсіптік әлеуетті, сонымен қатар жоғарғы әлемдік бәсекеге қабілеттілікке ие.</w:t>
      </w:r>
    </w:p>
    <w:p w14:paraId="67EDE59D" w14:textId="77777777" w:rsidR="00C116FD" w:rsidRPr="00C116FD" w:rsidRDefault="00C116FD" w:rsidP="00C116FD">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C116FD">
        <w:rPr>
          <w:rFonts w:ascii="Times New Roman" w:eastAsia="Times New Roman" w:hAnsi="Times New Roman" w:cs="Times New Roman"/>
          <w:color w:val="000000"/>
          <w:sz w:val="28"/>
          <w:szCs w:val="28"/>
          <w:lang w:eastAsia="ru-RU"/>
        </w:rPr>
        <w:t>Ұлттық экономиканың бәсекеге қабілеттілігін жоғарылату стратегиясы кластерлі стратегияны жүзеге асыру негізінде бір жылдан аса қолданылып келеді. Бірақ өткен және болашақ дағдарыстық құбылыс­тар аясында диверсификациялаудың дәстүрлі тәсілдері қажетті қайтарымдылықты қамтамасыз ете алмайды, ал бизнесті ұйымдастырудың кластерлі үлгісін экономиканы модернизациялаудың адекватты құралы ретінде қолдану басқа баламасы жоқ.</w:t>
      </w:r>
    </w:p>
    <w:p w14:paraId="2C8EA3B5" w14:textId="77777777" w:rsidR="00C116FD" w:rsidRPr="00C116FD" w:rsidRDefault="00C116FD" w:rsidP="00C116FD">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val="kk-KZ" w:eastAsia="ru-RU"/>
        </w:rPr>
      </w:pPr>
    </w:p>
    <w:p w14:paraId="772B3144" w14:textId="77777777" w:rsidR="00C116FD" w:rsidRPr="00C116FD" w:rsidRDefault="00C116FD" w:rsidP="00C116FD">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val="kk-KZ" w:eastAsia="ru-RU"/>
        </w:rPr>
      </w:pPr>
      <w:r w:rsidRPr="00C116FD">
        <w:rPr>
          <w:rFonts w:ascii="Times New Roman" w:eastAsia="Times New Roman" w:hAnsi="Times New Roman" w:cs="Times New Roman"/>
          <w:color w:val="000000"/>
          <w:sz w:val="28"/>
          <w:szCs w:val="28"/>
          <w:lang w:val="kk-KZ" w:eastAsia="ru-RU"/>
        </w:rPr>
        <w:t xml:space="preserve">82-кесте – Бөлек елдер экономикасының кластеризациясының негізгі салалық бағыттары </w:t>
      </w:r>
    </w:p>
    <w:p w14:paraId="4F0DE7BA" w14:textId="77777777" w:rsidR="00C116FD" w:rsidRPr="00C116FD" w:rsidRDefault="00C116FD" w:rsidP="00C116FD">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val="kk-KZ" w:eastAsia="ru-RU"/>
        </w:rPr>
      </w:pPr>
    </w:p>
    <w:tbl>
      <w:tblPr>
        <w:tblW w:w="0" w:type="auto"/>
        <w:tblInd w:w="57" w:type="dxa"/>
        <w:tblLayout w:type="fixed"/>
        <w:tblCellMar>
          <w:left w:w="0" w:type="dxa"/>
          <w:right w:w="0" w:type="dxa"/>
        </w:tblCellMar>
        <w:tblLook w:val="0000" w:firstRow="0" w:lastRow="0" w:firstColumn="0" w:lastColumn="0" w:noHBand="0" w:noVBand="0"/>
      </w:tblPr>
      <w:tblGrid>
        <w:gridCol w:w="4536"/>
        <w:gridCol w:w="4820"/>
      </w:tblGrid>
      <w:tr w:rsidR="00C116FD" w:rsidRPr="00C116FD" w14:paraId="14121F02" w14:textId="77777777" w:rsidTr="00EE0B46">
        <w:trPr>
          <w:trHeight w:val="60"/>
        </w:trPr>
        <w:tc>
          <w:tcPr>
            <w:tcW w:w="4536" w:type="dxa"/>
            <w:tcBorders>
              <w:top w:val="single" w:sz="2" w:space="0" w:color="000000"/>
              <w:left w:val="single" w:sz="2" w:space="0" w:color="000000"/>
              <w:bottom w:val="single" w:sz="2" w:space="0" w:color="000000"/>
              <w:right w:val="single" w:sz="2" w:space="0" w:color="000000"/>
            </w:tcBorders>
            <w:tcMar>
              <w:top w:w="57" w:type="dxa"/>
              <w:left w:w="57" w:type="dxa"/>
              <w:bottom w:w="57" w:type="dxa"/>
              <w:right w:w="57" w:type="dxa"/>
            </w:tcMar>
          </w:tcPr>
          <w:p w14:paraId="637FA54E" w14:textId="77777777" w:rsidR="00C116FD" w:rsidRPr="00C116FD" w:rsidRDefault="00C116FD" w:rsidP="00C116FD">
            <w:pPr>
              <w:widowControl w:val="0"/>
              <w:autoSpaceDE w:val="0"/>
              <w:autoSpaceDN w:val="0"/>
              <w:adjustRightInd w:val="0"/>
              <w:spacing w:after="0" w:line="240" w:lineRule="auto"/>
              <w:jc w:val="center"/>
              <w:textAlignment w:val="center"/>
              <w:rPr>
                <w:rFonts w:ascii="Times New Roman" w:eastAsia="Times New Roman" w:hAnsi="Times New Roman" w:cs="Times New Roman"/>
                <w:color w:val="000000"/>
                <w:sz w:val="28"/>
                <w:szCs w:val="28"/>
                <w:lang w:eastAsia="ru-RU"/>
              </w:rPr>
            </w:pPr>
            <w:r w:rsidRPr="00C116FD">
              <w:rPr>
                <w:rFonts w:ascii="Times New Roman" w:eastAsia="Times New Roman" w:hAnsi="Times New Roman" w:cs="Times New Roman"/>
                <w:color w:val="000000"/>
                <w:sz w:val="28"/>
                <w:szCs w:val="28"/>
                <w:lang w:eastAsia="ru-RU"/>
              </w:rPr>
              <w:t>Негізгі бағыттары</w:t>
            </w:r>
          </w:p>
        </w:tc>
        <w:tc>
          <w:tcPr>
            <w:tcW w:w="4820" w:type="dxa"/>
            <w:tcBorders>
              <w:top w:val="single" w:sz="2" w:space="0" w:color="000000"/>
              <w:left w:val="single" w:sz="2" w:space="0" w:color="000000"/>
              <w:bottom w:val="single" w:sz="2" w:space="0" w:color="000000"/>
              <w:right w:val="single" w:sz="2" w:space="0" w:color="000000"/>
            </w:tcBorders>
            <w:tcMar>
              <w:top w:w="57" w:type="dxa"/>
              <w:left w:w="57" w:type="dxa"/>
              <w:bottom w:w="57" w:type="dxa"/>
              <w:right w:w="57" w:type="dxa"/>
            </w:tcMar>
          </w:tcPr>
          <w:p w14:paraId="32F5A044" w14:textId="77777777" w:rsidR="00C116FD" w:rsidRPr="00C116FD" w:rsidRDefault="00C116FD" w:rsidP="00C116FD">
            <w:pPr>
              <w:widowControl w:val="0"/>
              <w:autoSpaceDE w:val="0"/>
              <w:autoSpaceDN w:val="0"/>
              <w:adjustRightInd w:val="0"/>
              <w:spacing w:after="0" w:line="240" w:lineRule="auto"/>
              <w:jc w:val="center"/>
              <w:textAlignment w:val="center"/>
              <w:rPr>
                <w:rFonts w:ascii="Times New Roman" w:eastAsia="Times New Roman" w:hAnsi="Times New Roman" w:cs="Times New Roman"/>
                <w:color w:val="000000"/>
                <w:sz w:val="28"/>
                <w:szCs w:val="28"/>
                <w:lang w:eastAsia="ru-RU"/>
              </w:rPr>
            </w:pPr>
            <w:r w:rsidRPr="00C116FD">
              <w:rPr>
                <w:rFonts w:ascii="Times New Roman" w:eastAsia="Times New Roman" w:hAnsi="Times New Roman" w:cs="Times New Roman"/>
                <w:color w:val="000000"/>
                <w:sz w:val="28"/>
                <w:szCs w:val="28"/>
                <w:lang w:eastAsia="ru-RU"/>
              </w:rPr>
              <w:t>Елдер</w:t>
            </w:r>
          </w:p>
        </w:tc>
      </w:tr>
      <w:tr w:rsidR="00C116FD" w:rsidRPr="00C116FD" w14:paraId="046D6918" w14:textId="77777777" w:rsidTr="00EE0B46">
        <w:trPr>
          <w:trHeight w:val="60"/>
        </w:trPr>
        <w:tc>
          <w:tcPr>
            <w:tcW w:w="4536" w:type="dxa"/>
            <w:tcBorders>
              <w:top w:val="single" w:sz="2" w:space="0" w:color="000000"/>
              <w:left w:val="single" w:sz="2" w:space="0" w:color="000000"/>
              <w:bottom w:val="single" w:sz="2" w:space="0" w:color="000000"/>
              <w:right w:val="single" w:sz="2" w:space="0" w:color="000000"/>
            </w:tcBorders>
            <w:tcMar>
              <w:top w:w="57" w:type="dxa"/>
              <w:left w:w="57" w:type="dxa"/>
              <w:bottom w:w="57" w:type="dxa"/>
              <w:right w:w="57" w:type="dxa"/>
            </w:tcMar>
          </w:tcPr>
          <w:p w14:paraId="163C3C16" w14:textId="77777777" w:rsidR="00C116FD" w:rsidRPr="00C116FD" w:rsidRDefault="00C116FD" w:rsidP="00C116FD">
            <w:pPr>
              <w:widowControl w:val="0"/>
              <w:autoSpaceDE w:val="0"/>
              <w:autoSpaceDN w:val="0"/>
              <w:adjustRightInd w:val="0"/>
              <w:spacing w:after="0" w:line="240" w:lineRule="auto"/>
              <w:jc w:val="both"/>
              <w:textAlignment w:val="center"/>
              <w:rPr>
                <w:rFonts w:ascii="Times New Roman" w:eastAsia="Times New Roman" w:hAnsi="Times New Roman" w:cs="Times New Roman"/>
                <w:color w:val="000000"/>
                <w:sz w:val="28"/>
                <w:szCs w:val="28"/>
                <w:lang w:eastAsia="ru-RU"/>
              </w:rPr>
            </w:pPr>
            <w:r w:rsidRPr="00C116FD">
              <w:rPr>
                <w:rFonts w:ascii="Times New Roman" w:eastAsia="Times New Roman" w:hAnsi="Times New Roman" w:cs="Times New Roman"/>
                <w:color w:val="000000"/>
                <w:sz w:val="28"/>
                <w:szCs w:val="28"/>
                <w:lang w:eastAsia="ru-RU"/>
              </w:rPr>
              <w:lastRenderedPageBreak/>
              <w:t xml:space="preserve">Электронды технологиялар және байланыс, информатика </w:t>
            </w:r>
          </w:p>
        </w:tc>
        <w:tc>
          <w:tcPr>
            <w:tcW w:w="4820" w:type="dxa"/>
            <w:tcBorders>
              <w:top w:val="single" w:sz="2" w:space="0" w:color="000000"/>
              <w:left w:val="single" w:sz="2" w:space="0" w:color="000000"/>
              <w:bottom w:val="single" w:sz="2" w:space="0" w:color="000000"/>
              <w:right w:val="single" w:sz="2" w:space="0" w:color="000000"/>
            </w:tcBorders>
            <w:tcMar>
              <w:top w:w="57" w:type="dxa"/>
              <w:left w:w="57" w:type="dxa"/>
              <w:bottom w:w="57" w:type="dxa"/>
              <w:right w:w="57" w:type="dxa"/>
            </w:tcMar>
          </w:tcPr>
          <w:p w14:paraId="1FD9DFDA" w14:textId="77777777" w:rsidR="00C116FD" w:rsidRPr="00C116FD" w:rsidRDefault="00C116FD" w:rsidP="00C116FD">
            <w:pPr>
              <w:widowControl w:val="0"/>
              <w:autoSpaceDE w:val="0"/>
              <w:autoSpaceDN w:val="0"/>
              <w:adjustRightInd w:val="0"/>
              <w:spacing w:after="0" w:line="240" w:lineRule="auto"/>
              <w:jc w:val="both"/>
              <w:textAlignment w:val="center"/>
              <w:rPr>
                <w:rFonts w:ascii="Times New Roman" w:eastAsia="Times New Roman" w:hAnsi="Times New Roman" w:cs="Times New Roman"/>
                <w:color w:val="000000"/>
                <w:sz w:val="28"/>
                <w:szCs w:val="28"/>
                <w:lang w:eastAsia="ru-RU"/>
              </w:rPr>
            </w:pPr>
            <w:r w:rsidRPr="00C116FD">
              <w:rPr>
                <w:rFonts w:ascii="Times New Roman" w:eastAsia="Times New Roman" w:hAnsi="Times New Roman" w:cs="Times New Roman"/>
                <w:color w:val="000000"/>
                <w:sz w:val="28"/>
                <w:szCs w:val="28"/>
                <w:lang w:eastAsia="ru-RU"/>
              </w:rPr>
              <w:t>Швейцария, Финляндия</w:t>
            </w:r>
          </w:p>
        </w:tc>
      </w:tr>
      <w:tr w:rsidR="00C116FD" w:rsidRPr="00C116FD" w14:paraId="37E58809" w14:textId="77777777" w:rsidTr="00EE0B46">
        <w:trPr>
          <w:trHeight w:val="60"/>
        </w:trPr>
        <w:tc>
          <w:tcPr>
            <w:tcW w:w="4536" w:type="dxa"/>
            <w:tcBorders>
              <w:top w:val="single" w:sz="2" w:space="0" w:color="000000"/>
              <w:left w:val="single" w:sz="2" w:space="0" w:color="000000"/>
              <w:bottom w:val="single" w:sz="2" w:space="0" w:color="000000"/>
              <w:right w:val="single" w:sz="2" w:space="0" w:color="000000"/>
            </w:tcBorders>
            <w:tcMar>
              <w:top w:w="57" w:type="dxa"/>
              <w:left w:w="57" w:type="dxa"/>
              <w:bottom w:w="57" w:type="dxa"/>
              <w:right w:w="57" w:type="dxa"/>
            </w:tcMar>
          </w:tcPr>
          <w:p w14:paraId="7465685A" w14:textId="77777777" w:rsidR="00C116FD" w:rsidRPr="00C116FD" w:rsidRDefault="00C116FD" w:rsidP="00C116FD">
            <w:pPr>
              <w:widowControl w:val="0"/>
              <w:autoSpaceDE w:val="0"/>
              <w:autoSpaceDN w:val="0"/>
              <w:adjustRightInd w:val="0"/>
              <w:spacing w:after="0" w:line="240" w:lineRule="auto"/>
              <w:jc w:val="both"/>
              <w:textAlignment w:val="center"/>
              <w:rPr>
                <w:rFonts w:ascii="Times New Roman" w:eastAsia="Times New Roman" w:hAnsi="Times New Roman" w:cs="Times New Roman"/>
                <w:color w:val="000000"/>
                <w:sz w:val="28"/>
                <w:szCs w:val="28"/>
                <w:lang w:eastAsia="ru-RU"/>
              </w:rPr>
            </w:pPr>
            <w:r w:rsidRPr="00C116FD">
              <w:rPr>
                <w:rFonts w:ascii="Times New Roman" w:eastAsia="Times New Roman" w:hAnsi="Times New Roman" w:cs="Times New Roman"/>
                <w:color w:val="000000"/>
                <w:sz w:val="28"/>
                <w:szCs w:val="28"/>
                <w:lang w:eastAsia="ru-RU"/>
              </w:rPr>
              <w:t xml:space="preserve">Биотехнологиялармен биоресурстар </w:t>
            </w:r>
          </w:p>
        </w:tc>
        <w:tc>
          <w:tcPr>
            <w:tcW w:w="4820" w:type="dxa"/>
            <w:tcBorders>
              <w:top w:val="single" w:sz="2" w:space="0" w:color="000000"/>
              <w:left w:val="single" w:sz="2" w:space="0" w:color="000000"/>
              <w:bottom w:val="single" w:sz="2" w:space="0" w:color="000000"/>
              <w:right w:val="single" w:sz="2" w:space="0" w:color="000000"/>
            </w:tcBorders>
            <w:tcMar>
              <w:top w:w="57" w:type="dxa"/>
              <w:left w:w="57" w:type="dxa"/>
              <w:bottom w:w="57" w:type="dxa"/>
              <w:right w:w="57" w:type="dxa"/>
            </w:tcMar>
          </w:tcPr>
          <w:p w14:paraId="71612C18" w14:textId="77777777" w:rsidR="00C116FD" w:rsidRPr="00C116FD" w:rsidRDefault="00C116FD" w:rsidP="00C116FD">
            <w:pPr>
              <w:widowControl w:val="0"/>
              <w:autoSpaceDE w:val="0"/>
              <w:autoSpaceDN w:val="0"/>
              <w:adjustRightInd w:val="0"/>
              <w:spacing w:after="0" w:line="240" w:lineRule="auto"/>
              <w:jc w:val="both"/>
              <w:textAlignment w:val="center"/>
              <w:rPr>
                <w:rFonts w:ascii="Times New Roman" w:eastAsia="Times New Roman" w:hAnsi="Times New Roman" w:cs="Times New Roman"/>
                <w:color w:val="000000"/>
                <w:sz w:val="28"/>
                <w:szCs w:val="28"/>
                <w:lang w:eastAsia="ru-RU"/>
              </w:rPr>
            </w:pPr>
            <w:r w:rsidRPr="00C116FD">
              <w:rPr>
                <w:rFonts w:ascii="Times New Roman" w:eastAsia="Times New Roman" w:hAnsi="Times New Roman" w:cs="Times New Roman"/>
                <w:color w:val="000000"/>
                <w:sz w:val="28"/>
                <w:szCs w:val="28"/>
                <w:lang w:eastAsia="ru-RU"/>
              </w:rPr>
              <w:t xml:space="preserve">Нидерланды, Франция, Германия, Великобритания, Норвегия </w:t>
            </w:r>
          </w:p>
        </w:tc>
      </w:tr>
      <w:tr w:rsidR="00C116FD" w:rsidRPr="00C116FD" w14:paraId="4F860B60" w14:textId="77777777" w:rsidTr="00EE0B46">
        <w:trPr>
          <w:trHeight w:val="60"/>
        </w:trPr>
        <w:tc>
          <w:tcPr>
            <w:tcW w:w="4536" w:type="dxa"/>
            <w:tcBorders>
              <w:top w:val="single" w:sz="2" w:space="0" w:color="000000"/>
              <w:left w:val="single" w:sz="2" w:space="0" w:color="000000"/>
              <w:bottom w:val="single" w:sz="2" w:space="0" w:color="000000"/>
              <w:right w:val="single" w:sz="2" w:space="0" w:color="000000"/>
            </w:tcBorders>
            <w:tcMar>
              <w:top w:w="57" w:type="dxa"/>
              <w:left w:w="57" w:type="dxa"/>
              <w:bottom w:w="57" w:type="dxa"/>
              <w:right w:w="57" w:type="dxa"/>
            </w:tcMar>
          </w:tcPr>
          <w:p w14:paraId="7BA089B9" w14:textId="77777777" w:rsidR="00C116FD" w:rsidRPr="00C116FD" w:rsidRDefault="00C116FD" w:rsidP="00C116FD">
            <w:pPr>
              <w:widowControl w:val="0"/>
              <w:autoSpaceDE w:val="0"/>
              <w:autoSpaceDN w:val="0"/>
              <w:adjustRightInd w:val="0"/>
              <w:spacing w:after="0" w:line="240" w:lineRule="auto"/>
              <w:jc w:val="both"/>
              <w:textAlignment w:val="center"/>
              <w:rPr>
                <w:rFonts w:ascii="Times New Roman" w:eastAsia="Times New Roman" w:hAnsi="Times New Roman" w:cs="Times New Roman"/>
                <w:color w:val="000000"/>
                <w:sz w:val="28"/>
                <w:szCs w:val="28"/>
                <w:lang w:eastAsia="ru-RU"/>
              </w:rPr>
            </w:pPr>
            <w:r w:rsidRPr="00C116FD">
              <w:rPr>
                <w:rFonts w:ascii="Times New Roman" w:eastAsia="Times New Roman" w:hAnsi="Times New Roman" w:cs="Times New Roman"/>
                <w:color w:val="000000"/>
                <w:sz w:val="28"/>
                <w:szCs w:val="28"/>
                <w:lang w:eastAsia="ru-RU"/>
              </w:rPr>
              <w:t xml:space="preserve">Фармацевтика және косметика </w:t>
            </w:r>
          </w:p>
        </w:tc>
        <w:tc>
          <w:tcPr>
            <w:tcW w:w="4820" w:type="dxa"/>
            <w:tcBorders>
              <w:top w:val="single" w:sz="2" w:space="0" w:color="000000"/>
              <w:left w:val="single" w:sz="2" w:space="0" w:color="000000"/>
              <w:bottom w:val="single" w:sz="2" w:space="0" w:color="000000"/>
              <w:right w:val="single" w:sz="2" w:space="0" w:color="000000"/>
            </w:tcBorders>
            <w:tcMar>
              <w:top w:w="57" w:type="dxa"/>
              <w:left w:w="57" w:type="dxa"/>
              <w:bottom w:w="57" w:type="dxa"/>
              <w:right w:w="57" w:type="dxa"/>
            </w:tcMar>
          </w:tcPr>
          <w:p w14:paraId="58D070D9" w14:textId="77777777" w:rsidR="00C116FD" w:rsidRPr="00C116FD" w:rsidRDefault="00C116FD" w:rsidP="00C116FD">
            <w:pPr>
              <w:widowControl w:val="0"/>
              <w:autoSpaceDE w:val="0"/>
              <w:autoSpaceDN w:val="0"/>
              <w:adjustRightInd w:val="0"/>
              <w:spacing w:after="0" w:line="240" w:lineRule="auto"/>
              <w:jc w:val="both"/>
              <w:textAlignment w:val="center"/>
              <w:rPr>
                <w:rFonts w:ascii="Times New Roman" w:eastAsia="Times New Roman" w:hAnsi="Times New Roman" w:cs="Times New Roman"/>
                <w:color w:val="000000"/>
                <w:sz w:val="28"/>
                <w:szCs w:val="28"/>
                <w:lang w:eastAsia="ru-RU"/>
              </w:rPr>
            </w:pPr>
            <w:r w:rsidRPr="00C116FD">
              <w:rPr>
                <w:rFonts w:ascii="Times New Roman" w:eastAsia="Times New Roman" w:hAnsi="Times New Roman" w:cs="Times New Roman"/>
                <w:color w:val="000000"/>
                <w:sz w:val="28"/>
                <w:szCs w:val="28"/>
                <w:lang w:eastAsia="ru-RU"/>
              </w:rPr>
              <w:t xml:space="preserve">Дания, Швеция, Франция, Италия, Германия </w:t>
            </w:r>
          </w:p>
        </w:tc>
      </w:tr>
      <w:tr w:rsidR="00C116FD" w:rsidRPr="00C116FD" w14:paraId="35E81C0A" w14:textId="77777777" w:rsidTr="00EE0B46">
        <w:trPr>
          <w:trHeight w:val="60"/>
        </w:trPr>
        <w:tc>
          <w:tcPr>
            <w:tcW w:w="4536" w:type="dxa"/>
            <w:tcBorders>
              <w:top w:val="single" w:sz="2" w:space="0" w:color="000000"/>
              <w:left w:val="single" w:sz="2" w:space="0" w:color="000000"/>
              <w:bottom w:val="single" w:sz="2" w:space="0" w:color="000000"/>
              <w:right w:val="single" w:sz="2" w:space="0" w:color="000000"/>
            </w:tcBorders>
            <w:tcMar>
              <w:top w:w="57" w:type="dxa"/>
              <w:left w:w="57" w:type="dxa"/>
              <w:bottom w:w="57" w:type="dxa"/>
              <w:right w:w="57" w:type="dxa"/>
            </w:tcMar>
          </w:tcPr>
          <w:p w14:paraId="646F33D8" w14:textId="77777777" w:rsidR="00C116FD" w:rsidRPr="00C116FD" w:rsidRDefault="00C116FD" w:rsidP="00C116FD">
            <w:pPr>
              <w:widowControl w:val="0"/>
              <w:autoSpaceDE w:val="0"/>
              <w:autoSpaceDN w:val="0"/>
              <w:adjustRightInd w:val="0"/>
              <w:spacing w:after="0" w:line="240" w:lineRule="auto"/>
              <w:jc w:val="both"/>
              <w:textAlignment w:val="center"/>
              <w:rPr>
                <w:rFonts w:ascii="Times New Roman" w:eastAsia="Times New Roman" w:hAnsi="Times New Roman" w:cs="Times New Roman"/>
                <w:color w:val="000000"/>
                <w:sz w:val="28"/>
                <w:szCs w:val="28"/>
                <w:lang w:eastAsia="ru-RU"/>
              </w:rPr>
            </w:pPr>
            <w:r w:rsidRPr="00C116FD">
              <w:rPr>
                <w:rFonts w:ascii="Times New Roman" w:eastAsia="Times New Roman" w:hAnsi="Times New Roman" w:cs="Times New Roman"/>
                <w:color w:val="000000"/>
                <w:sz w:val="28"/>
                <w:szCs w:val="28"/>
                <w:lang w:eastAsia="ru-RU"/>
              </w:rPr>
              <w:t xml:space="preserve">Аграрлық өндіріс және тамақ өндірісі </w:t>
            </w:r>
          </w:p>
        </w:tc>
        <w:tc>
          <w:tcPr>
            <w:tcW w:w="4820" w:type="dxa"/>
            <w:tcBorders>
              <w:top w:val="single" w:sz="2" w:space="0" w:color="000000"/>
              <w:left w:val="single" w:sz="2" w:space="0" w:color="000000"/>
              <w:bottom w:val="single" w:sz="2" w:space="0" w:color="000000"/>
              <w:right w:val="single" w:sz="2" w:space="0" w:color="000000"/>
            </w:tcBorders>
            <w:tcMar>
              <w:top w:w="57" w:type="dxa"/>
              <w:left w:w="57" w:type="dxa"/>
              <w:bottom w:w="57" w:type="dxa"/>
              <w:right w:w="57" w:type="dxa"/>
            </w:tcMar>
          </w:tcPr>
          <w:p w14:paraId="1924DABC" w14:textId="77777777" w:rsidR="00C116FD" w:rsidRPr="00C116FD" w:rsidRDefault="00C116FD" w:rsidP="00C116FD">
            <w:pPr>
              <w:widowControl w:val="0"/>
              <w:autoSpaceDE w:val="0"/>
              <w:autoSpaceDN w:val="0"/>
              <w:adjustRightInd w:val="0"/>
              <w:spacing w:after="0" w:line="240" w:lineRule="auto"/>
              <w:jc w:val="both"/>
              <w:textAlignment w:val="center"/>
              <w:rPr>
                <w:rFonts w:ascii="Times New Roman" w:eastAsia="Times New Roman" w:hAnsi="Times New Roman" w:cs="Times New Roman"/>
                <w:color w:val="000000"/>
                <w:sz w:val="28"/>
                <w:szCs w:val="28"/>
                <w:lang w:eastAsia="ru-RU"/>
              </w:rPr>
            </w:pPr>
            <w:r w:rsidRPr="00C116FD">
              <w:rPr>
                <w:rFonts w:ascii="Times New Roman" w:eastAsia="Times New Roman" w:hAnsi="Times New Roman" w:cs="Times New Roman"/>
                <w:color w:val="000000"/>
                <w:sz w:val="28"/>
                <w:szCs w:val="28"/>
                <w:lang w:eastAsia="ru-RU"/>
              </w:rPr>
              <w:t xml:space="preserve">Финляндия, Бельгия, Франция, Италия, Нидерланды </w:t>
            </w:r>
          </w:p>
        </w:tc>
      </w:tr>
      <w:tr w:rsidR="00C116FD" w:rsidRPr="00C116FD" w14:paraId="63A1303F" w14:textId="77777777" w:rsidTr="00EE0B46">
        <w:trPr>
          <w:trHeight w:val="60"/>
        </w:trPr>
        <w:tc>
          <w:tcPr>
            <w:tcW w:w="4536" w:type="dxa"/>
            <w:tcBorders>
              <w:top w:val="single" w:sz="2" w:space="0" w:color="000000"/>
              <w:left w:val="single" w:sz="2" w:space="0" w:color="000000"/>
              <w:bottom w:val="single" w:sz="2" w:space="0" w:color="000000"/>
              <w:right w:val="single" w:sz="2" w:space="0" w:color="000000"/>
            </w:tcBorders>
            <w:tcMar>
              <w:top w:w="57" w:type="dxa"/>
              <w:left w:w="57" w:type="dxa"/>
              <w:bottom w:w="57" w:type="dxa"/>
              <w:right w:w="57" w:type="dxa"/>
            </w:tcMar>
          </w:tcPr>
          <w:p w14:paraId="248878E3" w14:textId="77777777" w:rsidR="00C116FD" w:rsidRPr="00C116FD" w:rsidRDefault="00C116FD" w:rsidP="00C116FD">
            <w:pPr>
              <w:widowControl w:val="0"/>
              <w:autoSpaceDE w:val="0"/>
              <w:autoSpaceDN w:val="0"/>
              <w:adjustRightInd w:val="0"/>
              <w:spacing w:after="0" w:line="240" w:lineRule="auto"/>
              <w:jc w:val="both"/>
              <w:textAlignment w:val="center"/>
              <w:rPr>
                <w:rFonts w:ascii="Times New Roman" w:eastAsia="Times New Roman" w:hAnsi="Times New Roman" w:cs="Times New Roman"/>
                <w:color w:val="000000"/>
                <w:sz w:val="28"/>
                <w:szCs w:val="28"/>
                <w:lang w:eastAsia="ru-RU"/>
              </w:rPr>
            </w:pPr>
            <w:r w:rsidRPr="00C116FD">
              <w:rPr>
                <w:rFonts w:ascii="Times New Roman" w:eastAsia="Times New Roman" w:hAnsi="Times New Roman" w:cs="Times New Roman"/>
                <w:color w:val="000000"/>
                <w:sz w:val="28"/>
                <w:szCs w:val="28"/>
                <w:lang w:eastAsia="ru-RU"/>
              </w:rPr>
              <w:t xml:space="preserve">Мұнай-газ кешені және химия </w:t>
            </w:r>
          </w:p>
        </w:tc>
        <w:tc>
          <w:tcPr>
            <w:tcW w:w="4820" w:type="dxa"/>
            <w:tcBorders>
              <w:top w:val="single" w:sz="2" w:space="0" w:color="000000"/>
              <w:left w:val="single" w:sz="2" w:space="0" w:color="000000"/>
              <w:bottom w:val="single" w:sz="2" w:space="0" w:color="000000"/>
              <w:right w:val="single" w:sz="2" w:space="0" w:color="000000"/>
            </w:tcBorders>
            <w:tcMar>
              <w:top w:w="57" w:type="dxa"/>
              <w:left w:w="57" w:type="dxa"/>
              <w:bottom w:w="57" w:type="dxa"/>
              <w:right w:w="57" w:type="dxa"/>
            </w:tcMar>
          </w:tcPr>
          <w:p w14:paraId="22925A5C" w14:textId="77777777" w:rsidR="00C116FD" w:rsidRPr="00C116FD" w:rsidRDefault="00C116FD" w:rsidP="00C116FD">
            <w:pPr>
              <w:widowControl w:val="0"/>
              <w:autoSpaceDE w:val="0"/>
              <w:autoSpaceDN w:val="0"/>
              <w:adjustRightInd w:val="0"/>
              <w:spacing w:after="0" w:line="240" w:lineRule="auto"/>
              <w:jc w:val="both"/>
              <w:textAlignment w:val="center"/>
              <w:rPr>
                <w:rFonts w:ascii="Times New Roman" w:eastAsia="Times New Roman" w:hAnsi="Times New Roman" w:cs="Times New Roman"/>
                <w:color w:val="000000"/>
                <w:sz w:val="28"/>
                <w:szCs w:val="28"/>
                <w:lang w:eastAsia="ru-RU"/>
              </w:rPr>
            </w:pPr>
            <w:r w:rsidRPr="00C116FD">
              <w:rPr>
                <w:rFonts w:ascii="Times New Roman" w:eastAsia="Times New Roman" w:hAnsi="Times New Roman" w:cs="Times New Roman"/>
                <w:color w:val="000000"/>
                <w:sz w:val="28"/>
                <w:szCs w:val="28"/>
                <w:lang w:eastAsia="ru-RU"/>
              </w:rPr>
              <w:t xml:space="preserve">Швейцария, Германия, Бельгия </w:t>
            </w:r>
          </w:p>
        </w:tc>
      </w:tr>
      <w:tr w:rsidR="00C116FD" w:rsidRPr="00C116FD" w14:paraId="5FE679BE" w14:textId="77777777" w:rsidTr="00EE0B46">
        <w:trPr>
          <w:trHeight w:val="60"/>
        </w:trPr>
        <w:tc>
          <w:tcPr>
            <w:tcW w:w="4536" w:type="dxa"/>
            <w:tcBorders>
              <w:top w:val="single" w:sz="2" w:space="0" w:color="000000"/>
              <w:left w:val="single" w:sz="2" w:space="0" w:color="000000"/>
              <w:bottom w:val="single" w:sz="2" w:space="0" w:color="000000"/>
              <w:right w:val="single" w:sz="2" w:space="0" w:color="000000"/>
            </w:tcBorders>
            <w:tcMar>
              <w:top w:w="57" w:type="dxa"/>
              <w:left w:w="57" w:type="dxa"/>
              <w:bottom w:w="57" w:type="dxa"/>
              <w:right w:w="57" w:type="dxa"/>
            </w:tcMar>
          </w:tcPr>
          <w:p w14:paraId="39C4BCE6" w14:textId="77777777" w:rsidR="00C116FD" w:rsidRPr="00C116FD" w:rsidRDefault="00C116FD" w:rsidP="00C116FD">
            <w:pPr>
              <w:widowControl w:val="0"/>
              <w:autoSpaceDE w:val="0"/>
              <w:autoSpaceDN w:val="0"/>
              <w:adjustRightInd w:val="0"/>
              <w:spacing w:after="0" w:line="240" w:lineRule="auto"/>
              <w:jc w:val="both"/>
              <w:textAlignment w:val="center"/>
              <w:rPr>
                <w:rFonts w:ascii="Times New Roman" w:eastAsia="Times New Roman" w:hAnsi="Times New Roman" w:cs="Times New Roman"/>
                <w:color w:val="000000"/>
                <w:sz w:val="28"/>
                <w:szCs w:val="28"/>
                <w:lang w:eastAsia="ru-RU"/>
              </w:rPr>
            </w:pPr>
            <w:r w:rsidRPr="00C116FD">
              <w:rPr>
                <w:rFonts w:ascii="Times New Roman" w:eastAsia="Times New Roman" w:hAnsi="Times New Roman" w:cs="Times New Roman"/>
                <w:color w:val="000000"/>
                <w:sz w:val="28"/>
                <w:szCs w:val="28"/>
                <w:lang w:eastAsia="ru-RU"/>
              </w:rPr>
              <w:t xml:space="preserve">Көлік құру, электроника </w:t>
            </w:r>
          </w:p>
        </w:tc>
        <w:tc>
          <w:tcPr>
            <w:tcW w:w="4820" w:type="dxa"/>
            <w:tcBorders>
              <w:top w:val="single" w:sz="2" w:space="0" w:color="000000"/>
              <w:left w:val="single" w:sz="2" w:space="0" w:color="000000"/>
              <w:bottom w:val="single" w:sz="2" w:space="0" w:color="000000"/>
              <w:right w:val="single" w:sz="2" w:space="0" w:color="000000"/>
            </w:tcBorders>
            <w:tcMar>
              <w:top w:w="57" w:type="dxa"/>
              <w:left w:w="57" w:type="dxa"/>
              <w:bottom w:w="57" w:type="dxa"/>
              <w:right w:w="57" w:type="dxa"/>
            </w:tcMar>
          </w:tcPr>
          <w:p w14:paraId="4B8F9F7E" w14:textId="77777777" w:rsidR="00C116FD" w:rsidRPr="00C116FD" w:rsidRDefault="00C116FD" w:rsidP="00C116FD">
            <w:pPr>
              <w:widowControl w:val="0"/>
              <w:autoSpaceDE w:val="0"/>
              <w:autoSpaceDN w:val="0"/>
              <w:adjustRightInd w:val="0"/>
              <w:spacing w:after="0" w:line="240" w:lineRule="auto"/>
              <w:jc w:val="both"/>
              <w:textAlignment w:val="center"/>
              <w:rPr>
                <w:rFonts w:ascii="Times New Roman" w:eastAsia="Times New Roman" w:hAnsi="Times New Roman" w:cs="Times New Roman"/>
                <w:color w:val="000000"/>
                <w:sz w:val="28"/>
                <w:szCs w:val="28"/>
                <w:lang w:eastAsia="ru-RU"/>
              </w:rPr>
            </w:pPr>
            <w:r w:rsidRPr="00C116FD">
              <w:rPr>
                <w:rFonts w:ascii="Times New Roman" w:eastAsia="Times New Roman" w:hAnsi="Times New Roman" w:cs="Times New Roman"/>
                <w:color w:val="000000"/>
                <w:sz w:val="28"/>
                <w:szCs w:val="28"/>
                <w:lang w:eastAsia="ru-RU"/>
              </w:rPr>
              <w:t xml:space="preserve">Нидерланды, Италия, Германия, Норвегия, Ирландия, Швейцария </w:t>
            </w:r>
          </w:p>
        </w:tc>
      </w:tr>
      <w:tr w:rsidR="00C116FD" w:rsidRPr="00C116FD" w14:paraId="299EFF7D" w14:textId="77777777" w:rsidTr="00EE0B46">
        <w:trPr>
          <w:trHeight w:val="60"/>
        </w:trPr>
        <w:tc>
          <w:tcPr>
            <w:tcW w:w="4536" w:type="dxa"/>
            <w:tcBorders>
              <w:top w:val="single" w:sz="2" w:space="0" w:color="000000"/>
              <w:left w:val="single" w:sz="2" w:space="0" w:color="000000"/>
              <w:bottom w:val="single" w:sz="2" w:space="0" w:color="000000"/>
              <w:right w:val="single" w:sz="2" w:space="0" w:color="000000"/>
            </w:tcBorders>
            <w:tcMar>
              <w:top w:w="57" w:type="dxa"/>
              <w:left w:w="57" w:type="dxa"/>
              <w:bottom w:w="57" w:type="dxa"/>
              <w:right w:w="57" w:type="dxa"/>
            </w:tcMar>
          </w:tcPr>
          <w:p w14:paraId="27D9471D" w14:textId="77777777" w:rsidR="00C116FD" w:rsidRPr="00C116FD" w:rsidRDefault="00C116FD" w:rsidP="00C116FD">
            <w:pPr>
              <w:widowControl w:val="0"/>
              <w:autoSpaceDE w:val="0"/>
              <w:autoSpaceDN w:val="0"/>
              <w:adjustRightInd w:val="0"/>
              <w:spacing w:after="0" w:line="240" w:lineRule="auto"/>
              <w:jc w:val="both"/>
              <w:textAlignment w:val="center"/>
              <w:rPr>
                <w:rFonts w:ascii="Times New Roman" w:eastAsia="Times New Roman" w:hAnsi="Times New Roman" w:cs="Times New Roman"/>
                <w:color w:val="000000"/>
                <w:sz w:val="28"/>
                <w:szCs w:val="28"/>
                <w:lang w:eastAsia="ru-RU"/>
              </w:rPr>
            </w:pPr>
            <w:r w:rsidRPr="00C116FD">
              <w:rPr>
                <w:rFonts w:ascii="Times New Roman" w:eastAsia="Times New Roman" w:hAnsi="Times New Roman" w:cs="Times New Roman"/>
                <w:color w:val="000000"/>
                <w:sz w:val="28"/>
                <w:szCs w:val="28"/>
                <w:lang w:eastAsia="ru-RU"/>
              </w:rPr>
              <w:t>Денсаулық сақтау</w:t>
            </w:r>
          </w:p>
        </w:tc>
        <w:tc>
          <w:tcPr>
            <w:tcW w:w="4820" w:type="dxa"/>
            <w:tcBorders>
              <w:top w:val="single" w:sz="2" w:space="0" w:color="000000"/>
              <w:left w:val="single" w:sz="2" w:space="0" w:color="000000"/>
              <w:bottom w:val="single" w:sz="2" w:space="0" w:color="000000"/>
              <w:right w:val="single" w:sz="2" w:space="0" w:color="000000"/>
            </w:tcBorders>
            <w:tcMar>
              <w:top w:w="57" w:type="dxa"/>
              <w:left w:w="57" w:type="dxa"/>
              <w:bottom w:w="57" w:type="dxa"/>
              <w:right w:w="57" w:type="dxa"/>
            </w:tcMar>
          </w:tcPr>
          <w:p w14:paraId="5589FC40" w14:textId="77777777" w:rsidR="00C116FD" w:rsidRPr="00C116FD" w:rsidRDefault="00C116FD" w:rsidP="00C116FD">
            <w:pPr>
              <w:widowControl w:val="0"/>
              <w:autoSpaceDE w:val="0"/>
              <w:autoSpaceDN w:val="0"/>
              <w:adjustRightInd w:val="0"/>
              <w:spacing w:after="0" w:line="240" w:lineRule="auto"/>
              <w:jc w:val="both"/>
              <w:textAlignment w:val="center"/>
              <w:rPr>
                <w:rFonts w:ascii="Times New Roman" w:eastAsia="Times New Roman" w:hAnsi="Times New Roman" w:cs="Times New Roman"/>
                <w:color w:val="000000"/>
                <w:sz w:val="28"/>
                <w:szCs w:val="28"/>
                <w:lang w:eastAsia="ru-RU"/>
              </w:rPr>
            </w:pPr>
            <w:r w:rsidRPr="00C116FD">
              <w:rPr>
                <w:rFonts w:ascii="Times New Roman" w:eastAsia="Times New Roman" w:hAnsi="Times New Roman" w:cs="Times New Roman"/>
                <w:color w:val="000000"/>
                <w:sz w:val="28"/>
                <w:szCs w:val="28"/>
                <w:lang w:eastAsia="ru-RU"/>
              </w:rPr>
              <w:t xml:space="preserve">Швеция, Дания, Швейцария, Нидерланды </w:t>
            </w:r>
          </w:p>
        </w:tc>
      </w:tr>
      <w:tr w:rsidR="00C116FD" w:rsidRPr="00C116FD" w14:paraId="73812B89" w14:textId="77777777" w:rsidTr="00EE0B46">
        <w:trPr>
          <w:trHeight w:val="60"/>
        </w:trPr>
        <w:tc>
          <w:tcPr>
            <w:tcW w:w="4536" w:type="dxa"/>
            <w:tcBorders>
              <w:top w:val="single" w:sz="2" w:space="0" w:color="000000"/>
              <w:left w:val="single" w:sz="2" w:space="0" w:color="000000"/>
              <w:bottom w:val="single" w:sz="2" w:space="0" w:color="000000"/>
              <w:right w:val="single" w:sz="2" w:space="0" w:color="000000"/>
            </w:tcBorders>
            <w:tcMar>
              <w:top w:w="57" w:type="dxa"/>
              <w:left w:w="57" w:type="dxa"/>
              <w:bottom w:w="57" w:type="dxa"/>
              <w:right w:w="57" w:type="dxa"/>
            </w:tcMar>
          </w:tcPr>
          <w:p w14:paraId="53BC28E3" w14:textId="77777777" w:rsidR="00C116FD" w:rsidRPr="00C116FD" w:rsidRDefault="00C116FD" w:rsidP="00C116FD">
            <w:pPr>
              <w:widowControl w:val="0"/>
              <w:autoSpaceDE w:val="0"/>
              <w:autoSpaceDN w:val="0"/>
              <w:adjustRightInd w:val="0"/>
              <w:spacing w:after="0" w:line="240" w:lineRule="auto"/>
              <w:jc w:val="both"/>
              <w:textAlignment w:val="center"/>
              <w:rPr>
                <w:rFonts w:ascii="Times New Roman" w:eastAsia="Times New Roman" w:hAnsi="Times New Roman" w:cs="Times New Roman"/>
                <w:color w:val="000000"/>
                <w:sz w:val="28"/>
                <w:szCs w:val="28"/>
                <w:lang w:eastAsia="ru-RU"/>
              </w:rPr>
            </w:pPr>
            <w:r w:rsidRPr="00C116FD">
              <w:rPr>
                <w:rFonts w:ascii="Times New Roman" w:eastAsia="Times New Roman" w:hAnsi="Times New Roman" w:cs="Times New Roman"/>
                <w:color w:val="000000"/>
                <w:sz w:val="28"/>
                <w:szCs w:val="28"/>
                <w:lang w:eastAsia="ru-RU"/>
              </w:rPr>
              <w:t xml:space="preserve">Коммуникация және транспорт </w:t>
            </w:r>
          </w:p>
        </w:tc>
        <w:tc>
          <w:tcPr>
            <w:tcW w:w="4820" w:type="dxa"/>
            <w:tcBorders>
              <w:top w:val="single" w:sz="2" w:space="0" w:color="000000"/>
              <w:left w:val="single" w:sz="2" w:space="0" w:color="000000"/>
              <w:bottom w:val="single" w:sz="2" w:space="0" w:color="000000"/>
              <w:right w:val="single" w:sz="2" w:space="0" w:color="000000"/>
            </w:tcBorders>
            <w:tcMar>
              <w:top w:w="57" w:type="dxa"/>
              <w:left w:w="57" w:type="dxa"/>
              <w:bottom w:w="57" w:type="dxa"/>
              <w:right w:w="57" w:type="dxa"/>
            </w:tcMar>
          </w:tcPr>
          <w:p w14:paraId="74797B6E" w14:textId="77777777" w:rsidR="00C116FD" w:rsidRPr="00C116FD" w:rsidRDefault="00C116FD" w:rsidP="00C116FD">
            <w:pPr>
              <w:widowControl w:val="0"/>
              <w:autoSpaceDE w:val="0"/>
              <w:autoSpaceDN w:val="0"/>
              <w:adjustRightInd w:val="0"/>
              <w:spacing w:after="0" w:line="240" w:lineRule="auto"/>
              <w:jc w:val="both"/>
              <w:textAlignment w:val="center"/>
              <w:rPr>
                <w:rFonts w:ascii="Times New Roman" w:eastAsia="Times New Roman" w:hAnsi="Times New Roman" w:cs="Times New Roman"/>
                <w:color w:val="000000"/>
                <w:sz w:val="28"/>
                <w:szCs w:val="28"/>
                <w:lang w:eastAsia="ru-RU"/>
              </w:rPr>
            </w:pPr>
            <w:r w:rsidRPr="00C116FD">
              <w:rPr>
                <w:rFonts w:ascii="Times New Roman" w:eastAsia="Times New Roman" w:hAnsi="Times New Roman" w:cs="Times New Roman"/>
                <w:color w:val="000000"/>
                <w:sz w:val="28"/>
                <w:szCs w:val="28"/>
                <w:lang w:eastAsia="ru-RU"/>
              </w:rPr>
              <w:t xml:space="preserve">Нидерланды, Норвегия, Ирландия, Дания, Финляндия, Бельгия </w:t>
            </w:r>
          </w:p>
        </w:tc>
      </w:tr>
      <w:tr w:rsidR="00C116FD" w:rsidRPr="00C116FD" w14:paraId="1D8A544F" w14:textId="77777777" w:rsidTr="00EE0B46">
        <w:trPr>
          <w:trHeight w:val="60"/>
        </w:trPr>
        <w:tc>
          <w:tcPr>
            <w:tcW w:w="4536" w:type="dxa"/>
            <w:tcBorders>
              <w:top w:val="single" w:sz="2" w:space="0" w:color="000000"/>
              <w:left w:val="single" w:sz="2" w:space="0" w:color="000000"/>
              <w:bottom w:val="single" w:sz="2" w:space="0" w:color="000000"/>
              <w:right w:val="single" w:sz="2" w:space="0" w:color="000000"/>
            </w:tcBorders>
            <w:tcMar>
              <w:top w:w="57" w:type="dxa"/>
              <w:left w:w="57" w:type="dxa"/>
              <w:bottom w:w="57" w:type="dxa"/>
              <w:right w:w="57" w:type="dxa"/>
            </w:tcMar>
          </w:tcPr>
          <w:p w14:paraId="3D701B49" w14:textId="77777777" w:rsidR="00C116FD" w:rsidRPr="00C116FD" w:rsidRDefault="00C116FD" w:rsidP="00C116FD">
            <w:pPr>
              <w:widowControl w:val="0"/>
              <w:autoSpaceDE w:val="0"/>
              <w:autoSpaceDN w:val="0"/>
              <w:adjustRightInd w:val="0"/>
              <w:spacing w:after="0" w:line="240" w:lineRule="auto"/>
              <w:jc w:val="both"/>
              <w:textAlignment w:val="center"/>
              <w:rPr>
                <w:rFonts w:ascii="Times New Roman" w:eastAsia="Times New Roman" w:hAnsi="Times New Roman" w:cs="Times New Roman"/>
                <w:color w:val="000000"/>
                <w:sz w:val="28"/>
                <w:szCs w:val="28"/>
                <w:lang w:eastAsia="ru-RU"/>
              </w:rPr>
            </w:pPr>
            <w:r w:rsidRPr="00C116FD">
              <w:rPr>
                <w:rFonts w:ascii="Times New Roman" w:eastAsia="Times New Roman" w:hAnsi="Times New Roman" w:cs="Times New Roman"/>
                <w:color w:val="000000"/>
                <w:sz w:val="28"/>
                <w:szCs w:val="28"/>
                <w:lang w:eastAsia="ru-RU"/>
              </w:rPr>
              <w:t>Энергетика</w:t>
            </w:r>
          </w:p>
        </w:tc>
        <w:tc>
          <w:tcPr>
            <w:tcW w:w="4820" w:type="dxa"/>
            <w:tcBorders>
              <w:top w:val="single" w:sz="2" w:space="0" w:color="000000"/>
              <w:left w:val="single" w:sz="2" w:space="0" w:color="000000"/>
              <w:bottom w:val="single" w:sz="2" w:space="0" w:color="000000"/>
              <w:right w:val="single" w:sz="2" w:space="0" w:color="000000"/>
            </w:tcBorders>
            <w:tcMar>
              <w:top w:w="57" w:type="dxa"/>
              <w:left w:w="57" w:type="dxa"/>
              <w:bottom w:w="57" w:type="dxa"/>
              <w:right w:w="57" w:type="dxa"/>
            </w:tcMar>
          </w:tcPr>
          <w:p w14:paraId="10D38462" w14:textId="77777777" w:rsidR="00C116FD" w:rsidRPr="00C116FD" w:rsidRDefault="00C116FD" w:rsidP="00C116FD">
            <w:pPr>
              <w:widowControl w:val="0"/>
              <w:autoSpaceDE w:val="0"/>
              <w:autoSpaceDN w:val="0"/>
              <w:adjustRightInd w:val="0"/>
              <w:spacing w:after="0" w:line="240" w:lineRule="auto"/>
              <w:jc w:val="both"/>
              <w:textAlignment w:val="center"/>
              <w:rPr>
                <w:rFonts w:ascii="Times New Roman" w:eastAsia="Times New Roman" w:hAnsi="Times New Roman" w:cs="Times New Roman"/>
                <w:color w:val="000000"/>
                <w:sz w:val="28"/>
                <w:szCs w:val="28"/>
                <w:lang w:eastAsia="ru-RU"/>
              </w:rPr>
            </w:pPr>
            <w:r w:rsidRPr="00C116FD">
              <w:rPr>
                <w:rFonts w:ascii="Times New Roman" w:eastAsia="Times New Roman" w:hAnsi="Times New Roman" w:cs="Times New Roman"/>
                <w:color w:val="000000"/>
                <w:sz w:val="28"/>
                <w:szCs w:val="28"/>
                <w:lang w:eastAsia="ru-RU"/>
              </w:rPr>
              <w:t>Норвегия, Финляндия</w:t>
            </w:r>
          </w:p>
        </w:tc>
      </w:tr>
      <w:tr w:rsidR="00C116FD" w:rsidRPr="00C116FD" w14:paraId="395CF77D" w14:textId="77777777" w:rsidTr="00EE0B46">
        <w:trPr>
          <w:trHeight w:val="60"/>
        </w:trPr>
        <w:tc>
          <w:tcPr>
            <w:tcW w:w="4536" w:type="dxa"/>
            <w:tcBorders>
              <w:top w:val="single" w:sz="2" w:space="0" w:color="000000"/>
              <w:left w:val="single" w:sz="2" w:space="0" w:color="000000"/>
              <w:bottom w:val="single" w:sz="2" w:space="0" w:color="000000"/>
              <w:right w:val="single" w:sz="2" w:space="0" w:color="000000"/>
            </w:tcBorders>
            <w:tcMar>
              <w:top w:w="57" w:type="dxa"/>
              <w:left w:w="57" w:type="dxa"/>
              <w:bottom w:w="57" w:type="dxa"/>
              <w:right w:w="57" w:type="dxa"/>
            </w:tcMar>
          </w:tcPr>
          <w:p w14:paraId="5ED110B9" w14:textId="77777777" w:rsidR="00C116FD" w:rsidRPr="00C116FD" w:rsidRDefault="00C116FD" w:rsidP="00C116FD">
            <w:pPr>
              <w:widowControl w:val="0"/>
              <w:autoSpaceDE w:val="0"/>
              <w:autoSpaceDN w:val="0"/>
              <w:adjustRightInd w:val="0"/>
              <w:spacing w:after="0" w:line="240" w:lineRule="auto"/>
              <w:jc w:val="both"/>
              <w:textAlignment w:val="center"/>
              <w:rPr>
                <w:rFonts w:ascii="Times New Roman" w:eastAsia="Times New Roman" w:hAnsi="Times New Roman" w:cs="Times New Roman"/>
                <w:color w:val="000000"/>
                <w:sz w:val="28"/>
                <w:szCs w:val="28"/>
                <w:lang w:eastAsia="ru-RU"/>
              </w:rPr>
            </w:pPr>
            <w:r w:rsidRPr="00C116FD">
              <w:rPr>
                <w:rFonts w:ascii="Times New Roman" w:eastAsia="Times New Roman" w:hAnsi="Times New Roman" w:cs="Times New Roman"/>
                <w:color w:val="000000"/>
                <w:sz w:val="28"/>
                <w:szCs w:val="28"/>
                <w:lang w:eastAsia="ru-RU"/>
              </w:rPr>
              <w:t xml:space="preserve">Құрылыс және девелопмент </w:t>
            </w:r>
          </w:p>
        </w:tc>
        <w:tc>
          <w:tcPr>
            <w:tcW w:w="4820" w:type="dxa"/>
            <w:tcBorders>
              <w:top w:val="single" w:sz="2" w:space="0" w:color="000000"/>
              <w:left w:val="single" w:sz="2" w:space="0" w:color="000000"/>
              <w:bottom w:val="single" w:sz="2" w:space="0" w:color="000000"/>
              <w:right w:val="single" w:sz="2" w:space="0" w:color="000000"/>
            </w:tcBorders>
            <w:tcMar>
              <w:top w:w="57" w:type="dxa"/>
              <w:left w:w="57" w:type="dxa"/>
              <w:bottom w:w="57" w:type="dxa"/>
              <w:right w:w="57" w:type="dxa"/>
            </w:tcMar>
          </w:tcPr>
          <w:p w14:paraId="157B61A0" w14:textId="77777777" w:rsidR="00C116FD" w:rsidRPr="00C116FD" w:rsidRDefault="00C116FD" w:rsidP="00C116FD">
            <w:pPr>
              <w:widowControl w:val="0"/>
              <w:autoSpaceDE w:val="0"/>
              <w:autoSpaceDN w:val="0"/>
              <w:adjustRightInd w:val="0"/>
              <w:spacing w:after="0" w:line="240" w:lineRule="auto"/>
              <w:jc w:val="both"/>
              <w:textAlignment w:val="center"/>
              <w:rPr>
                <w:rFonts w:ascii="Times New Roman" w:eastAsia="Times New Roman" w:hAnsi="Times New Roman" w:cs="Times New Roman"/>
                <w:color w:val="000000"/>
                <w:sz w:val="28"/>
                <w:szCs w:val="28"/>
                <w:lang w:eastAsia="ru-RU"/>
              </w:rPr>
            </w:pPr>
            <w:r w:rsidRPr="00C116FD">
              <w:rPr>
                <w:rFonts w:ascii="Times New Roman" w:eastAsia="Times New Roman" w:hAnsi="Times New Roman" w:cs="Times New Roman"/>
                <w:color w:val="000000"/>
                <w:sz w:val="28"/>
                <w:szCs w:val="28"/>
                <w:lang w:eastAsia="ru-RU"/>
              </w:rPr>
              <w:t xml:space="preserve">Финляндия, Бельгия, Нидерланды </w:t>
            </w:r>
          </w:p>
        </w:tc>
      </w:tr>
      <w:tr w:rsidR="00C116FD" w:rsidRPr="00C116FD" w14:paraId="587A037C" w14:textId="77777777" w:rsidTr="00EE0B46">
        <w:trPr>
          <w:trHeight w:val="60"/>
        </w:trPr>
        <w:tc>
          <w:tcPr>
            <w:tcW w:w="4536" w:type="dxa"/>
            <w:tcBorders>
              <w:top w:val="single" w:sz="2" w:space="0" w:color="000000"/>
              <w:left w:val="single" w:sz="2" w:space="0" w:color="000000"/>
              <w:bottom w:val="single" w:sz="2" w:space="0" w:color="000000"/>
              <w:right w:val="single" w:sz="2" w:space="0" w:color="000000"/>
            </w:tcBorders>
            <w:tcMar>
              <w:top w:w="57" w:type="dxa"/>
              <w:left w:w="57" w:type="dxa"/>
              <w:bottom w:w="57" w:type="dxa"/>
              <w:right w:w="57" w:type="dxa"/>
            </w:tcMar>
          </w:tcPr>
          <w:p w14:paraId="3E8F5160" w14:textId="77777777" w:rsidR="00C116FD" w:rsidRPr="00C116FD" w:rsidRDefault="00C116FD" w:rsidP="00C116FD">
            <w:pPr>
              <w:widowControl w:val="0"/>
              <w:autoSpaceDE w:val="0"/>
              <w:autoSpaceDN w:val="0"/>
              <w:adjustRightInd w:val="0"/>
              <w:spacing w:after="0" w:line="240" w:lineRule="auto"/>
              <w:jc w:val="both"/>
              <w:textAlignment w:val="center"/>
              <w:rPr>
                <w:rFonts w:ascii="Times New Roman" w:eastAsia="Times New Roman" w:hAnsi="Times New Roman" w:cs="Times New Roman"/>
                <w:color w:val="000000"/>
                <w:sz w:val="28"/>
                <w:szCs w:val="28"/>
                <w:lang w:eastAsia="ru-RU"/>
              </w:rPr>
            </w:pPr>
            <w:r w:rsidRPr="00C116FD">
              <w:rPr>
                <w:rFonts w:ascii="Times New Roman" w:eastAsia="Times New Roman" w:hAnsi="Times New Roman" w:cs="Times New Roman"/>
                <w:color w:val="000000"/>
                <w:sz w:val="28"/>
                <w:szCs w:val="28"/>
                <w:lang w:eastAsia="ru-RU"/>
              </w:rPr>
              <w:t>Жеңіл өнеркәсіп</w:t>
            </w:r>
          </w:p>
        </w:tc>
        <w:tc>
          <w:tcPr>
            <w:tcW w:w="4820" w:type="dxa"/>
            <w:tcBorders>
              <w:top w:val="single" w:sz="2" w:space="0" w:color="000000"/>
              <w:left w:val="single" w:sz="2" w:space="0" w:color="000000"/>
              <w:bottom w:val="single" w:sz="2" w:space="0" w:color="000000"/>
              <w:right w:val="single" w:sz="2" w:space="0" w:color="000000"/>
            </w:tcBorders>
            <w:tcMar>
              <w:top w:w="57" w:type="dxa"/>
              <w:left w:w="57" w:type="dxa"/>
              <w:bottom w:w="57" w:type="dxa"/>
              <w:right w:w="57" w:type="dxa"/>
            </w:tcMar>
          </w:tcPr>
          <w:p w14:paraId="1B3196FC" w14:textId="77777777" w:rsidR="00C116FD" w:rsidRPr="00C116FD" w:rsidRDefault="00C116FD" w:rsidP="00C116FD">
            <w:pPr>
              <w:widowControl w:val="0"/>
              <w:autoSpaceDE w:val="0"/>
              <w:autoSpaceDN w:val="0"/>
              <w:adjustRightInd w:val="0"/>
              <w:spacing w:after="0" w:line="240" w:lineRule="auto"/>
              <w:jc w:val="both"/>
              <w:textAlignment w:val="center"/>
              <w:rPr>
                <w:rFonts w:ascii="Times New Roman" w:eastAsia="Times New Roman" w:hAnsi="Times New Roman" w:cs="Times New Roman"/>
                <w:color w:val="000000"/>
                <w:sz w:val="28"/>
                <w:szCs w:val="28"/>
                <w:lang w:eastAsia="ru-RU"/>
              </w:rPr>
            </w:pPr>
            <w:r w:rsidRPr="00C116FD">
              <w:rPr>
                <w:rFonts w:ascii="Times New Roman" w:eastAsia="Times New Roman" w:hAnsi="Times New Roman" w:cs="Times New Roman"/>
                <w:color w:val="000000"/>
                <w:sz w:val="28"/>
                <w:szCs w:val="28"/>
                <w:lang w:eastAsia="ru-RU"/>
              </w:rPr>
              <w:t xml:space="preserve">Швейцария, Австрия, Италия, Швеция, Дания, Финляндия </w:t>
            </w:r>
          </w:p>
        </w:tc>
      </w:tr>
      <w:tr w:rsidR="00C116FD" w:rsidRPr="00C116FD" w14:paraId="10762BDB" w14:textId="77777777" w:rsidTr="00EE0B46">
        <w:trPr>
          <w:trHeight w:val="60"/>
        </w:trPr>
        <w:tc>
          <w:tcPr>
            <w:tcW w:w="4536" w:type="dxa"/>
            <w:tcBorders>
              <w:top w:val="single" w:sz="2" w:space="0" w:color="000000"/>
              <w:left w:val="single" w:sz="2" w:space="0" w:color="000000"/>
              <w:bottom w:val="single" w:sz="2" w:space="0" w:color="000000"/>
              <w:right w:val="single" w:sz="2" w:space="0" w:color="000000"/>
            </w:tcBorders>
            <w:tcMar>
              <w:top w:w="57" w:type="dxa"/>
              <w:left w:w="57" w:type="dxa"/>
              <w:bottom w:w="57" w:type="dxa"/>
              <w:right w:w="57" w:type="dxa"/>
            </w:tcMar>
          </w:tcPr>
          <w:p w14:paraId="5BE47FE4" w14:textId="77777777" w:rsidR="00C116FD" w:rsidRPr="00C116FD" w:rsidRDefault="00C116FD" w:rsidP="00C116FD">
            <w:pPr>
              <w:widowControl w:val="0"/>
              <w:autoSpaceDE w:val="0"/>
              <w:autoSpaceDN w:val="0"/>
              <w:adjustRightInd w:val="0"/>
              <w:spacing w:after="0" w:line="240" w:lineRule="auto"/>
              <w:jc w:val="both"/>
              <w:textAlignment w:val="center"/>
              <w:rPr>
                <w:rFonts w:ascii="Times New Roman" w:eastAsia="Times New Roman" w:hAnsi="Times New Roman" w:cs="Times New Roman"/>
                <w:color w:val="000000"/>
                <w:sz w:val="28"/>
                <w:szCs w:val="28"/>
                <w:lang w:eastAsia="ru-RU"/>
              </w:rPr>
            </w:pPr>
            <w:r w:rsidRPr="00C116FD">
              <w:rPr>
                <w:rFonts w:ascii="Times New Roman" w:eastAsia="Times New Roman" w:hAnsi="Times New Roman" w:cs="Times New Roman"/>
                <w:color w:val="000000"/>
                <w:sz w:val="28"/>
                <w:szCs w:val="28"/>
                <w:lang w:eastAsia="ru-RU"/>
              </w:rPr>
              <w:t>Орман</w:t>
            </w:r>
            <w:r w:rsidRPr="00C116FD">
              <w:rPr>
                <w:rFonts w:ascii="Times New Roman" w:eastAsia="Times New Roman" w:hAnsi="Times New Roman" w:cs="Times New Roman"/>
                <w:color w:val="000000"/>
                <w:sz w:val="28"/>
                <w:szCs w:val="28"/>
                <w:lang w:val="en-US" w:eastAsia="ru-RU"/>
              </w:rPr>
              <w:t>-</w:t>
            </w:r>
            <w:r w:rsidRPr="00C116FD">
              <w:rPr>
                <w:rFonts w:ascii="Times New Roman" w:eastAsia="Times New Roman" w:hAnsi="Times New Roman" w:cs="Times New Roman"/>
                <w:color w:val="000000"/>
                <w:sz w:val="28"/>
                <w:szCs w:val="28"/>
                <w:lang w:eastAsia="ru-RU"/>
              </w:rPr>
              <w:t>қағаз кешені</w:t>
            </w:r>
          </w:p>
        </w:tc>
        <w:tc>
          <w:tcPr>
            <w:tcW w:w="4820" w:type="dxa"/>
            <w:tcBorders>
              <w:top w:val="single" w:sz="2" w:space="0" w:color="000000"/>
              <w:left w:val="single" w:sz="2" w:space="0" w:color="000000"/>
              <w:bottom w:val="single" w:sz="2" w:space="0" w:color="000000"/>
              <w:right w:val="single" w:sz="2" w:space="0" w:color="000000"/>
            </w:tcBorders>
            <w:tcMar>
              <w:top w:w="57" w:type="dxa"/>
              <w:left w:w="57" w:type="dxa"/>
              <w:bottom w:w="57" w:type="dxa"/>
              <w:right w:w="57" w:type="dxa"/>
            </w:tcMar>
          </w:tcPr>
          <w:p w14:paraId="680B317B" w14:textId="77777777" w:rsidR="00C116FD" w:rsidRPr="00C116FD" w:rsidRDefault="00C116FD" w:rsidP="00C116FD">
            <w:pPr>
              <w:widowControl w:val="0"/>
              <w:autoSpaceDE w:val="0"/>
              <w:autoSpaceDN w:val="0"/>
              <w:adjustRightInd w:val="0"/>
              <w:spacing w:after="0" w:line="240" w:lineRule="auto"/>
              <w:jc w:val="both"/>
              <w:textAlignment w:val="center"/>
              <w:rPr>
                <w:rFonts w:ascii="Times New Roman" w:eastAsia="Times New Roman" w:hAnsi="Times New Roman" w:cs="Times New Roman"/>
                <w:color w:val="000000"/>
                <w:sz w:val="28"/>
                <w:szCs w:val="28"/>
                <w:lang w:eastAsia="ru-RU"/>
              </w:rPr>
            </w:pPr>
            <w:r w:rsidRPr="00C116FD">
              <w:rPr>
                <w:rFonts w:ascii="Times New Roman" w:eastAsia="Times New Roman" w:hAnsi="Times New Roman" w:cs="Times New Roman"/>
                <w:color w:val="000000"/>
                <w:sz w:val="28"/>
                <w:szCs w:val="28"/>
                <w:lang w:eastAsia="ru-RU"/>
              </w:rPr>
              <w:t xml:space="preserve">Финляндия </w:t>
            </w:r>
          </w:p>
        </w:tc>
      </w:tr>
    </w:tbl>
    <w:p w14:paraId="207D20D1" w14:textId="77777777" w:rsidR="00C116FD" w:rsidRPr="00C116FD" w:rsidRDefault="00C116FD" w:rsidP="00C116FD">
      <w:pPr>
        <w:widowControl w:val="0"/>
        <w:autoSpaceDE w:val="0"/>
        <w:autoSpaceDN w:val="0"/>
        <w:adjustRightInd w:val="0"/>
        <w:spacing w:after="0" w:line="240" w:lineRule="auto"/>
        <w:ind w:firstLine="567"/>
        <w:textAlignment w:val="center"/>
        <w:rPr>
          <w:rFonts w:ascii="Times New Roman" w:eastAsia="Times New Roman" w:hAnsi="Times New Roman" w:cs="Times New Roman"/>
          <w:color w:val="000000"/>
          <w:sz w:val="28"/>
          <w:szCs w:val="28"/>
          <w:lang w:eastAsia="ru-RU"/>
        </w:rPr>
      </w:pPr>
    </w:p>
    <w:p w14:paraId="7B60A480" w14:textId="77777777" w:rsidR="00C116FD" w:rsidRPr="00C116FD" w:rsidRDefault="00C116FD" w:rsidP="00C116FD">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C116FD">
        <w:rPr>
          <w:rFonts w:ascii="Times New Roman" w:eastAsia="Times New Roman" w:hAnsi="Times New Roman" w:cs="Times New Roman"/>
          <w:color w:val="000000"/>
          <w:sz w:val="28"/>
          <w:szCs w:val="28"/>
          <w:lang w:eastAsia="ru-RU"/>
        </w:rPr>
        <w:t>Кластерлі бастама негізінде бәсекеге қабілеттілікті жоғарылату көптеген әлем елдерінің даму стратегиясының элементі болып табылады. Соңғы жылдардағы 20 елде жүзеге асқан кластерлік бастамалардың анализі, осы елдердің жоғарғы бәсекеге қабілеттілігі бөлек кластерлердің күшті позицияларына негізделгенін көрсетеді. Мысалы, Швеция ағашты өңдеу және қағаз өндіретін ғылыми сиымды құралды өндіруде бәсекелі жоқ. Данияда агробизнес және тамақ өнеркәсібі үшін спецификалық инновациялық технологиялар дайындалады. Неміс көлік құрастырушылар және автокөлік құрастырушылар Германиядағы осы салалар үшін жоғары дамыған компоненттер өндірісі есебінен ұтады. Италия салалық комбинациямен ерекшеленеді: металл өңдеу – кесуші құралдар; мода – дизайн; тері – аяқ-киім; ағаш өңдеу – жиһаз.</w:t>
      </w:r>
    </w:p>
    <w:p w14:paraId="4593B3A4" w14:textId="77777777" w:rsidR="00C116FD" w:rsidRPr="00C116FD" w:rsidRDefault="00C116FD" w:rsidP="00C116FD">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C116FD">
        <w:rPr>
          <w:rFonts w:ascii="Times New Roman" w:eastAsia="Times New Roman" w:hAnsi="Times New Roman" w:cs="Times New Roman"/>
          <w:color w:val="000000"/>
          <w:sz w:val="28"/>
          <w:szCs w:val="28"/>
          <w:lang w:eastAsia="ru-RU"/>
        </w:rPr>
        <w:t xml:space="preserve">Кластерлі тәсілдеменің дамуына байланысты кластерлі бірігудің мәні өзгеріп және жалпыланып келді. Егер 20 жыл бұрын көптеген кластерлер тұтыну тауарларын өндіруге маманданса, ал оның мақсаты болып бөлек аймақтар мен территориялардың бәсекеге қабілеттілікті жоғарылату болса, XXI ғасырдың бірінші онжылдығы информатикамен, дизайн, экология, логистика және биомедициналық препараттардың өндірісімен айналысатын жаңа ұрпақтың өнеркәсіп кластерінің қалыптасуы және дамуымен </w:t>
      </w:r>
      <w:r w:rsidRPr="00C116FD">
        <w:rPr>
          <w:rFonts w:ascii="Times New Roman" w:eastAsia="Times New Roman" w:hAnsi="Times New Roman" w:cs="Times New Roman"/>
          <w:color w:val="000000"/>
          <w:sz w:val="28"/>
          <w:szCs w:val="28"/>
          <w:lang w:eastAsia="ru-RU"/>
        </w:rPr>
        <w:lastRenderedPageBreak/>
        <w:t xml:space="preserve">сипатталады. Кластерлердің инновациялық бағыттылығы бірте-бірте жоғарылайды. Және бүгін кластерлік қалыптасудың бәсекеге қабілеттілігін анықтайтын инновациялық негізгі сипаттамасы болып табылады. </w:t>
      </w:r>
    </w:p>
    <w:p w14:paraId="4E5F7F35" w14:textId="77777777" w:rsidR="00C116FD" w:rsidRPr="00C116FD" w:rsidRDefault="00C116FD" w:rsidP="00C116FD">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C116FD">
        <w:rPr>
          <w:rFonts w:ascii="Times New Roman" w:eastAsia="Times New Roman" w:hAnsi="Times New Roman" w:cs="Times New Roman"/>
          <w:color w:val="000000"/>
          <w:sz w:val="28"/>
          <w:szCs w:val="28"/>
          <w:lang w:eastAsia="ru-RU"/>
        </w:rPr>
        <w:t xml:space="preserve">82-кестеге сәйкес, жоғарғы бәсекеге қабілеттілік және қалыпты экономикалық өсімді ең алдымен жаңа технологиялардың таралуына ықпал ететін факторлар қамтамасыз етеді. </w:t>
      </w:r>
    </w:p>
    <w:p w14:paraId="409FEBEC" w14:textId="77777777" w:rsidR="00C116FD" w:rsidRPr="00C116FD" w:rsidRDefault="00C116FD" w:rsidP="00C116FD">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C116FD">
        <w:rPr>
          <w:rFonts w:ascii="Times New Roman" w:eastAsia="Times New Roman" w:hAnsi="Times New Roman" w:cs="Times New Roman"/>
          <w:color w:val="000000"/>
          <w:sz w:val="28"/>
          <w:szCs w:val="28"/>
          <w:lang w:eastAsia="ru-RU"/>
        </w:rPr>
        <w:t xml:space="preserve">Заманауи бәсекелестік артықшылықтар технологиялық өндірісте, басқаруды, тауарды өткізуді ұйымдастыру, экономикалық жүйенің бәсекеге қабілеттілігін жоғарылату артықшылықтарымен анықталады. </w:t>
      </w:r>
    </w:p>
    <w:p w14:paraId="72AF9F7C" w14:textId="7F3CCE23" w:rsidR="00980262" w:rsidRDefault="00980262">
      <w:bookmarkStart w:id="0" w:name="_GoBack"/>
      <w:bookmarkEnd w:id="0"/>
    </w:p>
    <w:sectPr w:rsidR="0098026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Minion Pro">
    <w:panose1 w:val="00000000000000000000"/>
    <w:charset w:val="00"/>
    <w:family w:val="roman"/>
    <w:notTrueType/>
    <w:pitch w:val="variable"/>
    <w:sig w:usb0="60000287" w:usb1="00000001" w:usb2="00000000" w:usb3="00000000" w:csb0="0000019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0844D2"/>
    <w:multiLevelType w:val="hybridMultilevel"/>
    <w:tmpl w:val="CED2CEFA"/>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1" w15:restartNumberingAfterBreak="0">
    <w:nsid w:val="0FA73168"/>
    <w:multiLevelType w:val="hybridMultilevel"/>
    <w:tmpl w:val="58BCA216"/>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2" w15:restartNumberingAfterBreak="0">
    <w:nsid w:val="0FE32281"/>
    <w:multiLevelType w:val="hybridMultilevel"/>
    <w:tmpl w:val="BFBC08A0"/>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3" w15:restartNumberingAfterBreak="0">
    <w:nsid w:val="103151D9"/>
    <w:multiLevelType w:val="hybridMultilevel"/>
    <w:tmpl w:val="4CBC4128"/>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4" w15:restartNumberingAfterBreak="0">
    <w:nsid w:val="171402E7"/>
    <w:multiLevelType w:val="hybridMultilevel"/>
    <w:tmpl w:val="FB58F48A"/>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5" w15:restartNumberingAfterBreak="0">
    <w:nsid w:val="172A4FC1"/>
    <w:multiLevelType w:val="hybridMultilevel"/>
    <w:tmpl w:val="BF78167C"/>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6" w15:restartNumberingAfterBreak="0">
    <w:nsid w:val="17944B33"/>
    <w:multiLevelType w:val="hybridMultilevel"/>
    <w:tmpl w:val="4E2C7510"/>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7" w15:restartNumberingAfterBreak="0">
    <w:nsid w:val="1AC07CCC"/>
    <w:multiLevelType w:val="hybridMultilevel"/>
    <w:tmpl w:val="F48064F6"/>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8" w15:restartNumberingAfterBreak="0">
    <w:nsid w:val="22D27FA2"/>
    <w:multiLevelType w:val="hybridMultilevel"/>
    <w:tmpl w:val="7206E0FA"/>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9" w15:restartNumberingAfterBreak="0">
    <w:nsid w:val="286F5AFA"/>
    <w:multiLevelType w:val="hybridMultilevel"/>
    <w:tmpl w:val="FC864872"/>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10" w15:restartNumberingAfterBreak="0">
    <w:nsid w:val="29AE2A26"/>
    <w:multiLevelType w:val="hybridMultilevel"/>
    <w:tmpl w:val="389E50AC"/>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11" w15:restartNumberingAfterBreak="0">
    <w:nsid w:val="2E640147"/>
    <w:multiLevelType w:val="hybridMultilevel"/>
    <w:tmpl w:val="615EF0EC"/>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12" w15:restartNumberingAfterBreak="0">
    <w:nsid w:val="35FA657F"/>
    <w:multiLevelType w:val="hybridMultilevel"/>
    <w:tmpl w:val="1FC88566"/>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13" w15:restartNumberingAfterBreak="0">
    <w:nsid w:val="371316CE"/>
    <w:multiLevelType w:val="hybridMultilevel"/>
    <w:tmpl w:val="2E7225DC"/>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14" w15:restartNumberingAfterBreak="0">
    <w:nsid w:val="39B16F41"/>
    <w:multiLevelType w:val="hybridMultilevel"/>
    <w:tmpl w:val="C75EED58"/>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15" w15:restartNumberingAfterBreak="0">
    <w:nsid w:val="3B9C1349"/>
    <w:multiLevelType w:val="hybridMultilevel"/>
    <w:tmpl w:val="F3EC3E2C"/>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16" w15:restartNumberingAfterBreak="0">
    <w:nsid w:val="3E6C6850"/>
    <w:multiLevelType w:val="hybridMultilevel"/>
    <w:tmpl w:val="3F76FA18"/>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17" w15:restartNumberingAfterBreak="0">
    <w:nsid w:val="43623F9F"/>
    <w:multiLevelType w:val="hybridMultilevel"/>
    <w:tmpl w:val="FF1EEF04"/>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18" w15:restartNumberingAfterBreak="0">
    <w:nsid w:val="4A427F7A"/>
    <w:multiLevelType w:val="hybridMultilevel"/>
    <w:tmpl w:val="7BA610EE"/>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19" w15:restartNumberingAfterBreak="0">
    <w:nsid w:val="4C1E6835"/>
    <w:multiLevelType w:val="hybridMultilevel"/>
    <w:tmpl w:val="0E5AD5B4"/>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20" w15:restartNumberingAfterBreak="0">
    <w:nsid w:val="4F1A600F"/>
    <w:multiLevelType w:val="hybridMultilevel"/>
    <w:tmpl w:val="DA962968"/>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21" w15:restartNumberingAfterBreak="0">
    <w:nsid w:val="4FDE3B64"/>
    <w:multiLevelType w:val="hybridMultilevel"/>
    <w:tmpl w:val="58A29874"/>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22" w15:restartNumberingAfterBreak="0">
    <w:nsid w:val="50BF6681"/>
    <w:multiLevelType w:val="hybridMultilevel"/>
    <w:tmpl w:val="54CCA90A"/>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23" w15:restartNumberingAfterBreak="0">
    <w:nsid w:val="57FF278B"/>
    <w:multiLevelType w:val="hybridMultilevel"/>
    <w:tmpl w:val="8576A7C4"/>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24" w15:restartNumberingAfterBreak="0">
    <w:nsid w:val="5C2C5A18"/>
    <w:multiLevelType w:val="hybridMultilevel"/>
    <w:tmpl w:val="43242024"/>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25" w15:restartNumberingAfterBreak="0">
    <w:nsid w:val="60881063"/>
    <w:multiLevelType w:val="hybridMultilevel"/>
    <w:tmpl w:val="D41256EE"/>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26" w15:restartNumberingAfterBreak="0">
    <w:nsid w:val="6406025F"/>
    <w:multiLevelType w:val="hybridMultilevel"/>
    <w:tmpl w:val="456A4F2A"/>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27" w15:restartNumberingAfterBreak="0">
    <w:nsid w:val="6DB333AF"/>
    <w:multiLevelType w:val="hybridMultilevel"/>
    <w:tmpl w:val="11DEC90C"/>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28" w15:restartNumberingAfterBreak="0">
    <w:nsid w:val="6E601A9F"/>
    <w:multiLevelType w:val="hybridMultilevel"/>
    <w:tmpl w:val="E624AC28"/>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29" w15:restartNumberingAfterBreak="0">
    <w:nsid w:val="703B68E9"/>
    <w:multiLevelType w:val="hybridMultilevel"/>
    <w:tmpl w:val="0A640608"/>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30" w15:restartNumberingAfterBreak="0">
    <w:nsid w:val="70C20278"/>
    <w:multiLevelType w:val="hybridMultilevel"/>
    <w:tmpl w:val="D6C03A2E"/>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num w:numId="1">
    <w:abstractNumId w:val="19"/>
  </w:num>
  <w:num w:numId="2">
    <w:abstractNumId w:val="25"/>
  </w:num>
  <w:num w:numId="3">
    <w:abstractNumId w:val="30"/>
  </w:num>
  <w:num w:numId="4">
    <w:abstractNumId w:val="7"/>
  </w:num>
  <w:num w:numId="5">
    <w:abstractNumId w:val="16"/>
  </w:num>
  <w:num w:numId="6">
    <w:abstractNumId w:val="27"/>
  </w:num>
  <w:num w:numId="7">
    <w:abstractNumId w:val="9"/>
  </w:num>
  <w:num w:numId="8">
    <w:abstractNumId w:val="24"/>
  </w:num>
  <w:num w:numId="9">
    <w:abstractNumId w:val="29"/>
  </w:num>
  <w:num w:numId="10">
    <w:abstractNumId w:val="2"/>
  </w:num>
  <w:num w:numId="11">
    <w:abstractNumId w:val="3"/>
  </w:num>
  <w:num w:numId="12">
    <w:abstractNumId w:val="6"/>
  </w:num>
  <w:num w:numId="13">
    <w:abstractNumId w:val="11"/>
  </w:num>
  <w:num w:numId="14">
    <w:abstractNumId w:val="0"/>
  </w:num>
  <w:num w:numId="15">
    <w:abstractNumId w:val="10"/>
  </w:num>
  <w:num w:numId="16">
    <w:abstractNumId w:val="15"/>
  </w:num>
  <w:num w:numId="17">
    <w:abstractNumId w:val="22"/>
  </w:num>
  <w:num w:numId="18">
    <w:abstractNumId w:val="12"/>
  </w:num>
  <w:num w:numId="19">
    <w:abstractNumId w:val="26"/>
  </w:num>
  <w:num w:numId="20">
    <w:abstractNumId w:val="8"/>
  </w:num>
  <w:num w:numId="21">
    <w:abstractNumId w:val="21"/>
  </w:num>
  <w:num w:numId="22">
    <w:abstractNumId w:val="20"/>
  </w:num>
  <w:num w:numId="23">
    <w:abstractNumId w:val="28"/>
  </w:num>
  <w:num w:numId="24">
    <w:abstractNumId w:val="5"/>
  </w:num>
  <w:num w:numId="25">
    <w:abstractNumId w:val="17"/>
  </w:num>
  <w:num w:numId="26">
    <w:abstractNumId w:val="14"/>
  </w:num>
  <w:num w:numId="27">
    <w:abstractNumId w:val="1"/>
  </w:num>
  <w:num w:numId="28">
    <w:abstractNumId w:val="4"/>
  </w:num>
  <w:num w:numId="29">
    <w:abstractNumId w:val="18"/>
  </w:num>
  <w:num w:numId="30">
    <w:abstractNumId w:val="23"/>
  </w:num>
  <w:num w:numId="31">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57AC2"/>
    <w:rsid w:val="00857AC2"/>
    <w:rsid w:val="008F5CF9"/>
    <w:rsid w:val="00980262"/>
    <w:rsid w:val="00C116F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F046C7"/>
  <w15:chartTrackingRefBased/>
  <w15:docId w15:val="{6EAFC3AD-35A7-4E58-A007-87E85884E8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paragraph" w:styleId="1">
    <w:name w:val="heading 1"/>
    <w:basedOn w:val="a"/>
    <w:next w:val="a"/>
    <w:link w:val="10"/>
    <w:uiPriority w:val="9"/>
    <w:qFormat/>
    <w:rsid w:val="00C116FD"/>
    <w:pPr>
      <w:keepNext/>
      <w:keepLines/>
      <w:spacing w:before="240" w:after="0"/>
      <w:outlineLvl w:val="0"/>
    </w:pPr>
    <w:rPr>
      <w:rFonts w:ascii="Cambria" w:eastAsia="Times New Roman" w:hAnsi="Cambria" w:cs="Times New Roman"/>
      <w:b/>
      <w:bCs/>
      <w:color w:val="365F91"/>
      <w:sz w:val="28"/>
      <w:szCs w:val="28"/>
    </w:rPr>
  </w:style>
  <w:style w:type="paragraph" w:styleId="2">
    <w:name w:val="heading 2"/>
    <w:basedOn w:val="a"/>
    <w:next w:val="a"/>
    <w:link w:val="20"/>
    <w:uiPriority w:val="9"/>
    <w:semiHidden/>
    <w:unhideWhenUsed/>
    <w:qFormat/>
    <w:rsid w:val="00C116FD"/>
    <w:pPr>
      <w:keepNext/>
      <w:keepLines/>
      <w:spacing w:before="40" w:after="0"/>
      <w:outlineLvl w:val="1"/>
    </w:pPr>
    <w:rPr>
      <w:rFonts w:ascii="Cambria" w:eastAsia="Times New Roman" w:hAnsi="Cambria" w:cs="Times New Roman"/>
      <w:b/>
      <w:bCs/>
      <w:color w:val="4F81BD"/>
      <w:sz w:val="26"/>
      <w:szCs w:val="26"/>
    </w:rPr>
  </w:style>
  <w:style w:type="paragraph" w:styleId="3">
    <w:name w:val="heading 3"/>
    <w:basedOn w:val="a"/>
    <w:next w:val="a"/>
    <w:link w:val="30"/>
    <w:uiPriority w:val="9"/>
    <w:semiHidden/>
    <w:unhideWhenUsed/>
    <w:qFormat/>
    <w:rsid w:val="00C116FD"/>
    <w:pPr>
      <w:keepNext/>
      <w:keepLines/>
      <w:spacing w:before="40" w:after="0"/>
      <w:outlineLvl w:val="2"/>
    </w:pPr>
    <w:rPr>
      <w:rFonts w:ascii="Cambria" w:eastAsia="Times New Roman" w:hAnsi="Cambria" w:cs="Times New Roman"/>
      <w:b/>
      <w:bCs/>
      <w:color w:val="4F81BD"/>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1">
    <w:name w:val="Заголовок 11"/>
    <w:basedOn w:val="a"/>
    <w:next w:val="a"/>
    <w:uiPriority w:val="9"/>
    <w:qFormat/>
    <w:rsid w:val="00C116FD"/>
    <w:pPr>
      <w:keepNext/>
      <w:keepLines/>
      <w:spacing w:before="480" w:after="0" w:line="276" w:lineRule="auto"/>
      <w:outlineLvl w:val="0"/>
    </w:pPr>
    <w:rPr>
      <w:rFonts w:ascii="Cambria" w:eastAsia="Times New Roman" w:hAnsi="Cambria" w:cs="Times New Roman"/>
      <w:b/>
      <w:bCs/>
      <w:color w:val="365F91"/>
      <w:sz w:val="28"/>
      <w:szCs w:val="28"/>
      <w:lang w:eastAsia="ru-RU"/>
    </w:rPr>
  </w:style>
  <w:style w:type="paragraph" w:customStyle="1" w:styleId="21">
    <w:name w:val="Заголовок 21"/>
    <w:basedOn w:val="a"/>
    <w:next w:val="a"/>
    <w:uiPriority w:val="9"/>
    <w:semiHidden/>
    <w:unhideWhenUsed/>
    <w:qFormat/>
    <w:rsid w:val="00C116FD"/>
    <w:pPr>
      <w:keepNext/>
      <w:keepLines/>
      <w:spacing w:before="200" w:after="0" w:line="276" w:lineRule="auto"/>
      <w:outlineLvl w:val="1"/>
    </w:pPr>
    <w:rPr>
      <w:rFonts w:ascii="Cambria" w:eastAsia="Times New Roman" w:hAnsi="Cambria" w:cs="Times New Roman"/>
      <w:b/>
      <w:bCs/>
      <w:color w:val="4F81BD"/>
      <w:sz w:val="26"/>
      <w:szCs w:val="26"/>
      <w:lang w:eastAsia="ru-RU"/>
    </w:rPr>
  </w:style>
  <w:style w:type="paragraph" w:customStyle="1" w:styleId="31">
    <w:name w:val="Заголовок 31"/>
    <w:basedOn w:val="a"/>
    <w:next w:val="a"/>
    <w:uiPriority w:val="9"/>
    <w:semiHidden/>
    <w:unhideWhenUsed/>
    <w:qFormat/>
    <w:rsid w:val="00C116FD"/>
    <w:pPr>
      <w:keepNext/>
      <w:keepLines/>
      <w:spacing w:before="200" w:after="0" w:line="276" w:lineRule="auto"/>
      <w:outlineLvl w:val="2"/>
    </w:pPr>
    <w:rPr>
      <w:rFonts w:ascii="Cambria" w:eastAsia="Times New Roman" w:hAnsi="Cambria" w:cs="Times New Roman"/>
      <w:b/>
      <w:bCs/>
      <w:color w:val="4F81BD"/>
      <w:lang w:eastAsia="ru-RU"/>
    </w:rPr>
  </w:style>
  <w:style w:type="numbering" w:customStyle="1" w:styleId="12">
    <w:name w:val="Нет списка1"/>
    <w:next w:val="a2"/>
    <w:uiPriority w:val="99"/>
    <w:semiHidden/>
    <w:unhideWhenUsed/>
    <w:rsid w:val="00C116FD"/>
  </w:style>
  <w:style w:type="paragraph" w:styleId="a3">
    <w:name w:val="header"/>
    <w:basedOn w:val="a"/>
    <w:link w:val="a4"/>
    <w:uiPriority w:val="99"/>
    <w:semiHidden/>
    <w:unhideWhenUsed/>
    <w:rsid w:val="00C116FD"/>
    <w:pPr>
      <w:tabs>
        <w:tab w:val="center" w:pos="4677"/>
        <w:tab w:val="right" w:pos="9355"/>
      </w:tabs>
      <w:spacing w:after="0" w:line="240" w:lineRule="auto"/>
    </w:pPr>
    <w:rPr>
      <w:rFonts w:eastAsia="Times New Roman"/>
      <w:lang w:eastAsia="ru-RU"/>
    </w:rPr>
  </w:style>
  <w:style w:type="character" w:customStyle="1" w:styleId="a4">
    <w:name w:val="Верхний колонтитул Знак"/>
    <w:basedOn w:val="a0"/>
    <w:link w:val="a3"/>
    <w:uiPriority w:val="99"/>
    <w:semiHidden/>
    <w:rsid w:val="00C116FD"/>
    <w:rPr>
      <w:rFonts w:eastAsia="Times New Roman"/>
      <w:lang w:eastAsia="ru-RU"/>
    </w:rPr>
  </w:style>
  <w:style w:type="paragraph" w:styleId="a5">
    <w:name w:val="footer"/>
    <w:basedOn w:val="a"/>
    <w:link w:val="a6"/>
    <w:uiPriority w:val="99"/>
    <w:unhideWhenUsed/>
    <w:rsid w:val="00C116FD"/>
    <w:pPr>
      <w:tabs>
        <w:tab w:val="center" w:pos="4677"/>
        <w:tab w:val="right" w:pos="9355"/>
      </w:tabs>
      <w:spacing w:after="0" w:line="240" w:lineRule="auto"/>
    </w:pPr>
    <w:rPr>
      <w:rFonts w:eastAsia="Times New Roman"/>
      <w:lang w:eastAsia="ru-RU"/>
    </w:rPr>
  </w:style>
  <w:style w:type="character" w:customStyle="1" w:styleId="a6">
    <w:name w:val="Нижний колонтитул Знак"/>
    <w:basedOn w:val="a0"/>
    <w:link w:val="a5"/>
    <w:uiPriority w:val="99"/>
    <w:rsid w:val="00C116FD"/>
    <w:rPr>
      <w:rFonts w:eastAsia="Times New Roman"/>
      <w:lang w:eastAsia="ru-RU"/>
    </w:rPr>
  </w:style>
  <w:style w:type="paragraph" w:styleId="a7">
    <w:name w:val="List Paragraph"/>
    <w:basedOn w:val="a"/>
    <w:uiPriority w:val="34"/>
    <w:qFormat/>
    <w:rsid w:val="00C116FD"/>
    <w:pPr>
      <w:spacing w:after="200" w:line="276" w:lineRule="auto"/>
      <w:ind w:left="720"/>
      <w:contextualSpacing/>
    </w:pPr>
    <w:rPr>
      <w:rFonts w:eastAsia="Times New Roman"/>
      <w:lang w:eastAsia="ru-RU"/>
    </w:rPr>
  </w:style>
  <w:style w:type="paragraph" w:customStyle="1" w:styleId="a8">
    <w:name w:val="рисунок"/>
    <w:basedOn w:val="a"/>
    <w:uiPriority w:val="99"/>
    <w:rsid w:val="00C116FD"/>
    <w:pPr>
      <w:autoSpaceDE w:val="0"/>
      <w:autoSpaceDN w:val="0"/>
      <w:adjustRightInd w:val="0"/>
      <w:spacing w:after="0" w:line="288" w:lineRule="auto"/>
      <w:jc w:val="center"/>
      <w:textAlignment w:val="center"/>
    </w:pPr>
    <w:rPr>
      <w:rFonts w:ascii="Times New Roman" w:eastAsia="Times New Roman" w:hAnsi="Times New Roman" w:cs="Times New Roman"/>
      <w:color w:val="000000"/>
      <w:sz w:val="18"/>
      <w:szCs w:val="18"/>
      <w:lang w:eastAsia="ru-RU"/>
    </w:rPr>
  </w:style>
  <w:style w:type="paragraph" w:styleId="a9">
    <w:name w:val="Balloon Text"/>
    <w:basedOn w:val="a"/>
    <w:link w:val="aa"/>
    <w:uiPriority w:val="99"/>
    <w:semiHidden/>
    <w:unhideWhenUsed/>
    <w:rsid w:val="00C116FD"/>
    <w:pPr>
      <w:spacing w:after="0" w:line="240" w:lineRule="auto"/>
    </w:pPr>
    <w:rPr>
      <w:rFonts w:ascii="Tahoma" w:eastAsia="Times New Roman" w:hAnsi="Tahoma" w:cs="Tahoma"/>
      <w:sz w:val="16"/>
      <w:szCs w:val="16"/>
      <w:lang w:eastAsia="ru-RU"/>
    </w:rPr>
  </w:style>
  <w:style w:type="character" w:customStyle="1" w:styleId="aa">
    <w:name w:val="Текст выноски Знак"/>
    <w:basedOn w:val="a0"/>
    <w:link w:val="a9"/>
    <w:uiPriority w:val="99"/>
    <w:semiHidden/>
    <w:rsid w:val="00C116FD"/>
    <w:rPr>
      <w:rFonts w:ascii="Tahoma" w:eastAsia="Times New Roman" w:hAnsi="Tahoma" w:cs="Tahoma"/>
      <w:sz w:val="16"/>
      <w:szCs w:val="16"/>
      <w:lang w:eastAsia="ru-RU"/>
    </w:rPr>
  </w:style>
  <w:style w:type="paragraph" w:customStyle="1" w:styleId="ab">
    <w:name w:val="[Основной абзац]"/>
    <w:basedOn w:val="a"/>
    <w:uiPriority w:val="99"/>
    <w:rsid w:val="00C116FD"/>
    <w:pPr>
      <w:suppressAutoHyphens/>
      <w:autoSpaceDE w:val="0"/>
      <w:autoSpaceDN w:val="0"/>
      <w:adjustRightInd w:val="0"/>
      <w:spacing w:after="0" w:line="288" w:lineRule="auto"/>
      <w:textAlignment w:val="center"/>
    </w:pPr>
    <w:rPr>
      <w:rFonts w:ascii="Times New Roman" w:eastAsia="Times New Roman" w:hAnsi="Times New Roman" w:cs="Times New Roman"/>
      <w:color w:val="000000"/>
      <w:lang w:eastAsia="ru-RU"/>
    </w:rPr>
  </w:style>
  <w:style w:type="paragraph" w:customStyle="1" w:styleId="13">
    <w:name w:val="Абзац списка1"/>
    <w:basedOn w:val="a"/>
    <w:rsid w:val="00C116FD"/>
    <w:pPr>
      <w:spacing w:after="200" w:line="276" w:lineRule="auto"/>
      <w:ind w:left="720"/>
    </w:pPr>
    <w:rPr>
      <w:rFonts w:ascii="Calibri" w:eastAsia="Times New Roman" w:hAnsi="Calibri" w:cs="Times New Roman"/>
      <w:lang w:eastAsia="ru-RU"/>
    </w:rPr>
  </w:style>
  <w:style w:type="paragraph" w:customStyle="1" w:styleId="ac">
    <w:name w:val="[Без стиля]"/>
    <w:rsid w:val="00C116FD"/>
    <w:pPr>
      <w:autoSpaceDE w:val="0"/>
      <w:autoSpaceDN w:val="0"/>
      <w:adjustRightInd w:val="0"/>
      <w:spacing w:after="0" w:line="288" w:lineRule="auto"/>
      <w:textAlignment w:val="center"/>
    </w:pPr>
    <w:rPr>
      <w:rFonts w:ascii="Minion Pro" w:eastAsia="Times New Roman" w:hAnsi="Minion Pro" w:cs="Minion Pro"/>
      <w:color w:val="000000"/>
      <w:sz w:val="24"/>
      <w:szCs w:val="24"/>
      <w:lang w:eastAsia="ru-RU"/>
    </w:rPr>
  </w:style>
  <w:style w:type="paragraph" w:customStyle="1" w:styleId="ad">
    <w:name w:val="заголовок"/>
    <w:basedOn w:val="ac"/>
    <w:uiPriority w:val="99"/>
    <w:rsid w:val="00C116FD"/>
    <w:pPr>
      <w:suppressAutoHyphens/>
      <w:spacing w:line="264" w:lineRule="atLeast"/>
      <w:jc w:val="center"/>
    </w:pPr>
    <w:rPr>
      <w:rFonts w:ascii="Times New Roman" w:hAnsi="Times New Roman" w:cs="Times New Roman"/>
      <w:b/>
      <w:bCs/>
      <w:sz w:val="22"/>
      <w:szCs w:val="22"/>
    </w:rPr>
  </w:style>
  <w:style w:type="paragraph" w:customStyle="1" w:styleId="ae">
    <w:name w:val="раздел"/>
    <w:basedOn w:val="ac"/>
    <w:uiPriority w:val="99"/>
    <w:rsid w:val="00C116FD"/>
    <w:pPr>
      <w:suppressAutoHyphens/>
      <w:jc w:val="center"/>
    </w:pPr>
    <w:rPr>
      <w:rFonts w:ascii="Times New Roman" w:hAnsi="Times New Roman" w:cs="Times New Roman"/>
      <w:b/>
      <w:bCs/>
      <w:caps/>
      <w:sz w:val="22"/>
      <w:szCs w:val="22"/>
    </w:rPr>
  </w:style>
  <w:style w:type="paragraph" w:customStyle="1" w:styleId="22">
    <w:name w:val="заголовок 2"/>
    <w:basedOn w:val="ac"/>
    <w:uiPriority w:val="99"/>
    <w:rsid w:val="00C116FD"/>
    <w:pPr>
      <w:spacing w:after="113" w:line="264" w:lineRule="atLeast"/>
      <w:ind w:firstLine="283"/>
      <w:jc w:val="both"/>
    </w:pPr>
    <w:rPr>
      <w:rFonts w:ascii="Times New Roman" w:hAnsi="Times New Roman" w:cs="Times New Roman"/>
      <w:b/>
      <w:bCs/>
      <w:sz w:val="22"/>
      <w:szCs w:val="22"/>
    </w:rPr>
  </w:style>
  <w:style w:type="paragraph" w:customStyle="1" w:styleId="1111111111111111">
    <w:name w:val="1111111111111111"/>
    <w:basedOn w:val="a"/>
    <w:link w:val="11111111111111110"/>
    <w:qFormat/>
    <w:rsid w:val="00C116FD"/>
    <w:pPr>
      <w:suppressAutoHyphens/>
      <w:autoSpaceDE w:val="0"/>
      <w:autoSpaceDN w:val="0"/>
      <w:adjustRightInd w:val="0"/>
      <w:spacing w:after="0" w:line="240" w:lineRule="auto"/>
      <w:ind w:firstLine="567"/>
      <w:jc w:val="center"/>
      <w:textAlignment w:val="center"/>
    </w:pPr>
    <w:rPr>
      <w:rFonts w:ascii="Times New Roman" w:eastAsia="Times New Roman" w:hAnsi="Times New Roman" w:cs="Times New Roman"/>
      <w:b/>
      <w:bCs/>
      <w:caps/>
      <w:color w:val="000000"/>
      <w:sz w:val="28"/>
      <w:szCs w:val="28"/>
      <w:lang w:eastAsia="ru-RU"/>
    </w:rPr>
  </w:style>
  <w:style w:type="paragraph" w:customStyle="1" w:styleId="2222222222">
    <w:name w:val="2222222222"/>
    <w:basedOn w:val="a"/>
    <w:link w:val="22222222220"/>
    <w:qFormat/>
    <w:rsid w:val="00C116FD"/>
    <w:pPr>
      <w:autoSpaceDE w:val="0"/>
      <w:autoSpaceDN w:val="0"/>
      <w:adjustRightInd w:val="0"/>
      <w:spacing w:after="0" w:line="240" w:lineRule="auto"/>
      <w:ind w:firstLine="567"/>
      <w:jc w:val="both"/>
      <w:textAlignment w:val="center"/>
    </w:pPr>
    <w:rPr>
      <w:rFonts w:ascii="Times New Roman" w:eastAsia="Times New Roman" w:hAnsi="Times New Roman" w:cs="Times New Roman"/>
      <w:b/>
      <w:bCs/>
      <w:color w:val="000000"/>
      <w:sz w:val="28"/>
      <w:szCs w:val="28"/>
      <w:lang w:eastAsia="ru-RU"/>
    </w:rPr>
  </w:style>
  <w:style w:type="character" w:customStyle="1" w:styleId="11111111111111110">
    <w:name w:val="1111111111111111 Знак"/>
    <w:basedOn w:val="a0"/>
    <w:link w:val="1111111111111111"/>
    <w:rsid w:val="00C116FD"/>
    <w:rPr>
      <w:rFonts w:ascii="Times New Roman" w:eastAsia="Times New Roman" w:hAnsi="Times New Roman" w:cs="Times New Roman"/>
      <w:b/>
      <w:bCs/>
      <w:caps/>
      <w:color w:val="000000"/>
      <w:sz w:val="28"/>
      <w:szCs w:val="28"/>
      <w:lang w:eastAsia="ru-RU"/>
    </w:rPr>
  </w:style>
  <w:style w:type="character" w:customStyle="1" w:styleId="Word2WordRTF">
    <w:name w:val="Импортированный список стилей из Word2 (Стили для импортированных списков Word/RTF)"/>
    <w:uiPriority w:val="99"/>
    <w:rsid w:val="00C116FD"/>
    <w:rPr>
      <w:rFonts w:ascii="Symbol" w:hAnsi="Symbol" w:cs="Symbol"/>
      <w:w w:val="100"/>
    </w:rPr>
  </w:style>
  <w:style w:type="character" w:customStyle="1" w:styleId="22222222220">
    <w:name w:val="2222222222 Знак"/>
    <w:basedOn w:val="a0"/>
    <w:link w:val="2222222222"/>
    <w:rsid w:val="00C116FD"/>
    <w:rPr>
      <w:rFonts w:ascii="Times New Roman" w:eastAsia="Times New Roman" w:hAnsi="Times New Roman" w:cs="Times New Roman"/>
      <w:b/>
      <w:bCs/>
      <w:color w:val="000000"/>
      <w:sz w:val="28"/>
      <w:szCs w:val="28"/>
      <w:lang w:eastAsia="ru-RU"/>
    </w:rPr>
  </w:style>
  <w:style w:type="character" w:customStyle="1" w:styleId="10">
    <w:name w:val="Заголовок 1 Знак"/>
    <w:basedOn w:val="a0"/>
    <w:link w:val="1"/>
    <w:uiPriority w:val="9"/>
    <w:rsid w:val="00C116FD"/>
    <w:rPr>
      <w:rFonts w:ascii="Cambria" w:eastAsia="Times New Roman" w:hAnsi="Cambria" w:cs="Times New Roman"/>
      <w:b/>
      <w:bCs/>
      <w:color w:val="365F91"/>
      <w:sz w:val="28"/>
      <w:szCs w:val="28"/>
    </w:rPr>
  </w:style>
  <w:style w:type="character" w:customStyle="1" w:styleId="20">
    <w:name w:val="Заголовок 2 Знак"/>
    <w:basedOn w:val="a0"/>
    <w:link w:val="2"/>
    <w:uiPriority w:val="9"/>
    <w:semiHidden/>
    <w:rsid w:val="00C116FD"/>
    <w:rPr>
      <w:rFonts w:ascii="Cambria" w:eastAsia="Times New Roman" w:hAnsi="Cambria" w:cs="Times New Roman"/>
      <w:b/>
      <w:bCs/>
      <w:color w:val="4F81BD"/>
      <w:sz w:val="26"/>
      <w:szCs w:val="26"/>
    </w:rPr>
  </w:style>
  <w:style w:type="character" w:customStyle="1" w:styleId="30">
    <w:name w:val="Заголовок 3 Знак"/>
    <w:basedOn w:val="a0"/>
    <w:link w:val="3"/>
    <w:uiPriority w:val="9"/>
    <w:semiHidden/>
    <w:rsid w:val="00C116FD"/>
    <w:rPr>
      <w:rFonts w:ascii="Cambria" w:eastAsia="Times New Roman" w:hAnsi="Cambria" w:cs="Times New Roman"/>
      <w:b/>
      <w:bCs/>
      <w:color w:val="4F81BD"/>
    </w:rPr>
  </w:style>
  <w:style w:type="paragraph" w:styleId="14">
    <w:name w:val="toc 1"/>
    <w:basedOn w:val="a"/>
    <w:next w:val="a"/>
    <w:autoRedefine/>
    <w:uiPriority w:val="39"/>
    <w:unhideWhenUsed/>
    <w:rsid w:val="00C116FD"/>
    <w:pPr>
      <w:spacing w:after="100" w:line="276" w:lineRule="auto"/>
    </w:pPr>
    <w:rPr>
      <w:rFonts w:eastAsia="Times New Roman"/>
      <w:lang w:eastAsia="ru-RU"/>
    </w:rPr>
  </w:style>
  <w:style w:type="paragraph" w:styleId="23">
    <w:name w:val="toc 2"/>
    <w:basedOn w:val="a"/>
    <w:next w:val="a"/>
    <w:autoRedefine/>
    <w:uiPriority w:val="39"/>
    <w:unhideWhenUsed/>
    <w:rsid w:val="00C116FD"/>
    <w:pPr>
      <w:tabs>
        <w:tab w:val="right" w:leader="dot" w:pos="9344"/>
      </w:tabs>
      <w:spacing w:after="100" w:line="276" w:lineRule="auto"/>
      <w:ind w:left="220"/>
      <w:jc w:val="both"/>
    </w:pPr>
    <w:rPr>
      <w:rFonts w:eastAsia="Times New Roman"/>
      <w:lang w:eastAsia="ru-RU"/>
    </w:rPr>
  </w:style>
  <w:style w:type="character" w:customStyle="1" w:styleId="15">
    <w:name w:val="Гиперссылка1"/>
    <w:basedOn w:val="a0"/>
    <w:uiPriority w:val="99"/>
    <w:unhideWhenUsed/>
    <w:rsid w:val="00C116FD"/>
    <w:rPr>
      <w:color w:val="0000FF"/>
      <w:u w:val="single"/>
    </w:rPr>
  </w:style>
  <w:style w:type="character" w:customStyle="1" w:styleId="110">
    <w:name w:val="Заголовок 1 Знак1"/>
    <w:basedOn w:val="a0"/>
    <w:link w:val="1"/>
    <w:uiPriority w:val="9"/>
    <w:rsid w:val="00C116FD"/>
    <w:rPr>
      <w:rFonts w:asciiTheme="majorHAnsi" w:eastAsiaTheme="majorEastAsia" w:hAnsiTheme="majorHAnsi" w:cstheme="majorBidi"/>
      <w:color w:val="2F5496" w:themeColor="accent1" w:themeShade="BF"/>
      <w:sz w:val="32"/>
      <w:szCs w:val="32"/>
    </w:rPr>
  </w:style>
  <w:style w:type="character" w:customStyle="1" w:styleId="210">
    <w:name w:val="Заголовок 2 Знак1"/>
    <w:basedOn w:val="a0"/>
    <w:link w:val="2"/>
    <w:uiPriority w:val="9"/>
    <w:semiHidden/>
    <w:rsid w:val="00C116FD"/>
    <w:rPr>
      <w:rFonts w:asciiTheme="majorHAnsi" w:eastAsiaTheme="majorEastAsia" w:hAnsiTheme="majorHAnsi" w:cstheme="majorBidi"/>
      <w:color w:val="2F5496" w:themeColor="accent1" w:themeShade="BF"/>
      <w:sz w:val="26"/>
      <w:szCs w:val="26"/>
    </w:rPr>
  </w:style>
  <w:style w:type="character" w:customStyle="1" w:styleId="310">
    <w:name w:val="Заголовок 3 Знак1"/>
    <w:basedOn w:val="a0"/>
    <w:link w:val="3"/>
    <w:uiPriority w:val="9"/>
    <w:semiHidden/>
    <w:rsid w:val="00C116FD"/>
    <w:rPr>
      <w:rFonts w:asciiTheme="majorHAnsi" w:eastAsiaTheme="majorEastAsia" w:hAnsiTheme="majorHAnsi" w:cstheme="majorBidi"/>
      <w:color w:val="1F3763" w:themeColor="accent1" w:themeShade="7F"/>
      <w:sz w:val="24"/>
      <w:szCs w:val="24"/>
    </w:rPr>
  </w:style>
  <w:style w:type="character" w:styleId="af">
    <w:name w:val="Hyperlink"/>
    <w:basedOn w:val="a0"/>
    <w:uiPriority w:val="99"/>
    <w:semiHidden/>
    <w:unhideWhenUsed/>
    <w:rsid w:val="00C116FD"/>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23</Pages>
  <Words>7777</Words>
  <Characters>44332</Characters>
  <Application>Microsoft Office Word</Application>
  <DocSecurity>0</DocSecurity>
  <Lines>369</Lines>
  <Paragraphs>104</Paragraphs>
  <ScaleCrop>false</ScaleCrop>
  <Company/>
  <LinksUpToDate>false</LinksUpToDate>
  <CharactersWithSpaces>52005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3</cp:revision>
  <dcterms:created xsi:type="dcterms:W3CDTF">2020-04-12T16:42:00Z</dcterms:created>
  <dcterms:modified xsi:type="dcterms:W3CDTF">2020-04-12T16:52:00Z</dcterms:modified>
</cp:coreProperties>
</file>