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Лекция 1. Введение в предмет.</w:t>
      </w:r>
    </w:p>
    <w:p w:rsidR="00B45B57" w:rsidRPr="00A77FDB" w:rsidRDefault="00B45B57" w:rsidP="00A77FDB">
      <w:pPr>
        <w:pStyle w:val="a5"/>
        <w:rPr>
          <w:rFonts w:ascii="Times New Roman" w:hAnsi="Times New Roman" w:cs="Times New Roman"/>
          <w:sz w:val="24"/>
          <w:szCs w:val="24"/>
          <w:lang w:eastAsia="ru-RU"/>
        </w:rPr>
      </w:pPr>
    </w:p>
    <w:p w:rsidR="00B45B57" w:rsidRPr="00B45B57" w:rsidRDefault="00A77FDB" w:rsidP="00B45B57">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Введение</w:t>
      </w:r>
      <w:r w:rsidR="00B45B57" w:rsidRPr="00B45B57">
        <w:t xml:space="preserve"> </w:t>
      </w:r>
    </w:p>
    <w:p w:rsidR="00B45B57" w:rsidRDefault="00B45B57" w:rsidP="00A77FDB">
      <w:pPr>
        <w:pStyle w:val="a5"/>
        <w:numPr>
          <w:ilvl w:val="0"/>
          <w:numId w:val="3"/>
        </w:numPr>
        <w:rPr>
          <w:rFonts w:ascii="Times New Roman" w:hAnsi="Times New Roman" w:cs="Times New Roman"/>
          <w:sz w:val="24"/>
          <w:szCs w:val="24"/>
          <w:lang w:eastAsia="ru-RU"/>
        </w:rPr>
      </w:pPr>
      <w:r w:rsidRPr="00B45B57">
        <w:rPr>
          <w:rFonts w:ascii="Times New Roman" w:hAnsi="Times New Roman" w:cs="Times New Roman"/>
          <w:sz w:val="24"/>
          <w:szCs w:val="24"/>
          <w:lang w:eastAsia="ru-RU"/>
        </w:rPr>
        <w:t>История развития измерительной техники</w:t>
      </w:r>
    </w:p>
    <w:p w:rsidR="00B45B57" w:rsidRDefault="00A77FDB" w:rsidP="00A77FDB">
      <w:pPr>
        <w:pStyle w:val="a5"/>
        <w:numPr>
          <w:ilvl w:val="0"/>
          <w:numId w:val="3"/>
        </w:numPr>
        <w:rPr>
          <w:rFonts w:ascii="Times New Roman" w:hAnsi="Times New Roman" w:cs="Times New Roman"/>
          <w:sz w:val="24"/>
          <w:szCs w:val="24"/>
          <w:lang w:eastAsia="ru-RU"/>
        </w:rPr>
      </w:pPr>
      <w:r w:rsidRPr="00B45B57">
        <w:rPr>
          <w:rFonts w:ascii="Times New Roman" w:hAnsi="Times New Roman" w:cs="Times New Roman"/>
          <w:sz w:val="24"/>
          <w:szCs w:val="24"/>
          <w:lang w:eastAsia="ru-RU"/>
        </w:rPr>
        <w:t>Информационные системы</w:t>
      </w:r>
    </w:p>
    <w:p w:rsidR="00A77FDB" w:rsidRPr="00B45B57" w:rsidRDefault="00A77FDB" w:rsidP="00A77FDB">
      <w:pPr>
        <w:pStyle w:val="a5"/>
        <w:numPr>
          <w:ilvl w:val="0"/>
          <w:numId w:val="3"/>
        </w:numPr>
        <w:rPr>
          <w:rFonts w:ascii="Times New Roman" w:hAnsi="Times New Roman" w:cs="Times New Roman"/>
          <w:sz w:val="24"/>
          <w:szCs w:val="24"/>
          <w:lang w:eastAsia="ru-RU"/>
        </w:rPr>
      </w:pPr>
      <w:r w:rsidRPr="00B45B57">
        <w:rPr>
          <w:rFonts w:ascii="Times New Roman" w:hAnsi="Times New Roman" w:cs="Times New Roman"/>
          <w:sz w:val="24"/>
          <w:szCs w:val="24"/>
          <w:lang w:eastAsia="ru-RU"/>
        </w:rPr>
        <w:t>Технические средства информационных систем</w:t>
      </w:r>
    </w:p>
    <w:p w:rsidR="00B45B57" w:rsidRPr="00A77FDB" w:rsidRDefault="00B45B57" w:rsidP="00A77FDB">
      <w:pPr>
        <w:pStyle w:val="a5"/>
        <w:rPr>
          <w:rFonts w:ascii="Times New Roman" w:hAnsi="Times New Roman" w:cs="Times New Roman"/>
          <w:sz w:val="24"/>
          <w:szCs w:val="24"/>
          <w:lang w:eastAsia="ru-RU"/>
        </w:rPr>
      </w:pPr>
    </w:p>
    <w:p w:rsidR="00A77FDB" w:rsidRPr="00A77FDB" w:rsidRDefault="00A77FDB" w:rsidP="00A77FDB">
      <w:pPr>
        <w:pStyle w:val="a5"/>
        <w:rPr>
          <w:rFonts w:ascii="Times New Roman" w:hAnsi="Times New Roman" w:cs="Times New Roman"/>
          <w:sz w:val="24"/>
          <w:szCs w:val="24"/>
          <w:lang w:eastAsia="ru-RU"/>
        </w:rPr>
      </w:pPr>
      <w:bookmarkStart w:id="0" w:name="_Toc229987942"/>
      <w:r w:rsidRPr="00A77FDB">
        <w:rPr>
          <w:rFonts w:ascii="Times New Roman" w:hAnsi="Times New Roman" w:cs="Times New Roman"/>
          <w:sz w:val="24"/>
          <w:szCs w:val="24"/>
          <w:lang w:eastAsia="ru-RU"/>
        </w:rPr>
        <w:t>Введение</w:t>
      </w:r>
      <w:bookmarkEnd w:id="0"/>
    </w:p>
    <w:p w:rsidR="00A77FDB" w:rsidRPr="00A77FDB" w:rsidRDefault="00A77FDB" w:rsidP="00B45B57">
      <w:pPr>
        <w:pStyle w:val="a5"/>
        <w:ind w:firstLine="708"/>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Современное человеческое общество живет в период, характеризующийся небывалым увеличением информационных потоков. Это относится как к экономике, так и к социальной сфере. Наибольший рост объема информации наблюдается в промышленности, торговле, финансово-банковской сфере. В экономической сфере рост объема информации обусловлен увеличением объема производства, усложнением выпускаемой продукции, используемых материалов, технологического оборудования, расширением внешних и внутренних связей экономических объектов. Рыночные отношения в условиях конкуренции предъявляют повышенные требования к своевременности, достоверности, полноте информации, без которой немыслима эффективная маркетинговая, финансово-кредитная, инвестиционная деятельность. Информация в общественной жизни приобретает ведущую роль, которая определяет деятельность руководящих структур организаций. Информация охватывает все стороны жизни общества — от материального производства до социальной сферы. Качественное обслуживание информационных процессов человеческой деятельности требует огромных затрат времени и средств, что привело к необходимости автоматизации процессов сбора и обработки информации. Таким образом, возникла новая индустрия – индустрия информатики, которая трансформирует общество из </w:t>
      </w:r>
      <w:proofErr w:type="gramStart"/>
      <w:r w:rsidRPr="00A77FDB">
        <w:rPr>
          <w:rFonts w:ascii="Times New Roman" w:hAnsi="Times New Roman" w:cs="Times New Roman"/>
          <w:sz w:val="24"/>
          <w:szCs w:val="24"/>
          <w:lang w:eastAsia="ru-RU"/>
        </w:rPr>
        <w:t>индустриального</w:t>
      </w:r>
      <w:proofErr w:type="gramEnd"/>
      <w:r w:rsidRPr="00A77FDB">
        <w:rPr>
          <w:rFonts w:ascii="Times New Roman" w:hAnsi="Times New Roman" w:cs="Times New Roman"/>
          <w:sz w:val="24"/>
          <w:szCs w:val="24"/>
          <w:lang w:eastAsia="ru-RU"/>
        </w:rPr>
        <w:t xml:space="preserve"> в информационное.</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Массовое внедрение информационных технологий в экономическую сферу деятельности человечества предъявляет высокие требования к квалификации и профессиональной грамотности специалистов, занятых в управлении экономическими объектами. Информатизация в области управления </w:t>
      </w:r>
      <w:proofErr w:type="gramStart"/>
      <w:r w:rsidRPr="00A77FDB">
        <w:rPr>
          <w:rFonts w:ascii="Times New Roman" w:hAnsi="Times New Roman" w:cs="Times New Roman"/>
          <w:sz w:val="24"/>
          <w:szCs w:val="24"/>
          <w:lang w:eastAsia="ru-RU"/>
        </w:rPr>
        <w:t>экономическими процессами</w:t>
      </w:r>
      <w:proofErr w:type="gramEnd"/>
      <w:r w:rsidRPr="00A77FDB">
        <w:rPr>
          <w:rFonts w:ascii="Times New Roman" w:hAnsi="Times New Roman" w:cs="Times New Roman"/>
          <w:sz w:val="24"/>
          <w:szCs w:val="24"/>
          <w:lang w:eastAsia="ru-RU"/>
        </w:rPr>
        <w:t xml:space="preserve"> требует теоретической и профессиональной подготовки выпускников экономических вузов в условиях работы с применением вычислительной техники.</w:t>
      </w:r>
    </w:p>
    <w:p w:rsid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Сфера применения новых информационных технологий на базе ПЭВМ и развитых средств коммуникаций очень обширна в экономике, включает различные аспекты, начиная от обеспечения простейших функций служебной переписки до системного анализа и поддержки сложных задач принятия решений. Современные вычислительная техника, средства коммуникации и связи позволяют специалистам экономических объектов получать своевременно и в полном объеме всю необходимую информацию для реализации своих профессиональных интересов.</w:t>
      </w:r>
    </w:p>
    <w:p w:rsidR="00B45B57" w:rsidRPr="00B45B57" w:rsidRDefault="00B45B57" w:rsidP="00A77FDB">
      <w:pPr>
        <w:pStyle w:val="a5"/>
        <w:rPr>
          <w:rFonts w:ascii="Times New Roman" w:hAnsi="Times New Roman" w:cs="Times New Roman"/>
          <w:b/>
          <w:sz w:val="24"/>
          <w:szCs w:val="24"/>
          <w:lang w:eastAsia="ru-RU"/>
        </w:rPr>
      </w:pPr>
    </w:p>
    <w:p w:rsidR="00B45B57" w:rsidRPr="00B45B57" w:rsidRDefault="00B45B57" w:rsidP="00B45B57">
      <w:pPr>
        <w:pStyle w:val="a5"/>
        <w:numPr>
          <w:ilvl w:val="0"/>
          <w:numId w:val="4"/>
        </w:numPr>
        <w:rPr>
          <w:rFonts w:ascii="Times New Roman" w:hAnsi="Times New Roman" w:cs="Times New Roman"/>
          <w:b/>
          <w:sz w:val="24"/>
          <w:szCs w:val="24"/>
          <w:lang w:eastAsia="ru-RU"/>
        </w:rPr>
      </w:pPr>
      <w:r w:rsidRPr="00B45B57">
        <w:rPr>
          <w:rFonts w:ascii="Times New Roman" w:hAnsi="Times New Roman" w:cs="Times New Roman"/>
          <w:b/>
          <w:sz w:val="24"/>
          <w:szCs w:val="24"/>
          <w:lang w:eastAsia="ru-RU"/>
        </w:rPr>
        <w:t>История развития измерительной техники</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Измерительная техника - одна из научных и технических отраслей, которая изучает средства получения информации о величинах, характеризующих производственные процессы, состояние исследуемых объектов и их свойства. В принципе, ученый мир во второй половине прошлого столетия осознал, что измерительная техника - это важнейшая научная дисциплина, которая имеет собственную систему понятий и методы анализа. Но даже на сегодняшний день многие развитые страны, где измерительная техника находится на высоком уровне развития, не считают ее научной дисциплиной, а относят ее к отрасли промышленности.</w:t>
      </w:r>
    </w:p>
    <w:p w:rsidR="00B45B57" w:rsidRPr="00B45B57" w:rsidRDefault="00B45B57" w:rsidP="00B45B57">
      <w:pPr>
        <w:pStyle w:val="a5"/>
        <w:rPr>
          <w:rFonts w:ascii="Times New Roman" w:hAnsi="Times New Roman" w:cs="Times New Roman"/>
          <w:sz w:val="24"/>
          <w:szCs w:val="24"/>
          <w:lang w:eastAsia="ru-RU"/>
        </w:rPr>
      </w:pP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Развитие измерительной техники началось в глубокой древности, когда появились первые весы, помогающие измерять количество продаваемого товара. Это произошло несколько тысячелетий назад. В древнем мире, в частности</w:t>
      </w:r>
      <w:proofErr w:type="gramStart"/>
      <w:r w:rsidRPr="00B45B57">
        <w:rPr>
          <w:rFonts w:ascii="Times New Roman" w:hAnsi="Times New Roman" w:cs="Times New Roman"/>
          <w:sz w:val="24"/>
          <w:szCs w:val="24"/>
          <w:lang w:eastAsia="ru-RU"/>
        </w:rPr>
        <w:t>,</w:t>
      </w:r>
      <w:proofErr w:type="gramEnd"/>
      <w:r w:rsidRPr="00B45B57">
        <w:rPr>
          <w:rFonts w:ascii="Times New Roman" w:hAnsi="Times New Roman" w:cs="Times New Roman"/>
          <w:sz w:val="24"/>
          <w:szCs w:val="24"/>
          <w:lang w:eastAsia="ru-RU"/>
        </w:rPr>
        <w:t xml:space="preserve"> в Древнем Египте, активно </w:t>
      </w:r>
      <w:r w:rsidRPr="00B45B57">
        <w:rPr>
          <w:rFonts w:ascii="Times New Roman" w:hAnsi="Times New Roman" w:cs="Times New Roman"/>
          <w:sz w:val="24"/>
          <w:szCs w:val="24"/>
          <w:lang w:eastAsia="ru-RU"/>
        </w:rPr>
        <w:lastRenderedPageBreak/>
        <w:t>использовались измерительные приборы, помогающие осуществлять раздел земельных участков, строить храмы и дворцы, осуществлять возведение пирамид и прочих объектов. Невозможно было определить время суток без измерительных приборов, поэтому появился такой механизм, как часы. Древние люди умели измерять углы преломления света. Ими была определена дуга земного меридиана, о чем свидетельствуют трактаты математиков средневековья.</w:t>
      </w:r>
    </w:p>
    <w:p w:rsidR="00B45B57" w:rsidRPr="00B45B57" w:rsidRDefault="00B45B57" w:rsidP="00B45B57">
      <w:pPr>
        <w:pStyle w:val="a5"/>
        <w:rPr>
          <w:rFonts w:ascii="Times New Roman" w:hAnsi="Times New Roman" w:cs="Times New Roman"/>
          <w:sz w:val="24"/>
          <w:szCs w:val="24"/>
          <w:lang w:eastAsia="ru-RU"/>
        </w:rPr>
      </w:pP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Приблизительно до конца 14 века, математика была нераздельным понятием с измерительной техникой, но позже начали происходить кардинальные изменения в средневековой науке. В частности, был изобретен барометр и усовершенствованы часы, изобретен микроскоп и термометр. Развитие измерительной техники было неразрывно связано с физикой - наукой, где активно применялось измерительное оборудование. Оно способствовало появлению революционных открытий в физике, а позже и в других науках.</w:t>
      </w:r>
    </w:p>
    <w:p w:rsidR="00B45B57" w:rsidRPr="00B45B57" w:rsidRDefault="00B45B57" w:rsidP="00B45B57">
      <w:pPr>
        <w:pStyle w:val="a5"/>
        <w:rPr>
          <w:rFonts w:ascii="Times New Roman" w:hAnsi="Times New Roman" w:cs="Times New Roman"/>
          <w:sz w:val="24"/>
          <w:szCs w:val="24"/>
          <w:lang w:eastAsia="ru-RU"/>
        </w:rPr>
      </w:pPr>
    </w:p>
    <w:p w:rsid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xml:space="preserve">Сегодня невозможно представить жизнь современного человека без множества измерительных приборов, которые стали такими же повседневными, как и многие другие вещи. Использование прогрессивных измерительных приборов позволяет геодезистам мгновенно измерять площадь земельного участка. Измерительное оборудование в современном исполнении - это высокоточные приборы с минимальным процентом погрешностей. Его используют врачи и продавцы, проститутки </w:t>
      </w:r>
      <w:proofErr w:type="spellStart"/>
      <w:r w:rsidRPr="00B45B57">
        <w:rPr>
          <w:rFonts w:ascii="Times New Roman" w:hAnsi="Times New Roman" w:cs="Times New Roman"/>
          <w:sz w:val="24"/>
          <w:szCs w:val="24"/>
          <w:lang w:eastAsia="ru-RU"/>
        </w:rPr>
        <w:t>екатеринбурга</w:t>
      </w:r>
      <w:proofErr w:type="spellEnd"/>
      <w:r w:rsidRPr="00B45B57">
        <w:rPr>
          <w:rFonts w:ascii="Times New Roman" w:hAnsi="Times New Roman" w:cs="Times New Roman"/>
          <w:sz w:val="24"/>
          <w:szCs w:val="24"/>
          <w:lang w:eastAsia="ru-RU"/>
        </w:rPr>
        <w:t xml:space="preserve"> и представители иных профессий. В наши дни многочисленными измерительными приборами могут пользоваться даже дети, но наука не стоит на месте, и постоянно появляется новое оборудование, как узкоспециализированное, так и универсальное.</w:t>
      </w:r>
    </w:p>
    <w:p w:rsidR="00B45B57" w:rsidRDefault="00B45B57" w:rsidP="00B45B57">
      <w:pPr>
        <w:pStyle w:val="a5"/>
        <w:rPr>
          <w:rFonts w:ascii="Times New Roman" w:hAnsi="Times New Roman" w:cs="Times New Roman"/>
          <w:sz w:val="24"/>
          <w:szCs w:val="24"/>
          <w:lang w:eastAsia="ru-RU"/>
        </w:rPr>
      </w:pPr>
    </w:p>
    <w:p w:rsidR="00B45B57" w:rsidRDefault="00B45B57" w:rsidP="00B45B57">
      <w:pPr>
        <w:pStyle w:val="a5"/>
        <w:rPr>
          <w:rFonts w:ascii="Times New Roman" w:hAnsi="Times New Roman" w:cs="Times New Roman"/>
          <w:b/>
          <w:sz w:val="24"/>
          <w:szCs w:val="24"/>
          <w:lang w:eastAsia="ru-RU"/>
        </w:rPr>
      </w:pPr>
      <w:r w:rsidRPr="00B45B57">
        <w:rPr>
          <w:rFonts w:ascii="Times New Roman" w:hAnsi="Times New Roman" w:cs="Times New Roman"/>
          <w:sz w:val="24"/>
          <w:szCs w:val="24"/>
          <w:lang w:eastAsia="ru-RU"/>
        </w:rPr>
        <w:t xml:space="preserve"> </w:t>
      </w:r>
      <w:r w:rsidRPr="00B45B57">
        <w:rPr>
          <w:rFonts w:ascii="Times New Roman" w:hAnsi="Times New Roman" w:cs="Times New Roman"/>
          <w:b/>
          <w:sz w:val="24"/>
          <w:szCs w:val="24"/>
          <w:lang w:eastAsia="ru-RU"/>
        </w:rPr>
        <w:t>Информационные процессы в развитии человеческого общества</w:t>
      </w:r>
    </w:p>
    <w:p w:rsidR="00B45B57" w:rsidRPr="00B45B57" w:rsidRDefault="00B45B57" w:rsidP="00B45B57">
      <w:pPr>
        <w:pStyle w:val="a5"/>
        <w:rPr>
          <w:rFonts w:ascii="Times New Roman" w:hAnsi="Times New Roman" w:cs="Times New Roman"/>
          <w:sz w:val="24"/>
          <w:szCs w:val="24"/>
          <w:lang w:eastAsia="ru-RU"/>
        </w:rPr>
      </w:pPr>
    </w:p>
    <w:p w:rsidR="00B45B57" w:rsidRPr="00B45B57" w:rsidRDefault="00B45B57" w:rsidP="00B45B57">
      <w:pPr>
        <w:pStyle w:val="a5"/>
        <w:ind w:firstLine="708"/>
        <w:rPr>
          <w:rFonts w:ascii="Times New Roman" w:hAnsi="Times New Roman" w:cs="Times New Roman"/>
          <w:sz w:val="24"/>
          <w:szCs w:val="24"/>
          <w:lang w:eastAsia="ru-RU"/>
        </w:rPr>
      </w:pPr>
      <w:r w:rsidRPr="00B45B57">
        <w:rPr>
          <w:rFonts w:ascii="Times New Roman" w:hAnsi="Times New Roman" w:cs="Times New Roman"/>
          <w:sz w:val="24"/>
          <w:szCs w:val="24"/>
          <w:lang w:eastAsia="ru-RU"/>
        </w:rPr>
        <w:t>Информационным называют процесс, возникающий при установлении связи между источником информац</w:t>
      </w:r>
      <w:proofErr w:type="gramStart"/>
      <w:r w:rsidRPr="00B45B57">
        <w:rPr>
          <w:rFonts w:ascii="Times New Roman" w:hAnsi="Times New Roman" w:cs="Times New Roman"/>
          <w:sz w:val="24"/>
          <w:szCs w:val="24"/>
          <w:lang w:eastAsia="ru-RU"/>
        </w:rPr>
        <w:t>ии и её</w:t>
      </w:r>
      <w:proofErr w:type="gramEnd"/>
      <w:r w:rsidRPr="00B45B57">
        <w:rPr>
          <w:rFonts w:ascii="Times New Roman" w:hAnsi="Times New Roman" w:cs="Times New Roman"/>
          <w:sz w:val="24"/>
          <w:szCs w:val="24"/>
          <w:lang w:eastAsia="ru-RU"/>
        </w:rPr>
        <w:t xml:space="preserve"> приемником. Основные процессы при этом обнаружение и счет, измерение и контроль, сбор и распределение, распознавание и диагностика, передача и хранение, обобщение и отображение.</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xml:space="preserve">Роль информационных процессов в общественной жизни человека – это, во-первых, повышение </w:t>
      </w:r>
      <w:proofErr w:type="gramStart"/>
      <w:r w:rsidRPr="00B45B57">
        <w:rPr>
          <w:rFonts w:ascii="Times New Roman" w:hAnsi="Times New Roman" w:cs="Times New Roman"/>
          <w:sz w:val="24"/>
          <w:szCs w:val="24"/>
          <w:lang w:eastAsia="ru-RU"/>
        </w:rPr>
        <w:t>эффек</w:t>
      </w:r>
      <w:r w:rsidRPr="00B45B57">
        <w:rPr>
          <w:rFonts w:ascii="Times New Roman" w:hAnsi="Times New Roman" w:cs="Times New Roman"/>
          <w:sz w:val="24"/>
          <w:szCs w:val="24"/>
          <w:lang w:eastAsia="ru-RU"/>
        </w:rPr>
        <w:softHyphen/>
        <w:t>тивности</w:t>
      </w:r>
      <w:proofErr w:type="gramEnd"/>
      <w:r w:rsidRPr="00B45B57">
        <w:rPr>
          <w:rFonts w:ascii="Times New Roman" w:hAnsi="Times New Roman" w:cs="Times New Roman"/>
          <w:sz w:val="24"/>
          <w:szCs w:val="24"/>
          <w:lang w:eastAsia="ru-RU"/>
        </w:rPr>
        <w:t xml:space="preserve"> как в материальном производстве так и в непроизводст</w:t>
      </w:r>
      <w:r w:rsidRPr="00B45B57">
        <w:rPr>
          <w:rFonts w:ascii="Times New Roman" w:hAnsi="Times New Roman" w:cs="Times New Roman"/>
          <w:sz w:val="24"/>
          <w:szCs w:val="24"/>
          <w:lang w:eastAsia="ru-RU"/>
        </w:rPr>
        <w:softHyphen/>
        <w:t>венной сфере; во-вторых удовлетворение материальных и духовных потреб</w:t>
      </w:r>
      <w:r w:rsidRPr="00B45B57">
        <w:rPr>
          <w:rFonts w:ascii="Times New Roman" w:hAnsi="Times New Roman" w:cs="Times New Roman"/>
          <w:sz w:val="24"/>
          <w:szCs w:val="24"/>
          <w:lang w:eastAsia="ru-RU"/>
        </w:rPr>
        <w:softHyphen/>
        <w:t>ностей людей и всестороннее развитие человека путём их использования как в быту, так и для улучшения условий труда, отдыха, укрепления здоровья, улучшения охраны природной среды; в-третьих, обогащение духовной жизни является средством материального обеспечения содержательного заполнения свобод</w:t>
      </w:r>
      <w:r w:rsidRPr="00B45B57">
        <w:rPr>
          <w:rFonts w:ascii="Times New Roman" w:hAnsi="Times New Roman" w:cs="Times New Roman"/>
          <w:sz w:val="24"/>
          <w:szCs w:val="24"/>
          <w:lang w:eastAsia="ru-RU"/>
        </w:rPr>
        <w:softHyphen/>
        <w:t>ного времени.</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i/>
          <w:iCs/>
          <w:sz w:val="24"/>
          <w:szCs w:val="24"/>
          <w:lang w:eastAsia="ru-RU"/>
        </w:rPr>
        <w:t>Информатизация общества</w:t>
      </w:r>
      <w:r w:rsidRPr="00B45B57">
        <w:rPr>
          <w:rFonts w:ascii="Times New Roman" w:hAnsi="Times New Roman" w:cs="Times New Roman"/>
          <w:sz w:val="24"/>
          <w:szCs w:val="24"/>
          <w:lang w:eastAsia="ru-RU"/>
        </w:rPr>
        <w:t> – это глобальный социальный процесс, особенность которого состоит в том, что доминирующим видом деятельности в сфере общественного производства является сбор, накопление, продуцирование, обработка, хранение, передача и использование информации, осуществляемые на основе современных средств микропроцессорной и вычислительной техники, а также на базе разнообразных средств информационного обмена. Информатизация общества обеспечивает:</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Активное использование постоянно расширяющегося интеллектуального потенциала общества, сконцентрированного в печатном фонде научной, производственной и других видах деятельности его членов;</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Интеграцию информационных технологий в научные и производственные виды деятельности, инициирующую развитие всех сфер общественного производства, интеллектуализацию трудовой деятельности;</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Высокий уровень информационного обслуживания, доступность любого члена общества к источникам достоверной информации, визуализацию представляемой информации, существенность используемых данных.</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xml:space="preserve">Применение открытых информационных систем, рассчитанных на использование всего массива информации, доступной в данный момент обществу в определенной его сфере, позволяет усовершенствовать механизмы управления общественным устройством, способствует </w:t>
      </w:r>
      <w:proofErr w:type="spellStart"/>
      <w:r w:rsidRPr="00B45B57">
        <w:rPr>
          <w:rFonts w:ascii="Times New Roman" w:hAnsi="Times New Roman" w:cs="Times New Roman"/>
          <w:sz w:val="24"/>
          <w:szCs w:val="24"/>
          <w:lang w:eastAsia="ru-RU"/>
        </w:rPr>
        <w:t>гуманизации</w:t>
      </w:r>
      <w:proofErr w:type="spellEnd"/>
      <w:r w:rsidRPr="00B45B57">
        <w:rPr>
          <w:rFonts w:ascii="Times New Roman" w:hAnsi="Times New Roman" w:cs="Times New Roman"/>
          <w:sz w:val="24"/>
          <w:szCs w:val="24"/>
          <w:lang w:eastAsia="ru-RU"/>
        </w:rPr>
        <w:t xml:space="preserve"> и демократизации общества, повышает уровень благосостояния его членов. Процессы, происходящие в связи с информатизацией общества, способствуют не только ускорению научно-технического прогресса, интеллектуализации всех видов человеческой</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 </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деятельности, но и созданию качественно новой информационной среды социума, обеспечивающей развитие творческого потенциала индивида.</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Одно из направлений процесса информатизации современного общества является информатизация образования – процесс обеспечения сферы образования методологией и практикой разработки и оптимального использования современных или, как их принято называть, новых информационных технологий, ориентированных на реализацию психолого-педагогических целей обучения и воспитания.</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Процесс информатизации так же затронул и экономические отрасли. Их радикальное усовершенствование и приспособление к современным условиям стало возможным благодаря массовому использованию новейшей компьютерной, телекоммуникационной, информационно-измерительной техники, формирование на ее основе высокоэффективных измерительных управляющих технологий.</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Новые информационные технологии значительно расширяют возможности использования информационных ресурсов в различных отраслях промышленности, а также в образовании.</w:t>
      </w:r>
    </w:p>
    <w:p w:rsidR="00B45B57" w:rsidRPr="00B45B57" w:rsidRDefault="00B45B57" w:rsidP="00B45B57">
      <w:pPr>
        <w:pStyle w:val="a5"/>
        <w:rPr>
          <w:rFonts w:ascii="Times New Roman" w:hAnsi="Times New Roman" w:cs="Times New Roman"/>
          <w:sz w:val="24"/>
          <w:szCs w:val="24"/>
          <w:lang w:eastAsia="ru-RU"/>
        </w:rPr>
      </w:pPr>
      <w:r w:rsidRPr="00B45B57">
        <w:rPr>
          <w:rFonts w:ascii="Times New Roman" w:hAnsi="Times New Roman" w:cs="Times New Roman"/>
          <w:sz w:val="24"/>
          <w:szCs w:val="24"/>
          <w:lang w:eastAsia="ru-RU"/>
        </w:rPr>
        <w:t>Согласно определению, информационная технология – это комплекс взаимосвязанных научных, технологических, инженерных дисциплин, изучающих методы эффективной организации труда людей, занятых обработкой и хранением информации; вычислительную технику и методы организации и взаимодействия с людьми и производственным оборудованием, их практические приложения, а также связанные со всем этим социальные, экономические и культурные проблемы. Сами информационные технологии требуют сложной подготовки, больших первоначальных затрат и наукоемкой техники. Их введение должно начинаться с создания математического обеспечения, формирования информационных потоков в системах подготовки специалистов, производственных процессов и производств.</w:t>
      </w:r>
    </w:p>
    <w:p w:rsidR="00B45B57" w:rsidRPr="00B45B57" w:rsidRDefault="00B45B57" w:rsidP="00B45B57">
      <w:pPr>
        <w:pStyle w:val="a5"/>
        <w:rPr>
          <w:rFonts w:ascii="Times New Roman" w:hAnsi="Times New Roman" w:cs="Times New Roman"/>
          <w:sz w:val="24"/>
          <w:szCs w:val="24"/>
          <w:lang w:eastAsia="ru-RU"/>
        </w:rPr>
      </w:pPr>
    </w:p>
    <w:p w:rsidR="00B45B57" w:rsidRDefault="00B45B57" w:rsidP="00A77FDB">
      <w:pPr>
        <w:pStyle w:val="a5"/>
        <w:rPr>
          <w:rFonts w:ascii="Times New Roman" w:hAnsi="Times New Roman" w:cs="Times New Roman"/>
          <w:sz w:val="24"/>
          <w:szCs w:val="24"/>
          <w:lang w:eastAsia="ru-RU"/>
        </w:rPr>
      </w:pPr>
    </w:p>
    <w:p w:rsidR="006153A8" w:rsidRPr="00A77FDB" w:rsidRDefault="006153A8" w:rsidP="00A77FDB">
      <w:pPr>
        <w:pStyle w:val="a5"/>
        <w:rPr>
          <w:rFonts w:ascii="Times New Roman" w:hAnsi="Times New Roman" w:cs="Times New Roman"/>
          <w:sz w:val="24"/>
          <w:szCs w:val="24"/>
          <w:lang w:eastAsia="ru-RU"/>
        </w:rPr>
      </w:pPr>
    </w:p>
    <w:p w:rsidR="00A77FDB" w:rsidRPr="009C64C8" w:rsidRDefault="00B45B57" w:rsidP="00A77FDB">
      <w:pPr>
        <w:pStyle w:val="a5"/>
        <w:rPr>
          <w:rFonts w:ascii="Times New Roman" w:hAnsi="Times New Roman" w:cs="Times New Roman"/>
          <w:b/>
          <w:sz w:val="24"/>
          <w:szCs w:val="24"/>
          <w:lang w:eastAsia="ru-RU"/>
        </w:rPr>
      </w:pPr>
      <w:bookmarkStart w:id="1" w:name="_Toc229987943"/>
      <w:r w:rsidRPr="009C64C8">
        <w:rPr>
          <w:rFonts w:ascii="Times New Roman" w:hAnsi="Times New Roman" w:cs="Times New Roman"/>
          <w:b/>
          <w:sz w:val="24"/>
          <w:szCs w:val="24"/>
          <w:lang w:eastAsia="ru-RU"/>
        </w:rPr>
        <w:t>2</w:t>
      </w:r>
      <w:r w:rsidR="00A77FDB" w:rsidRPr="009C64C8">
        <w:rPr>
          <w:rFonts w:ascii="Times New Roman" w:hAnsi="Times New Roman" w:cs="Times New Roman"/>
          <w:b/>
          <w:sz w:val="24"/>
          <w:szCs w:val="24"/>
          <w:lang w:eastAsia="ru-RU"/>
        </w:rPr>
        <w:t>. Информационные системы</w:t>
      </w:r>
      <w:bookmarkEnd w:id="1"/>
    </w:p>
    <w:p w:rsidR="00A77FDB" w:rsidRPr="00A77FDB" w:rsidRDefault="00A77FDB" w:rsidP="00A77FDB">
      <w:pPr>
        <w:pStyle w:val="a5"/>
        <w:rPr>
          <w:rFonts w:ascii="Times New Roman" w:hAnsi="Times New Roman" w:cs="Times New Roman"/>
          <w:sz w:val="24"/>
          <w:szCs w:val="24"/>
          <w:lang w:eastAsia="ru-RU"/>
        </w:rPr>
      </w:pP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Хранение информации — одна из важнейших функций компьютера. Одним из распространенных средств такого хранения являются базы данных. База данных — это файл специального формата, содержащий информацию, структурированную заданным образом.</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Большинство баз данных имеют табличную структуру. Как мы знаем, в табличной структуре адрес данных определяется пересечением строк и столбцов. В базах данных столбцы называются полями, а строки — записями. Поля образуют структуру базы данных, а записи составляют информацию, которая в ней содержится.</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Для того чтобы легко усвоить понятие структуры базы данных, надо представить себе пустую базу, в которой пока еще нет никаких данных. Несмотря на </w:t>
      </w:r>
      <w:proofErr w:type="gramStart"/>
      <w:r w:rsidRPr="00A77FDB">
        <w:rPr>
          <w:rFonts w:ascii="Times New Roman" w:hAnsi="Times New Roman" w:cs="Times New Roman"/>
          <w:sz w:val="24"/>
          <w:szCs w:val="24"/>
          <w:lang w:eastAsia="ru-RU"/>
        </w:rPr>
        <w:t>то</w:t>
      </w:r>
      <w:proofErr w:type="gramEnd"/>
      <w:r w:rsidRPr="00A77FDB">
        <w:rPr>
          <w:rFonts w:ascii="Times New Roman" w:hAnsi="Times New Roman" w:cs="Times New Roman"/>
          <w:sz w:val="24"/>
          <w:szCs w:val="24"/>
          <w:lang w:eastAsia="ru-RU"/>
        </w:rPr>
        <w:t xml:space="preserve"> что данных в базе нет, информация в ней все-таки есть. Это структура базы, то есть набор полей. Они определяют, что будет записано в эту </w:t>
      </w:r>
      <w:proofErr w:type="gramStart"/>
      <w:r w:rsidRPr="00A77FDB">
        <w:rPr>
          <w:rFonts w:ascii="Times New Roman" w:hAnsi="Times New Roman" w:cs="Times New Roman"/>
          <w:sz w:val="24"/>
          <w:szCs w:val="24"/>
          <w:lang w:eastAsia="ru-RU"/>
        </w:rPr>
        <w:t>базу</w:t>
      </w:r>
      <w:proofErr w:type="gramEnd"/>
      <w:r w:rsidRPr="00A77FDB">
        <w:rPr>
          <w:rFonts w:ascii="Times New Roman" w:hAnsi="Times New Roman" w:cs="Times New Roman"/>
          <w:sz w:val="24"/>
          <w:szCs w:val="24"/>
          <w:lang w:eastAsia="ru-RU"/>
        </w:rPr>
        <w:t xml:space="preserve"> и в </w:t>
      </w:r>
      <w:proofErr w:type="gramStart"/>
      <w:r w:rsidRPr="00A77FDB">
        <w:rPr>
          <w:rFonts w:ascii="Times New Roman" w:hAnsi="Times New Roman" w:cs="Times New Roman"/>
          <w:sz w:val="24"/>
          <w:szCs w:val="24"/>
          <w:lang w:eastAsia="ru-RU"/>
        </w:rPr>
        <w:t>каком</w:t>
      </w:r>
      <w:proofErr w:type="gramEnd"/>
      <w:r w:rsidRPr="00A77FDB">
        <w:rPr>
          <w:rFonts w:ascii="Times New Roman" w:hAnsi="Times New Roman" w:cs="Times New Roman"/>
          <w:sz w:val="24"/>
          <w:szCs w:val="24"/>
          <w:lang w:eastAsia="ru-RU"/>
        </w:rPr>
        <w:t xml:space="preserve"> виде.</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Основным компонентом многопользовательских информационных технологий является банк данных. Это информационная система коллективного пользования, обеспечивающая централизованное хранение данных, их обновление и выдачу по запросам пользователей.</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Банки данных хранят сведения из самых разных областей человеческой деятельности: библиотечное и банковское дело, образование и медицина, управление предприятием и государством, право, экология и т. д.</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Банк данных включает одну или несколько баз данных, систему управления базами данных (СУБД) и оболочку базы данных.</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Собственно данные, хранящиеся в запоминающих устройствах компьютеров, составляют базу данных (БД). По структуре представления данных БД делятся </w:t>
      </w:r>
      <w:proofErr w:type="gramStart"/>
      <w:r w:rsidRPr="00A77FDB">
        <w:rPr>
          <w:rFonts w:ascii="Times New Roman" w:hAnsi="Times New Roman" w:cs="Times New Roman"/>
          <w:sz w:val="24"/>
          <w:szCs w:val="24"/>
          <w:lang w:eastAsia="ru-RU"/>
        </w:rPr>
        <w:t>на</w:t>
      </w:r>
      <w:proofErr w:type="gramEnd"/>
      <w:r w:rsidRPr="00A77FDB">
        <w:rPr>
          <w:rFonts w:ascii="Times New Roman" w:hAnsi="Times New Roman" w:cs="Times New Roman"/>
          <w:sz w:val="24"/>
          <w:szCs w:val="24"/>
          <w:lang w:eastAsia="ru-RU"/>
        </w:rPr>
        <w:t xml:space="preserve"> сетевые, иерархические и реляционные. В настоящее время практически применяется только реляционная структура, в которой база данных состоит из одной или нескольких таблиц. Каждая таблица содержит информацию в виде набора записей. Каждая запись в базе данных разделена на поля по типам или смыслу содержащейся в них информации.</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Примером таблицы может служить список данных о студентах колледжа с полями ФИО, дата рождения, адрес и т. д. Количество записей в этой таблице будет равно числу студентов колледжа. Другая таблица этой БД может содержать, например, оценки студентов по различным предметам.</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Над данными в табличном представлении можно эффективно применять ряд стандартных элементарных операций, к которым сводятся все необходимые действия с базой данных. Комбинируя таблицы, выбирая отдельные столбцы и строки, пользователь может формировать новые таблицы для отображения на экране, для дальнейшей обработки или записи на хранение.</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Концепция реляционной (табличной) модели данных была впервые выдвинута в пятидесятые годы, но широкую популярность эта модель завоевала лишь в восьмидесятых.</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Работу с БД обеспечивает система управления базой данных (СУБД), которая позволяет производить поиск и сортировку информации в базе данных, а также добавлять и удалять записи в БД и создавать различные отчеты на основе запросов к одной или нескольким БД. Например, к описанной выше БД можно обратиться с запросом "выбрать всех студентов, родившихся в январе и имеющих средний балл не менее 4".</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СУБД реляционного типа освобождает пользователя от необходимости знать форматы хранения данных, методы доступа и методы управления памятью. Изменение физической структуры базы данных не влияет на работоспособность прикладных программ, работающих с нею.</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Запросы формулируются на специальном языке. Популярным языком такого рода является реляционный язык SQL (</w:t>
      </w:r>
      <w:proofErr w:type="spellStart"/>
      <w:r w:rsidRPr="00A77FDB">
        <w:rPr>
          <w:rFonts w:ascii="Times New Roman" w:hAnsi="Times New Roman" w:cs="Times New Roman"/>
          <w:sz w:val="24"/>
          <w:szCs w:val="24"/>
          <w:lang w:eastAsia="ru-RU"/>
        </w:rPr>
        <w:t>Structured</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Query</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Language</w:t>
      </w:r>
      <w:proofErr w:type="spellEnd"/>
      <w:r w:rsidRPr="00A77FDB">
        <w:rPr>
          <w:rFonts w:ascii="Times New Roman" w:hAnsi="Times New Roman" w:cs="Times New Roman"/>
          <w:sz w:val="24"/>
          <w:szCs w:val="24"/>
          <w:lang w:eastAsia="ru-RU"/>
        </w:rPr>
        <w:t>), который является международным стандартом языка запросов.</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По степени универсальности различают два класса СУБД:</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системы общего назначения;</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специализированные системы.</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СУБД общего назначения не ориентированы на какую-либо предметную область или на информационные потребности какой-либо группы пользователей. Каждая система такого рода реализуется как программный продукт, способный функционировать на некоторой модели компьютеров в определенной операционной системе и поставляется многим пользователям как коммерческое изделие. Такие СУБД обладают средствами настройки на работу с конкретной базой данных.</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Специализированные СУБД создаются в редких случаях при невозможности или нецелесообразности использования СУБД общего назначения.</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Современные СУБД предоставляют пользователю мощные средства работы с данными и автоматически выполняют такие системные функции, как восстановление после сбоя и одновременный доступ нескольких пользователей </w:t>
      </w:r>
      <w:proofErr w:type="gramStart"/>
      <w:r w:rsidRPr="00A77FDB">
        <w:rPr>
          <w:rFonts w:ascii="Times New Roman" w:hAnsi="Times New Roman" w:cs="Times New Roman"/>
          <w:sz w:val="24"/>
          <w:szCs w:val="24"/>
          <w:lang w:eastAsia="ru-RU"/>
        </w:rPr>
        <w:t>к</w:t>
      </w:r>
      <w:proofErr w:type="gramEnd"/>
      <w:r w:rsidRPr="00A77FDB">
        <w:rPr>
          <w:rFonts w:ascii="Times New Roman" w:hAnsi="Times New Roman" w:cs="Times New Roman"/>
          <w:sz w:val="24"/>
          <w:szCs w:val="24"/>
          <w:lang w:eastAsia="ru-RU"/>
        </w:rPr>
        <w:t xml:space="preserve"> </w:t>
      </w:r>
      <w:proofErr w:type="gramStart"/>
      <w:r w:rsidRPr="00A77FDB">
        <w:rPr>
          <w:rFonts w:ascii="Times New Roman" w:hAnsi="Times New Roman" w:cs="Times New Roman"/>
          <w:sz w:val="24"/>
          <w:szCs w:val="24"/>
          <w:lang w:eastAsia="ru-RU"/>
        </w:rPr>
        <w:t>общим</w:t>
      </w:r>
      <w:proofErr w:type="gramEnd"/>
      <w:r w:rsidRPr="00A77FDB">
        <w:rPr>
          <w:rFonts w:ascii="Times New Roman" w:hAnsi="Times New Roman" w:cs="Times New Roman"/>
          <w:sz w:val="24"/>
          <w:szCs w:val="24"/>
          <w:lang w:eastAsia="ru-RU"/>
        </w:rPr>
        <w:t xml:space="preserve"> данным.</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К числу известных простейших СУБД относятся </w:t>
      </w:r>
      <w:proofErr w:type="spellStart"/>
      <w:r w:rsidRPr="00A77FDB">
        <w:rPr>
          <w:rFonts w:ascii="Times New Roman" w:hAnsi="Times New Roman" w:cs="Times New Roman"/>
          <w:sz w:val="24"/>
          <w:szCs w:val="24"/>
          <w:lang w:eastAsia="ru-RU"/>
        </w:rPr>
        <w:t>dBase</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Clipper</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Foxbase</w:t>
      </w:r>
      <w:proofErr w:type="spellEnd"/>
      <w:r w:rsidRPr="00A77FDB">
        <w:rPr>
          <w:rFonts w:ascii="Times New Roman" w:hAnsi="Times New Roman" w:cs="Times New Roman"/>
          <w:sz w:val="24"/>
          <w:szCs w:val="24"/>
          <w:lang w:eastAsia="ru-RU"/>
        </w:rPr>
        <w:t xml:space="preserve">, R:BASE, </w:t>
      </w:r>
      <w:proofErr w:type="spellStart"/>
      <w:r w:rsidRPr="00A77FDB">
        <w:rPr>
          <w:rFonts w:ascii="Times New Roman" w:hAnsi="Times New Roman" w:cs="Times New Roman"/>
          <w:sz w:val="24"/>
          <w:szCs w:val="24"/>
          <w:lang w:eastAsia="ru-RU"/>
        </w:rPr>
        <w:t>Paradox</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Data</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Ease</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Clarion</w:t>
      </w:r>
      <w:proofErr w:type="spellEnd"/>
      <w:r w:rsidRPr="00A77FDB">
        <w:rPr>
          <w:rFonts w:ascii="Times New Roman" w:hAnsi="Times New Roman" w:cs="Times New Roman"/>
          <w:sz w:val="24"/>
          <w:szCs w:val="24"/>
          <w:lang w:eastAsia="ru-RU"/>
        </w:rPr>
        <w:t xml:space="preserve"> и т. д.</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К современным СУБД реляционного типа относятся </w:t>
      </w:r>
      <w:proofErr w:type="spellStart"/>
      <w:r w:rsidRPr="00A77FDB">
        <w:rPr>
          <w:rFonts w:ascii="Times New Roman" w:hAnsi="Times New Roman" w:cs="Times New Roman"/>
          <w:sz w:val="24"/>
          <w:szCs w:val="24"/>
          <w:lang w:eastAsia="ru-RU"/>
        </w:rPr>
        <w:t>FoxPro</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Access</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Oracle</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Progress</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Informix</w:t>
      </w:r>
      <w:proofErr w:type="spellEnd"/>
      <w:r w:rsidRPr="00A77FDB">
        <w:rPr>
          <w:rFonts w:ascii="Times New Roman" w:hAnsi="Times New Roman" w:cs="Times New Roman"/>
          <w:sz w:val="24"/>
          <w:szCs w:val="24"/>
          <w:lang w:eastAsia="ru-RU"/>
        </w:rPr>
        <w:t xml:space="preserve"> и т. д.</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При одновременной работе с базой данных нескольких пользователей предполагается выполнение СУБД следующих функций:</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блокировки базы данных, файла, записи, поля;</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идентификации станции, установившей блокировку;</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обновления информации после модификации;</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контроля времени и повторения обращения;</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обработки транзакции (транзакция — последовательность операций пользователя над базой данных, которая сохраняет ее логическую целостность);</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работы с сетевыми операционными системами (LAN </w:t>
      </w:r>
      <w:proofErr w:type="spellStart"/>
      <w:r w:rsidRPr="00A77FDB">
        <w:rPr>
          <w:rFonts w:ascii="Times New Roman" w:hAnsi="Times New Roman" w:cs="Times New Roman"/>
          <w:sz w:val="24"/>
          <w:szCs w:val="24"/>
          <w:lang w:eastAsia="ru-RU"/>
        </w:rPr>
        <w:t>Manager</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NetWare</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Unix</w:t>
      </w:r>
      <w:proofErr w:type="spellEnd"/>
      <w:r w:rsidRPr="00A77FDB">
        <w:rPr>
          <w:rFonts w:ascii="Times New Roman" w:hAnsi="Times New Roman" w:cs="Times New Roman"/>
          <w:sz w:val="24"/>
          <w:szCs w:val="24"/>
          <w:lang w:eastAsia="ru-RU"/>
        </w:rPr>
        <w:t>).</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Все рассматриваемые программные средства обладают автоматизированными средствами создания экранных форм, запросов, отчетов, меню, наклеек, стандартных писем. Для создания указанных визуальных и структурных объектов ряд СУБД использует специальные инструментальные средства, называемые "мастерами".</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Базы данных прочно вошли в жизнь. Однако сегодня множество компаний столкнулось с серьезной проблемой — необходимостью быстрого принятия решений на основе данных из разнородных, подчас несовместимых друг с другом систем. Например, в одном подразделении фирмы используется </w:t>
      </w:r>
      <w:proofErr w:type="spellStart"/>
      <w:r w:rsidRPr="00A77FDB">
        <w:rPr>
          <w:rFonts w:ascii="Times New Roman" w:hAnsi="Times New Roman" w:cs="Times New Roman"/>
          <w:sz w:val="24"/>
          <w:szCs w:val="24"/>
          <w:lang w:eastAsia="ru-RU"/>
        </w:rPr>
        <w:t>Paradox</w:t>
      </w:r>
      <w:proofErr w:type="spellEnd"/>
      <w:r w:rsidRPr="00A77FDB">
        <w:rPr>
          <w:rFonts w:ascii="Times New Roman" w:hAnsi="Times New Roman" w:cs="Times New Roman"/>
          <w:sz w:val="24"/>
          <w:szCs w:val="24"/>
          <w:lang w:eastAsia="ru-RU"/>
        </w:rPr>
        <w:t xml:space="preserve">, в другом — </w:t>
      </w:r>
      <w:proofErr w:type="spellStart"/>
      <w:r w:rsidRPr="00A77FDB">
        <w:rPr>
          <w:rFonts w:ascii="Times New Roman" w:hAnsi="Times New Roman" w:cs="Times New Roman"/>
          <w:sz w:val="24"/>
          <w:szCs w:val="24"/>
          <w:lang w:eastAsia="ru-RU"/>
        </w:rPr>
        <w:t>FoxPro</w:t>
      </w:r>
      <w:proofErr w:type="spellEnd"/>
      <w:r w:rsidRPr="00A77FDB">
        <w:rPr>
          <w:rFonts w:ascii="Times New Roman" w:hAnsi="Times New Roman" w:cs="Times New Roman"/>
          <w:sz w:val="24"/>
          <w:szCs w:val="24"/>
          <w:lang w:eastAsia="ru-RU"/>
        </w:rPr>
        <w:t xml:space="preserve">, корпоративные данные находятся под управлением </w:t>
      </w:r>
      <w:proofErr w:type="spellStart"/>
      <w:r w:rsidRPr="00A77FDB">
        <w:rPr>
          <w:rFonts w:ascii="Times New Roman" w:hAnsi="Times New Roman" w:cs="Times New Roman"/>
          <w:sz w:val="24"/>
          <w:szCs w:val="24"/>
          <w:lang w:eastAsia="ru-RU"/>
        </w:rPr>
        <w:t>Oracle</w:t>
      </w:r>
      <w:proofErr w:type="spellEnd"/>
      <w:r w:rsidRPr="00A77FDB">
        <w:rPr>
          <w:rFonts w:ascii="Times New Roman" w:hAnsi="Times New Roman" w:cs="Times New Roman"/>
          <w:sz w:val="24"/>
          <w:szCs w:val="24"/>
          <w:lang w:eastAsia="ru-RU"/>
        </w:rPr>
        <w:t xml:space="preserve"> или </w:t>
      </w:r>
      <w:proofErr w:type="spellStart"/>
      <w:r w:rsidRPr="00A77FDB">
        <w:rPr>
          <w:rFonts w:ascii="Times New Roman" w:hAnsi="Times New Roman" w:cs="Times New Roman"/>
          <w:sz w:val="24"/>
          <w:szCs w:val="24"/>
          <w:lang w:eastAsia="ru-RU"/>
        </w:rPr>
        <w:t>Informix</w:t>
      </w:r>
      <w:proofErr w:type="spellEnd"/>
      <w:r w:rsidRPr="00A77FDB">
        <w:rPr>
          <w:rFonts w:ascii="Times New Roman" w:hAnsi="Times New Roman" w:cs="Times New Roman"/>
          <w:sz w:val="24"/>
          <w:szCs w:val="24"/>
          <w:lang w:eastAsia="ru-RU"/>
        </w:rPr>
        <w:t xml:space="preserve">, а руководитель должен иметь под рукой сводку на основе всей информации, допустим в виде аналитического документа </w:t>
      </w:r>
      <w:proofErr w:type="spellStart"/>
      <w:r w:rsidRPr="00A77FDB">
        <w:rPr>
          <w:rFonts w:ascii="Times New Roman" w:hAnsi="Times New Roman" w:cs="Times New Roman"/>
          <w:sz w:val="24"/>
          <w:szCs w:val="24"/>
          <w:lang w:eastAsia="ru-RU"/>
        </w:rPr>
        <w:t>Word</w:t>
      </w:r>
      <w:proofErr w:type="spellEnd"/>
      <w:r w:rsidRPr="00A77FDB">
        <w:rPr>
          <w:rFonts w:ascii="Times New Roman" w:hAnsi="Times New Roman" w:cs="Times New Roman"/>
          <w:sz w:val="24"/>
          <w:szCs w:val="24"/>
          <w:lang w:eastAsia="ru-RU"/>
        </w:rPr>
        <w:t>.</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Для решения проблемы доступа к разнородным данным разработаны стандарты на методы обращения к базам данных, например ODBC или IDAPI.</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Большое значение приобретают системы распределенных баз данных, состоящие из нескольких БД, размещенных на компьютерах, физически удаленных друг от друга.</w:t>
      </w:r>
    </w:p>
    <w:p w:rsidR="00A77FDB" w:rsidRPr="00A77FDB" w:rsidRDefault="00A77FDB" w:rsidP="00A77FDB">
      <w:pPr>
        <w:pStyle w:val="a5"/>
        <w:rPr>
          <w:rFonts w:ascii="Times New Roman" w:hAnsi="Times New Roman" w:cs="Times New Roman"/>
          <w:sz w:val="24"/>
          <w:szCs w:val="24"/>
          <w:lang w:eastAsia="ru-RU"/>
        </w:rPr>
      </w:pPr>
    </w:p>
    <w:p w:rsidR="00A77FDB" w:rsidRPr="009C64C8" w:rsidRDefault="00B45B57" w:rsidP="00A77FDB">
      <w:pPr>
        <w:pStyle w:val="a5"/>
        <w:rPr>
          <w:rFonts w:ascii="Times New Roman" w:hAnsi="Times New Roman" w:cs="Times New Roman"/>
          <w:b/>
          <w:sz w:val="24"/>
          <w:szCs w:val="24"/>
          <w:lang w:eastAsia="ru-RU"/>
        </w:rPr>
      </w:pPr>
      <w:bookmarkStart w:id="2" w:name="_Toc229987944"/>
      <w:r w:rsidRPr="009C64C8">
        <w:rPr>
          <w:rFonts w:ascii="Times New Roman" w:hAnsi="Times New Roman" w:cs="Times New Roman"/>
          <w:b/>
          <w:sz w:val="24"/>
          <w:szCs w:val="24"/>
          <w:lang w:eastAsia="ru-RU"/>
        </w:rPr>
        <w:t>3</w:t>
      </w:r>
      <w:r w:rsidR="00A77FDB" w:rsidRPr="009C64C8">
        <w:rPr>
          <w:rFonts w:ascii="Times New Roman" w:hAnsi="Times New Roman" w:cs="Times New Roman"/>
          <w:b/>
          <w:sz w:val="24"/>
          <w:szCs w:val="24"/>
          <w:lang w:eastAsia="ru-RU"/>
        </w:rPr>
        <w:t>. Технические средства информационных систем</w:t>
      </w:r>
      <w:bookmarkEnd w:id="2"/>
    </w:p>
    <w:p w:rsidR="00A77FDB" w:rsidRPr="00A77FDB" w:rsidRDefault="00A77FDB" w:rsidP="00A77FDB">
      <w:pPr>
        <w:pStyle w:val="a5"/>
        <w:rPr>
          <w:rFonts w:ascii="Times New Roman" w:hAnsi="Times New Roman" w:cs="Times New Roman"/>
          <w:sz w:val="24"/>
          <w:szCs w:val="24"/>
          <w:lang w:eastAsia="ru-RU"/>
        </w:rPr>
      </w:pP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На выбор того или иного способа обработки данных в ЭИС влияет очень большое количество факторов, связанных как с самим объектом управления, так и управляющей системой. Количество возможных вариантов построения технологического процесса обработки данных оказывается довольно значительным. Поэтому с целью облегчения изучения и проектирования этих процессов целесообразно выделять некоторые классы процессов.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При этом существенное влияние на классификацию оказывают возможные режимы обработки данных в вычислительных системах (ВС). Целесообразно выделять режимы работы и режимы эксплуатации вычислительных систем.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Режимы эксплуатации во многом связаны с повышением эффективности работы пользователей. Режимы работы в основном определяют эффективность работы ВС.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Эффективность работы ВС часто характеризуется ее производительностью. Большое влияние на производительность оказывает возможность совмещения в системе работы устрой</w:t>
      </w:r>
      <w:proofErr w:type="gramStart"/>
      <w:r w:rsidRPr="00A77FDB">
        <w:rPr>
          <w:rFonts w:ascii="Times New Roman" w:hAnsi="Times New Roman" w:cs="Times New Roman"/>
          <w:sz w:val="24"/>
          <w:szCs w:val="24"/>
          <w:lang w:eastAsia="ru-RU"/>
        </w:rPr>
        <w:t>ств вв</w:t>
      </w:r>
      <w:proofErr w:type="gramEnd"/>
      <w:r w:rsidRPr="00A77FDB">
        <w:rPr>
          <w:rFonts w:ascii="Times New Roman" w:hAnsi="Times New Roman" w:cs="Times New Roman"/>
          <w:sz w:val="24"/>
          <w:szCs w:val="24"/>
          <w:lang w:eastAsia="ru-RU"/>
        </w:rPr>
        <w:t xml:space="preserve">ода-вывода и центрального процессора. Такую возможность обеспечивает использование в системе многопрограммного режима работы. Наличие нескольких процессоров также влияет на повышение производительности. Такой режим работы системы именуется </w:t>
      </w:r>
      <w:proofErr w:type="gramStart"/>
      <w:r w:rsidRPr="00A77FDB">
        <w:rPr>
          <w:rFonts w:ascii="Times New Roman" w:hAnsi="Times New Roman" w:cs="Times New Roman"/>
          <w:sz w:val="24"/>
          <w:szCs w:val="24"/>
          <w:lang w:eastAsia="ru-RU"/>
        </w:rPr>
        <w:t>многопроцессорным</w:t>
      </w:r>
      <w:proofErr w:type="gramEnd"/>
      <w:r w:rsidRPr="00A77FDB">
        <w:rPr>
          <w:rFonts w:ascii="Times New Roman" w:hAnsi="Times New Roman" w:cs="Times New Roman"/>
          <w:sz w:val="24"/>
          <w:szCs w:val="24"/>
          <w:lang w:eastAsia="ru-RU"/>
        </w:rPr>
        <w:t xml:space="preserve">.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Полезно рассмотреть и некоторые режимы эксплуатации вычислительной системы. К ним относится режим пакетной обработки (</w:t>
      </w:r>
      <w:proofErr w:type="spellStart"/>
      <w:r w:rsidRPr="00A77FDB">
        <w:rPr>
          <w:rFonts w:ascii="Times New Roman" w:hAnsi="Times New Roman" w:cs="Times New Roman"/>
          <w:sz w:val="24"/>
          <w:szCs w:val="24"/>
          <w:lang w:eastAsia="ru-RU"/>
        </w:rPr>
        <w:t>off-line</w:t>
      </w:r>
      <w:proofErr w:type="spellEnd"/>
      <w:r w:rsidRPr="00A77FDB">
        <w:rPr>
          <w:rFonts w:ascii="Times New Roman" w:hAnsi="Times New Roman" w:cs="Times New Roman"/>
          <w:sz w:val="24"/>
          <w:szCs w:val="24"/>
          <w:lang w:eastAsia="ru-RU"/>
        </w:rPr>
        <w:t xml:space="preserve">), (объединение нескольких ПП в группу, называемую пакетом). Для данного режима характерно минимальное вмешательство оператора, высокая эффективность работы ВС, но большие затраты времени на ожидание результата. Ускорение выдачи результата возможно с использованием режима работы системы, называемого параллельной обработкой или квантованием времени для пакетной обработки. Т.е. каждой прикладной программе из группы выделяется квант времени, по истечении которого управление передается следующей программе. Это позволяет получить результаты по коротким программам до окончания обработки всего пакета.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Еще больше увеличивает скорость ответа системы пользователю возможность непосредственного доступа, осуществляемого в оперативном режиме обработки (</w:t>
      </w:r>
      <w:proofErr w:type="spellStart"/>
      <w:r w:rsidRPr="00A77FDB">
        <w:rPr>
          <w:rFonts w:ascii="Times New Roman" w:hAnsi="Times New Roman" w:cs="Times New Roman"/>
          <w:sz w:val="24"/>
          <w:szCs w:val="24"/>
          <w:lang w:eastAsia="ru-RU"/>
        </w:rPr>
        <w:t>on-line</w:t>
      </w:r>
      <w:proofErr w:type="spellEnd"/>
      <w:r w:rsidRPr="00A77FDB">
        <w:rPr>
          <w:rFonts w:ascii="Times New Roman" w:hAnsi="Times New Roman" w:cs="Times New Roman"/>
          <w:sz w:val="24"/>
          <w:szCs w:val="24"/>
          <w:lang w:eastAsia="ru-RU"/>
        </w:rPr>
        <w:t>). При многопрограммном режиме работы ЭВМ с использованием квантования времени и режима непосредственного доступа получается режим, именуемый разделением времени (</w:t>
      </w:r>
      <w:proofErr w:type="spellStart"/>
      <w:r w:rsidRPr="00A77FDB">
        <w:rPr>
          <w:rFonts w:ascii="Times New Roman" w:hAnsi="Times New Roman" w:cs="Times New Roman"/>
          <w:sz w:val="24"/>
          <w:szCs w:val="24"/>
          <w:lang w:eastAsia="ru-RU"/>
        </w:rPr>
        <w:t>time-sharing</w:t>
      </w:r>
      <w:proofErr w:type="spellEnd"/>
      <w:r w:rsidRPr="00A77FDB">
        <w:rPr>
          <w:rFonts w:ascii="Times New Roman" w:hAnsi="Times New Roman" w:cs="Times New Roman"/>
          <w:sz w:val="24"/>
          <w:szCs w:val="24"/>
          <w:lang w:eastAsia="ru-RU"/>
        </w:rPr>
        <w:t xml:space="preserve">).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Задачи, решаемые в АСУ можно подразделить на задачи, которые требуют немедленного ответа, и задачи, допускающие определенную задержку ответа. Для задач с немедленным ответом предназначен режим реального времени. Он характеризуется дистанционной обработкой информации, или телеобработкой. Телеобработка применима и для других режимов (например, для </w:t>
      </w:r>
      <w:proofErr w:type="gramStart"/>
      <w:r w:rsidRPr="00A77FDB">
        <w:rPr>
          <w:rFonts w:ascii="Times New Roman" w:hAnsi="Times New Roman" w:cs="Times New Roman"/>
          <w:sz w:val="24"/>
          <w:szCs w:val="24"/>
          <w:lang w:eastAsia="ru-RU"/>
        </w:rPr>
        <w:t>пакетного</w:t>
      </w:r>
      <w:proofErr w:type="gramEnd"/>
      <w:r w:rsidRPr="00A77FDB">
        <w:rPr>
          <w:rFonts w:ascii="Times New Roman" w:hAnsi="Times New Roman" w:cs="Times New Roman"/>
          <w:sz w:val="24"/>
          <w:szCs w:val="24"/>
          <w:lang w:eastAsia="ru-RU"/>
        </w:rPr>
        <w:t xml:space="preserve">), позволяет передавать пакеты на обработку ЭВМ и получать результаты пользователям, находящимся на значительном расстоянии от нее. Для передачи данных часто используются каналы связи.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Выбор того или иного режима эксплуатации вычислительной системы определяется параметрами решаемых задач. Когда пользователь имеет доступ к какому-либо терминалу и в обработке участвует небольшой объем данных (что характерно для информационного поиска и обработки сообщений) целесообразно использовать непосредственный доступ с немедленной обработкой.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Для больших объемов информации и </w:t>
      </w:r>
      <w:proofErr w:type="spellStart"/>
      <w:r w:rsidRPr="00A77FDB">
        <w:rPr>
          <w:rFonts w:ascii="Times New Roman" w:hAnsi="Times New Roman" w:cs="Times New Roman"/>
          <w:sz w:val="24"/>
          <w:szCs w:val="24"/>
          <w:lang w:eastAsia="ru-RU"/>
        </w:rPr>
        <w:t>некритичности</w:t>
      </w:r>
      <w:proofErr w:type="spellEnd"/>
      <w:r w:rsidRPr="00A77FDB">
        <w:rPr>
          <w:rFonts w:ascii="Times New Roman" w:hAnsi="Times New Roman" w:cs="Times New Roman"/>
          <w:sz w:val="24"/>
          <w:szCs w:val="24"/>
          <w:lang w:eastAsia="ru-RU"/>
        </w:rPr>
        <w:t xml:space="preserve"> времени обработки характерен пакетный режим. Он сочетается с телеобработкой, что обеспечивает более быструю доставку результатов пользователю.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Подготовленные и введенные в </w:t>
      </w:r>
      <w:proofErr w:type="gramStart"/>
      <w:r w:rsidRPr="00A77FDB">
        <w:rPr>
          <w:rFonts w:ascii="Times New Roman" w:hAnsi="Times New Roman" w:cs="Times New Roman"/>
          <w:sz w:val="24"/>
          <w:szCs w:val="24"/>
          <w:lang w:eastAsia="ru-RU"/>
        </w:rPr>
        <w:t>ВС</w:t>
      </w:r>
      <w:proofErr w:type="gramEnd"/>
      <w:r w:rsidRPr="00A77FDB">
        <w:rPr>
          <w:rFonts w:ascii="Times New Roman" w:hAnsi="Times New Roman" w:cs="Times New Roman"/>
          <w:sz w:val="24"/>
          <w:szCs w:val="24"/>
          <w:lang w:eastAsia="ru-RU"/>
        </w:rPr>
        <w:t xml:space="preserve"> данные в процессе хранения располагаются, как правило, на внешних накопителях информации.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Идеология, положенная в основу организации системы хранения, во многом определяет технологию </w:t>
      </w:r>
      <w:proofErr w:type="spellStart"/>
      <w:r w:rsidRPr="00A77FDB">
        <w:rPr>
          <w:rFonts w:ascii="Times New Roman" w:hAnsi="Times New Roman" w:cs="Times New Roman"/>
          <w:sz w:val="24"/>
          <w:szCs w:val="24"/>
          <w:lang w:eastAsia="ru-RU"/>
        </w:rPr>
        <w:t>внутримашинной</w:t>
      </w:r>
      <w:proofErr w:type="spellEnd"/>
      <w:r w:rsidRPr="00A77FDB">
        <w:rPr>
          <w:rFonts w:ascii="Times New Roman" w:hAnsi="Times New Roman" w:cs="Times New Roman"/>
          <w:sz w:val="24"/>
          <w:szCs w:val="24"/>
          <w:lang w:eastAsia="ru-RU"/>
        </w:rPr>
        <w:t xml:space="preserve"> обработки данных. Т.е., рост избыточности информационных массивов, возрастание суммарного объема архивов данных на МН и соответственно рост машинного времени и численности работников приводят к необходимости организации хранения данных в виде банка данных, что облегчает внесение изменений в массивы.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Значительная часть информации подлежит переработке, хранению, передаче, сбору, доведению до пользователей, остальная часть информации поступает извне или вырабатывается внутри производства. Т.е. можно говорить о процессах циркуляции и переработке информации (информационных процессах).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Информационная технология базируется и зависит от технического, программного, информационного, методического и организационного обеспечения.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Техническое обеспечение - это персональный компьютер, оргтехника, линии связи, оборудование сетей. Вид информационной технологии, зависящий от технической оснащенности (ручной, автоматизированный, удаленный) влияет на сбор, обработку и передачу информации. Развитие вычислительной техники не стоит на месте. Становясь более мощными, персональные компьютеры одновременно становятся менее дорогими и, следовательно, доступными для широкого круга пользователей. Компьютеры оснащаются встроенными коммуникационными возможностями</w:t>
      </w:r>
      <w:proofErr w:type="gramStart"/>
      <w:r w:rsidRPr="00A77FDB">
        <w:rPr>
          <w:rFonts w:ascii="Times New Roman" w:hAnsi="Times New Roman" w:cs="Times New Roman"/>
          <w:sz w:val="24"/>
          <w:szCs w:val="24"/>
          <w:lang w:eastAsia="ru-RU"/>
        </w:rPr>
        <w:t>.</w:t>
      </w:r>
      <w:proofErr w:type="gramEnd"/>
      <w:r w:rsidRPr="00A77FDB">
        <w:rPr>
          <w:rFonts w:ascii="Times New Roman" w:hAnsi="Times New Roman" w:cs="Times New Roman"/>
          <w:sz w:val="24"/>
          <w:szCs w:val="24"/>
          <w:lang w:eastAsia="ru-RU"/>
        </w:rPr>
        <w:t xml:space="preserve"> </w:t>
      </w:r>
      <w:proofErr w:type="gramStart"/>
      <w:r w:rsidRPr="00A77FDB">
        <w:rPr>
          <w:rFonts w:ascii="Times New Roman" w:hAnsi="Times New Roman" w:cs="Times New Roman"/>
          <w:sz w:val="24"/>
          <w:szCs w:val="24"/>
          <w:lang w:eastAsia="ru-RU"/>
        </w:rPr>
        <w:t>с</w:t>
      </w:r>
      <w:proofErr w:type="gramEnd"/>
      <w:r w:rsidRPr="00A77FDB">
        <w:rPr>
          <w:rFonts w:ascii="Times New Roman" w:hAnsi="Times New Roman" w:cs="Times New Roman"/>
          <w:sz w:val="24"/>
          <w:szCs w:val="24"/>
          <w:lang w:eastAsia="ru-RU"/>
        </w:rPr>
        <w:t xml:space="preserve">коростными модемами, большими объемами памяти, сканерами, устройствами распознавания голоса и рукописного текста.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Программное обеспечение, находящееся в прямой зависимости от технического и информационного обеспечения, реализует функции накопления, обработки, анализа, хранения, </w:t>
      </w:r>
      <w:proofErr w:type="spellStart"/>
      <w:r w:rsidRPr="00A77FDB">
        <w:rPr>
          <w:rFonts w:ascii="Times New Roman" w:hAnsi="Times New Roman" w:cs="Times New Roman"/>
          <w:sz w:val="24"/>
          <w:szCs w:val="24"/>
          <w:lang w:eastAsia="ru-RU"/>
        </w:rPr>
        <w:t>интефейса</w:t>
      </w:r>
      <w:proofErr w:type="spellEnd"/>
      <w:r w:rsidRPr="00A77FDB">
        <w:rPr>
          <w:rFonts w:ascii="Times New Roman" w:hAnsi="Times New Roman" w:cs="Times New Roman"/>
          <w:sz w:val="24"/>
          <w:szCs w:val="24"/>
          <w:lang w:eastAsia="ru-RU"/>
        </w:rPr>
        <w:t xml:space="preserve"> с компьютером.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Информационное обеспечение - совокупность данных, представленных в определенной форме для компьютерной обработки.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Организационное и методическое обеспечение представляют собой комплекс мероприятий, направленных на функционирование компьютера и программного обеспечения для получения искомого результата. </w:t>
      </w:r>
    </w:p>
    <w:p w:rsidR="00A77FDB" w:rsidRPr="00A77FDB" w:rsidRDefault="00A77FDB" w:rsidP="00B45B57">
      <w:pPr>
        <w:pStyle w:val="a5"/>
        <w:ind w:firstLine="708"/>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Основными свойствами информационной технологии являются: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целесообразность,</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наличие компонентов и структуры,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взаимодействие с внешней средой,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целостность,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развитие во времени.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1. Целесообразность - главная цель реализации информационной технологии состоит в повышении эффективности производства на базе использования современных ЭВМ, распределенной переработке информации, распределенных баз данных, различных информационных вычислительных сетей (ИВС) путем обеспечения циркуляции и переработки информации.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Компоненты и структура:</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функциональные компоненты - это конкретное содержание процессов циркуляции и переработки информации;</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структура информационной технологии: </w:t>
      </w:r>
    </w:p>
    <w:p w:rsidR="00A77FDB" w:rsidRPr="00A77FDB" w:rsidRDefault="00A77FDB" w:rsidP="00A77FDB">
      <w:pPr>
        <w:pStyle w:val="a5"/>
        <w:rPr>
          <w:rFonts w:ascii="Times New Roman" w:hAnsi="Times New Roman" w:cs="Times New Roman"/>
          <w:sz w:val="24"/>
          <w:szCs w:val="24"/>
          <w:lang w:eastAsia="ru-RU"/>
        </w:rPr>
      </w:pP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object w:dxaOrig="9245" w:dyaOrig="67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1.95pt;height:298.65pt" o:ole="">
            <v:imagedata r:id="rId6" o:title=""/>
          </v:shape>
          <o:OLEObject Type="Embed" ProgID="ShapewareVISIO20" ShapeID="_x0000_i1025" DrawAspect="Content" ObjectID="_1666504442" r:id="rId7"/>
        </w:object>
      </w:r>
    </w:p>
    <w:p w:rsidR="00A77FDB" w:rsidRPr="00A77FDB" w:rsidRDefault="00A77FDB" w:rsidP="00A77FDB">
      <w:pPr>
        <w:pStyle w:val="a5"/>
        <w:rPr>
          <w:rFonts w:ascii="Times New Roman" w:hAnsi="Times New Roman" w:cs="Times New Roman"/>
          <w:sz w:val="24"/>
          <w:szCs w:val="24"/>
          <w:lang w:eastAsia="ru-RU"/>
        </w:rPr>
      </w:pP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Структура информационной технологии - это внутренняя организация, представляющая собой взаимосвязи образующих ее компонентов, объединенных в две большие группы: опорную технологию и базу знаний.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Модели предметной области - совокупность описаний, обеспечивающие взаимопонимание между пользователями: специалистами предприятия и разработчиками. </w:t>
      </w:r>
    </w:p>
    <w:p w:rsidR="00A77FDB" w:rsidRPr="00A77FDB" w:rsidRDefault="00A77FDB" w:rsidP="00A77FDB">
      <w:pPr>
        <w:pStyle w:val="a5"/>
        <w:rPr>
          <w:rFonts w:ascii="Times New Roman" w:hAnsi="Times New Roman" w:cs="Times New Roman"/>
          <w:sz w:val="24"/>
          <w:szCs w:val="24"/>
          <w:lang w:eastAsia="ru-RU"/>
        </w:rPr>
      </w:pPr>
      <w:r w:rsidRPr="00A77FDB">
        <w:rPr>
          <w:rFonts w:ascii="Times New Roman" w:hAnsi="Times New Roman" w:cs="Times New Roman"/>
          <w:sz w:val="24"/>
          <w:szCs w:val="24"/>
          <w:lang w:eastAsia="ru-RU"/>
        </w:rPr>
        <w:t xml:space="preserve">Опорная технология - совокупность аппаратных средств автоматизации, системного и инструментального программного обеспечения, на основе которых реализуются подсистемы хранения и переработки информации. </w:t>
      </w:r>
    </w:p>
    <w:p w:rsidR="00655650" w:rsidRPr="00A77FDB" w:rsidRDefault="00A77FDB" w:rsidP="00617C04">
      <w:pPr>
        <w:pStyle w:val="a5"/>
        <w:rPr>
          <w:rFonts w:ascii="Times New Roman" w:hAnsi="Times New Roman" w:cs="Times New Roman"/>
          <w:color w:val="3D3D3D"/>
          <w:sz w:val="24"/>
          <w:szCs w:val="24"/>
          <w:lang w:eastAsia="ru-RU"/>
        </w:rPr>
      </w:pPr>
      <w:r w:rsidRPr="00A77FDB">
        <w:rPr>
          <w:rFonts w:ascii="Times New Roman" w:hAnsi="Times New Roman" w:cs="Times New Roman"/>
          <w:sz w:val="24"/>
          <w:szCs w:val="24"/>
          <w:lang w:eastAsia="ru-RU"/>
        </w:rPr>
        <w:t xml:space="preserve">База знаний представляет собой совокупность знаний, хранящихся в памяти ЭВМ. Базы знаний можно разделить на </w:t>
      </w:r>
      <w:proofErr w:type="spellStart"/>
      <w:r w:rsidRPr="00A77FDB">
        <w:rPr>
          <w:rFonts w:ascii="Times New Roman" w:hAnsi="Times New Roman" w:cs="Times New Roman"/>
          <w:sz w:val="24"/>
          <w:szCs w:val="24"/>
          <w:lang w:eastAsia="ru-RU"/>
        </w:rPr>
        <w:t>интенсиональную</w:t>
      </w:r>
      <w:proofErr w:type="spellEnd"/>
      <w:r w:rsidRPr="00A77FDB">
        <w:rPr>
          <w:rFonts w:ascii="Times New Roman" w:hAnsi="Times New Roman" w:cs="Times New Roman"/>
          <w:sz w:val="24"/>
          <w:szCs w:val="24"/>
          <w:lang w:eastAsia="ru-RU"/>
        </w:rPr>
        <w:t xml:space="preserve"> (т.е. знания о чем-то "вообще") и </w:t>
      </w:r>
      <w:proofErr w:type="spellStart"/>
      <w:r w:rsidRPr="00A77FDB">
        <w:rPr>
          <w:rFonts w:ascii="Times New Roman" w:hAnsi="Times New Roman" w:cs="Times New Roman"/>
          <w:sz w:val="24"/>
          <w:szCs w:val="24"/>
          <w:lang w:eastAsia="ru-RU"/>
        </w:rPr>
        <w:t>экстенсиональную</w:t>
      </w:r>
      <w:proofErr w:type="spellEnd"/>
      <w:r w:rsidRPr="00A77FDB">
        <w:rPr>
          <w:rFonts w:ascii="Times New Roman" w:hAnsi="Times New Roman" w:cs="Times New Roman"/>
          <w:sz w:val="24"/>
          <w:szCs w:val="24"/>
          <w:lang w:eastAsia="ru-RU"/>
        </w:rPr>
        <w:t xml:space="preserve">, (т.е. знания о чем-то "конкретно"). В </w:t>
      </w:r>
      <w:proofErr w:type="spellStart"/>
      <w:r w:rsidRPr="00A77FDB">
        <w:rPr>
          <w:rFonts w:ascii="Times New Roman" w:hAnsi="Times New Roman" w:cs="Times New Roman"/>
          <w:sz w:val="24"/>
          <w:szCs w:val="24"/>
          <w:lang w:eastAsia="ru-RU"/>
        </w:rPr>
        <w:t>интенсиональной</w:t>
      </w:r>
      <w:proofErr w:type="spellEnd"/>
      <w:r w:rsidRPr="00A77FDB">
        <w:rPr>
          <w:rFonts w:ascii="Times New Roman" w:hAnsi="Times New Roman" w:cs="Times New Roman"/>
          <w:sz w:val="24"/>
          <w:szCs w:val="24"/>
          <w:lang w:eastAsia="ru-RU"/>
        </w:rPr>
        <w:t xml:space="preserve"> базе хранятся оболочки, а в </w:t>
      </w:r>
      <w:proofErr w:type="spellStart"/>
      <w:r w:rsidRPr="00A77FDB">
        <w:rPr>
          <w:rFonts w:ascii="Times New Roman" w:hAnsi="Times New Roman" w:cs="Times New Roman"/>
          <w:sz w:val="24"/>
          <w:szCs w:val="24"/>
          <w:lang w:eastAsia="ru-RU"/>
        </w:rPr>
        <w:t>экстенсиональной</w:t>
      </w:r>
      <w:proofErr w:type="spellEnd"/>
      <w:r w:rsidRPr="00A77FDB">
        <w:rPr>
          <w:rFonts w:ascii="Times New Roman" w:hAnsi="Times New Roman" w:cs="Times New Roman"/>
          <w:sz w:val="24"/>
          <w:szCs w:val="24"/>
          <w:lang w:eastAsia="ru-RU"/>
        </w:rPr>
        <w:t xml:space="preserve"> хранятся оболочки с запоминанием, которые носят название баз данных. Иными словами, база знаний представляет отображение предметной области. Она включает в себя базу данных (директивная информация - плановые задания, научно-техническая информация, учетно-произв. инф-</w:t>
      </w:r>
      <w:proofErr w:type="spellStart"/>
      <w:r w:rsidRPr="00A77FDB">
        <w:rPr>
          <w:rFonts w:ascii="Times New Roman" w:hAnsi="Times New Roman" w:cs="Times New Roman"/>
          <w:sz w:val="24"/>
          <w:szCs w:val="24"/>
          <w:lang w:eastAsia="ru-RU"/>
        </w:rPr>
        <w:t>ция</w:t>
      </w:r>
      <w:proofErr w:type="spellEnd"/>
      <w:r w:rsidRPr="00A77FDB">
        <w:rPr>
          <w:rFonts w:ascii="Times New Roman" w:hAnsi="Times New Roman" w:cs="Times New Roman"/>
          <w:sz w:val="24"/>
          <w:szCs w:val="24"/>
          <w:lang w:eastAsia="ru-RU"/>
        </w:rPr>
        <w:t xml:space="preserve">, </w:t>
      </w:r>
      <w:proofErr w:type="spellStart"/>
      <w:r w:rsidRPr="00A77FDB">
        <w:rPr>
          <w:rFonts w:ascii="Times New Roman" w:hAnsi="Times New Roman" w:cs="Times New Roman"/>
          <w:sz w:val="24"/>
          <w:szCs w:val="24"/>
          <w:lang w:eastAsia="ru-RU"/>
        </w:rPr>
        <w:t>вспомогат</w:t>
      </w:r>
      <w:proofErr w:type="spellEnd"/>
      <w:r w:rsidRPr="00A77FDB">
        <w:rPr>
          <w:rFonts w:ascii="Times New Roman" w:hAnsi="Times New Roman" w:cs="Times New Roman"/>
          <w:sz w:val="24"/>
          <w:szCs w:val="24"/>
          <w:lang w:eastAsia="ru-RU"/>
        </w:rPr>
        <w:t>. инф-</w:t>
      </w:r>
      <w:proofErr w:type="spellStart"/>
      <w:r w:rsidRPr="00A77FDB">
        <w:rPr>
          <w:rFonts w:ascii="Times New Roman" w:hAnsi="Times New Roman" w:cs="Times New Roman"/>
          <w:sz w:val="24"/>
          <w:szCs w:val="24"/>
          <w:lang w:eastAsia="ru-RU"/>
        </w:rPr>
        <w:t>ция</w:t>
      </w:r>
      <w:proofErr w:type="spellEnd"/>
      <w:r w:rsidRPr="00A77FDB">
        <w:rPr>
          <w:rFonts w:ascii="Times New Roman" w:hAnsi="Times New Roman" w:cs="Times New Roman"/>
          <w:sz w:val="24"/>
          <w:szCs w:val="24"/>
          <w:lang w:eastAsia="ru-RU"/>
        </w:rPr>
        <w:t xml:space="preserve">, отражающие режимы работы подразделений </w:t>
      </w:r>
      <w:proofErr w:type="spellStart"/>
      <w:r w:rsidRPr="00A77FDB">
        <w:rPr>
          <w:rFonts w:ascii="Times New Roman" w:hAnsi="Times New Roman" w:cs="Times New Roman"/>
          <w:sz w:val="24"/>
          <w:szCs w:val="24"/>
          <w:lang w:eastAsia="ru-RU"/>
        </w:rPr>
        <w:t>предприят</w:t>
      </w:r>
      <w:proofErr w:type="spellEnd"/>
      <w:r w:rsidRPr="00A77FDB">
        <w:rPr>
          <w:rFonts w:ascii="Times New Roman" w:hAnsi="Times New Roman" w:cs="Times New Roman"/>
          <w:sz w:val="24"/>
          <w:szCs w:val="24"/>
          <w:lang w:eastAsia="ru-RU"/>
        </w:rPr>
        <w:t xml:space="preserve">.). </w:t>
      </w:r>
      <w:bookmarkStart w:id="3" w:name="_GoBack"/>
      <w:bookmarkEnd w:id="3"/>
    </w:p>
    <w:p w:rsidR="00B74250" w:rsidRPr="00A77FDB" w:rsidRDefault="00B74250" w:rsidP="00A77FDB">
      <w:pPr>
        <w:pStyle w:val="a5"/>
        <w:rPr>
          <w:rFonts w:ascii="Times New Roman" w:hAnsi="Times New Roman" w:cs="Times New Roman"/>
          <w:sz w:val="24"/>
          <w:szCs w:val="24"/>
        </w:rPr>
      </w:pPr>
    </w:p>
    <w:sectPr w:rsidR="00B74250" w:rsidRPr="00A77F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CE42A0"/>
    <w:multiLevelType w:val="hybridMultilevel"/>
    <w:tmpl w:val="8DBE54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3C92735"/>
    <w:multiLevelType w:val="hybridMultilevel"/>
    <w:tmpl w:val="F342AC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7B56A4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6C90305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A32"/>
    <w:rsid w:val="006153A8"/>
    <w:rsid w:val="00617C04"/>
    <w:rsid w:val="00655650"/>
    <w:rsid w:val="006C5A32"/>
    <w:rsid w:val="0070613F"/>
    <w:rsid w:val="0076083B"/>
    <w:rsid w:val="009C64C8"/>
    <w:rsid w:val="009D5006"/>
    <w:rsid w:val="00A77FDB"/>
    <w:rsid w:val="00B45B57"/>
    <w:rsid w:val="00B74250"/>
    <w:rsid w:val="00C46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613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613F"/>
    <w:rPr>
      <w:rFonts w:ascii="Tahoma" w:hAnsi="Tahoma" w:cs="Tahoma"/>
      <w:sz w:val="16"/>
      <w:szCs w:val="16"/>
    </w:rPr>
  </w:style>
  <w:style w:type="paragraph" w:styleId="a5">
    <w:name w:val="No Spacing"/>
    <w:uiPriority w:val="1"/>
    <w:qFormat/>
    <w:rsid w:val="00A77FD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613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613F"/>
    <w:rPr>
      <w:rFonts w:ascii="Tahoma" w:hAnsi="Tahoma" w:cs="Tahoma"/>
      <w:sz w:val="16"/>
      <w:szCs w:val="16"/>
    </w:rPr>
  </w:style>
  <w:style w:type="paragraph" w:styleId="a5">
    <w:name w:val="No Spacing"/>
    <w:uiPriority w:val="1"/>
    <w:qFormat/>
    <w:rsid w:val="00A77FD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6441041">
      <w:bodyDiv w:val="1"/>
      <w:marLeft w:val="0"/>
      <w:marRight w:val="0"/>
      <w:marTop w:val="0"/>
      <w:marBottom w:val="0"/>
      <w:divBdr>
        <w:top w:val="none" w:sz="0" w:space="0" w:color="auto"/>
        <w:left w:val="none" w:sz="0" w:space="0" w:color="auto"/>
        <w:bottom w:val="none" w:sz="0" w:space="0" w:color="auto"/>
        <w:right w:val="none" w:sz="0" w:space="0" w:color="auto"/>
      </w:divBdr>
    </w:div>
    <w:div w:id="688140353">
      <w:bodyDiv w:val="1"/>
      <w:marLeft w:val="0"/>
      <w:marRight w:val="0"/>
      <w:marTop w:val="0"/>
      <w:marBottom w:val="0"/>
      <w:divBdr>
        <w:top w:val="none" w:sz="0" w:space="0" w:color="auto"/>
        <w:left w:val="none" w:sz="0" w:space="0" w:color="auto"/>
        <w:bottom w:val="none" w:sz="0" w:space="0" w:color="auto"/>
        <w:right w:val="none" w:sz="0" w:space="0" w:color="auto"/>
      </w:divBdr>
    </w:div>
    <w:div w:id="828331523">
      <w:bodyDiv w:val="1"/>
      <w:marLeft w:val="0"/>
      <w:marRight w:val="0"/>
      <w:marTop w:val="0"/>
      <w:marBottom w:val="0"/>
      <w:divBdr>
        <w:top w:val="none" w:sz="0" w:space="0" w:color="auto"/>
        <w:left w:val="none" w:sz="0" w:space="0" w:color="auto"/>
        <w:bottom w:val="none" w:sz="0" w:space="0" w:color="auto"/>
        <w:right w:val="none" w:sz="0" w:space="0" w:color="auto"/>
      </w:divBdr>
      <w:divsChild>
        <w:div w:id="200360411">
          <w:marLeft w:val="0"/>
          <w:marRight w:val="0"/>
          <w:marTop w:val="0"/>
          <w:marBottom w:val="0"/>
          <w:divBdr>
            <w:top w:val="none" w:sz="0" w:space="0" w:color="auto"/>
            <w:left w:val="none" w:sz="0" w:space="0" w:color="auto"/>
            <w:bottom w:val="none" w:sz="0" w:space="0" w:color="auto"/>
            <w:right w:val="none" w:sz="0" w:space="0" w:color="auto"/>
          </w:divBdr>
        </w:div>
        <w:div w:id="116460743">
          <w:marLeft w:val="0"/>
          <w:marRight w:val="0"/>
          <w:marTop w:val="0"/>
          <w:marBottom w:val="0"/>
          <w:divBdr>
            <w:top w:val="none" w:sz="0" w:space="0" w:color="auto"/>
            <w:left w:val="none" w:sz="0" w:space="0" w:color="auto"/>
            <w:bottom w:val="none" w:sz="0" w:space="0" w:color="auto"/>
            <w:right w:val="none" w:sz="0" w:space="0" w:color="auto"/>
          </w:divBdr>
        </w:div>
      </w:divsChild>
    </w:div>
    <w:div w:id="1016737318">
      <w:bodyDiv w:val="1"/>
      <w:marLeft w:val="0"/>
      <w:marRight w:val="0"/>
      <w:marTop w:val="0"/>
      <w:marBottom w:val="0"/>
      <w:divBdr>
        <w:top w:val="none" w:sz="0" w:space="0" w:color="auto"/>
        <w:left w:val="none" w:sz="0" w:space="0" w:color="auto"/>
        <w:bottom w:val="none" w:sz="0" w:space="0" w:color="auto"/>
        <w:right w:val="none" w:sz="0" w:space="0" w:color="auto"/>
      </w:divBdr>
    </w:div>
    <w:div w:id="1045909923">
      <w:bodyDiv w:val="1"/>
      <w:marLeft w:val="0"/>
      <w:marRight w:val="0"/>
      <w:marTop w:val="0"/>
      <w:marBottom w:val="0"/>
      <w:divBdr>
        <w:top w:val="none" w:sz="0" w:space="0" w:color="auto"/>
        <w:left w:val="none" w:sz="0" w:space="0" w:color="auto"/>
        <w:bottom w:val="none" w:sz="0" w:space="0" w:color="auto"/>
        <w:right w:val="none" w:sz="0" w:space="0" w:color="auto"/>
      </w:divBdr>
    </w:div>
    <w:div w:id="1492597131">
      <w:bodyDiv w:val="1"/>
      <w:marLeft w:val="0"/>
      <w:marRight w:val="0"/>
      <w:marTop w:val="0"/>
      <w:marBottom w:val="0"/>
      <w:divBdr>
        <w:top w:val="none" w:sz="0" w:space="0" w:color="auto"/>
        <w:left w:val="none" w:sz="0" w:space="0" w:color="auto"/>
        <w:bottom w:val="none" w:sz="0" w:space="0" w:color="auto"/>
        <w:right w:val="none" w:sz="0" w:space="0" w:color="auto"/>
      </w:divBdr>
    </w:div>
    <w:div w:id="1687902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3373</Words>
  <Characters>19229</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11</cp:revision>
  <dcterms:created xsi:type="dcterms:W3CDTF">2020-11-01T13:33:00Z</dcterms:created>
  <dcterms:modified xsi:type="dcterms:W3CDTF">2020-11-10T03:08:00Z</dcterms:modified>
</cp:coreProperties>
</file>