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58E63" w14:textId="77777777" w:rsidR="00A733EB" w:rsidRPr="00B372E8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B372E8">
        <w:rPr>
          <w:caps/>
        </w:rPr>
        <w:t>Лекция</w:t>
      </w:r>
      <w:r w:rsidRPr="00B372E8">
        <w:rPr>
          <w:caps/>
          <w:color w:val="000000"/>
          <w:sz w:val="24"/>
        </w:rPr>
        <w:t xml:space="preserve"> 9</w:t>
      </w:r>
      <w:r w:rsidRPr="00B372E8">
        <w:rPr>
          <w:caps/>
        </w:rPr>
        <w:t xml:space="preserve"> </w:t>
      </w:r>
    </w:p>
    <w:p w14:paraId="2F54236A" w14:textId="77777777" w:rsidR="00A733EB" w:rsidRPr="00B372E8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B372E8">
        <w:rPr>
          <w:caps/>
        </w:rPr>
        <w:t>Деревянные мосты.</w:t>
      </w:r>
    </w:p>
    <w:p w14:paraId="49DF5CDE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18FA95CE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9.1 Достоинства и недостатки деревянных мостов, их область применения.</w:t>
      </w:r>
    </w:p>
    <w:p w14:paraId="6051BB8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ab/>
        <w:t>Материалы для деревянных мостов. Основные физико- механические свойства древесины. Сортамент древесины.</w:t>
      </w:r>
    </w:p>
    <w:p w14:paraId="3A950782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 xml:space="preserve">Достоинства древесины: </w:t>
      </w:r>
    </w:p>
    <w:p w14:paraId="024DE6AA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- местный строительный материал;</w:t>
      </w:r>
    </w:p>
    <w:p w14:paraId="0196B279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- лёгкость обработки;</w:t>
      </w:r>
    </w:p>
    <w:p w14:paraId="0D496D9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 xml:space="preserve">- </w:t>
      </w:r>
      <w:proofErr w:type="spellStart"/>
      <w:r>
        <w:t>возобновляемость</w:t>
      </w:r>
      <w:proofErr w:type="spellEnd"/>
      <w:r>
        <w:t xml:space="preserve"> ресурсов;</w:t>
      </w:r>
    </w:p>
    <w:p w14:paraId="54FE8CC6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 xml:space="preserve">- относительная </w:t>
      </w:r>
      <w:proofErr w:type="spellStart"/>
      <w:r>
        <w:t>леёгеость</w:t>
      </w:r>
      <w:proofErr w:type="spellEnd"/>
      <w:r>
        <w:t xml:space="preserve"> конструкций (по сравнению с железобетоном).</w:t>
      </w:r>
    </w:p>
    <w:p w14:paraId="446B5AD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Недостатки:</w:t>
      </w:r>
    </w:p>
    <w:p w14:paraId="6589682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- гниение;</w:t>
      </w:r>
    </w:p>
    <w:p w14:paraId="636ED11A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- низкая огнестойкость.</w:t>
      </w:r>
    </w:p>
    <w:p w14:paraId="2D58C037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Свойства древесины:</w:t>
      </w:r>
    </w:p>
    <w:p w14:paraId="40D2DBCA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 xml:space="preserve">- различная прочность (анизотропия) вдоль и поперёк волокон, при растяжении, сжатии и скалывании. </w:t>
      </w:r>
    </w:p>
    <w:p w14:paraId="7446BE1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proofErr w:type="spellStart"/>
      <w:r>
        <w:t>Деформативность</w:t>
      </w:r>
      <w:proofErr w:type="spellEnd"/>
      <w:r>
        <w:t xml:space="preserve"> древесины при сжатии и растяжении, при длительном действии нагрузки.</w:t>
      </w:r>
    </w:p>
    <w:p w14:paraId="58F7F6F6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Область применения:</w:t>
      </w:r>
    </w:p>
    <w:p w14:paraId="3BCA1D99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- временные мосты;</w:t>
      </w:r>
    </w:p>
    <w:p w14:paraId="53DE5571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- капитальные мосты из клеёной древесины.</w:t>
      </w:r>
    </w:p>
    <w:p w14:paraId="1380A83F" w14:textId="07B3548C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8F0C64C" wp14:editId="455FCFCA">
            <wp:simplePos x="0" y="0"/>
            <wp:positionH relativeFrom="column">
              <wp:posOffset>341630</wp:posOffset>
            </wp:positionH>
            <wp:positionV relativeFrom="paragraph">
              <wp:posOffset>3175</wp:posOffset>
            </wp:positionV>
            <wp:extent cx="4888865" cy="1518920"/>
            <wp:effectExtent l="0" t="0" r="6985" b="5080"/>
            <wp:wrapTight wrapText="bothSides">
              <wp:wrapPolygon edited="0">
                <wp:start x="0" y="0"/>
                <wp:lineTo x="0" y="21401"/>
                <wp:lineTo x="21547" y="21401"/>
                <wp:lineTo x="21547" y="0"/>
                <wp:lineTo x="0" y="0"/>
              </wp:wrapPolygon>
            </wp:wrapTight>
            <wp:docPr id="16" name="Рисунок 16" descr="Сорта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ортамент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865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C3245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E562B4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AC7C89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D673BB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0C6AED25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7D185C1C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A929CCD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proofErr w:type="gramStart"/>
      <w:r>
        <w:t>.Рисунок</w:t>
      </w:r>
      <w:proofErr w:type="gramEnd"/>
      <w:r>
        <w:t xml:space="preserve"> 9.1 – Сортамент лесоматериалов</w:t>
      </w:r>
    </w:p>
    <w:p w14:paraId="55963D69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а- бревно; б- лежень; в – пластина; г-</w:t>
      </w:r>
      <w:proofErr w:type="gramStart"/>
      <w:r>
        <w:t>е  -</w:t>
      </w:r>
      <w:proofErr w:type="gramEnd"/>
      <w:r>
        <w:t xml:space="preserve"> брус; </w:t>
      </w:r>
      <w:proofErr w:type="spellStart"/>
      <w:r>
        <w:t>и,к</w:t>
      </w:r>
      <w:proofErr w:type="spellEnd"/>
      <w:r>
        <w:t xml:space="preserve"> - доска</w:t>
      </w:r>
    </w:p>
    <w:p w14:paraId="7FBED64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72F92FF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t>9.2 Типы пролётных строений деревянных мостов</w:t>
      </w:r>
    </w:p>
    <w:p w14:paraId="572730CE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t xml:space="preserve">  Пролётные строения с </w:t>
      </w:r>
      <w:proofErr w:type="gramStart"/>
      <w:r>
        <w:t>прогонами,  фермами</w:t>
      </w:r>
      <w:proofErr w:type="gramEnd"/>
      <w:r>
        <w:t>,  их область применения (рисунок  9.2).</w:t>
      </w:r>
    </w:p>
    <w:p w14:paraId="15882575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t>Пролётные строения с прогонами применяются с пролётами до 6 м.</w:t>
      </w:r>
    </w:p>
    <w:p w14:paraId="2311AC15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t xml:space="preserve">Ригельно- раскосные фермы выполняются из брёвен, в настоящее время практически не применяются. Фермы </w:t>
      </w:r>
      <w:proofErr w:type="spellStart"/>
      <w:r>
        <w:t>Гау</w:t>
      </w:r>
      <w:proofErr w:type="spellEnd"/>
      <w:r>
        <w:t xml:space="preserve"> применяются с пролётами до 30 см.</w:t>
      </w:r>
    </w:p>
    <w:p w14:paraId="78036C67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lastRenderedPageBreak/>
        <w:t>Пролётные строения с дощато-гвоздевыми фермами применяются с пролётами до 16 м.</w:t>
      </w:r>
    </w:p>
    <w:p w14:paraId="3662B643" w14:textId="61BE62A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7F44633" wp14:editId="5A2F4030">
            <wp:simplePos x="0" y="0"/>
            <wp:positionH relativeFrom="column">
              <wp:posOffset>-114300</wp:posOffset>
            </wp:positionH>
            <wp:positionV relativeFrom="paragraph">
              <wp:posOffset>-114300</wp:posOffset>
            </wp:positionV>
            <wp:extent cx="5943600" cy="2992755"/>
            <wp:effectExtent l="0" t="0" r="0" b="0"/>
            <wp:wrapTight wrapText="bothSides">
              <wp:wrapPolygon edited="0">
                <wp:start x="0" y="0"/>
                <wp:lineTo x="0" y="21449"/>
                <wp:lineTo x="21531" y="21449"/>
                <wp:lineTo x="21531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6F226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33B44C0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6D6B464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15D32B1C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61298F49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126AD39E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2744FDB0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1CC4FFA3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C8FDA9E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Рисунок 9.2 – Схемы балочных деревянных мостов</w:t>
      </w:r>
    </w:p>
    <w:p w14:paraId="45C2C766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 xml:space="preserve">а- пролётные строения с прогонами; б- пролётные строения с ригельно-раскосными фермами; в- пролётные строения с фермами </w:t>
      </w:r>
      <w:proofErr w:type="spellStart"/>
      <w:r>
        <w:t>Гау</w:t>
      </w:r>
      <w:proofErr w:type="spellEnd"/>
      <w:r>
        <w:t>; в- пролётные строения с дощато-гвоздевыми фермами</w:t>
      </w:r>
    </w:p>
    <w:p w14:paraId="5C687263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DF9341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C50B81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FB4153D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t xml:space="preserve">9.3 Конструкция простейшего деревянного моста: пролётное </w:t>
      </w:r>
      <w:proofErr w:type="gramStart"/>
      <w:r>
        <w:t>строение  с</w:t>
      </w:r>
      <w:proofErr w:type="gramEnd"/>
      <w:r>
        <w:t xml:space="preserve"> пр</w:t>
      </w:r>
      <w:r>
        <w:t>о</w:t>
      </w:r>
      <w:r>
        <w:t xml:space="preserve">гонами. </w:t>
      </w:r>
    </w:p>
    <w:p w14:paraId="4A9FA3CB" w14:textId="77777777" w:rsidR="00A733EB" w:rsidRDefault="00A733EB" w:rsidP="00A733EB">
      <w:pPr>
        <w:shd w:val="clear" w:color="auto" w:fill="FFFFFF"/>
        <w:spacing w:line="360" w:lineRule="atLeast"/>
        <w:ind w:firstLine="539"/>
        <w:jc w:val="both"/>
        <w:outlineLvl w:val="2"/>
      </w:pPr>
      <w:r>
        <w:t xml:space="preserve">Схема простейшего деревянного моста. Проезжая часть деревянных мостов. Пролётные строения с разбросными и сосредоточенными прогонами. Конструкция составных прогонов. </w:t>
      </w:r>
    </w:p>
    <w:p w14:paraId="695B8C65" w14:textId="50437E3D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135DE47" wp14:editId="6AF1908E">
            <wp:simplePos x="0" y="0"/>
            <wp:positionH relativeFrom="column">
              <wp:posOffset>0</wp:posOffset>
            </wp:positionH>
            <wp:positionV relativeFrom="paragraph">
              <wp:posOffset>228600</wp:posOffset>
            </wp:positionV>
            <wp:extent cx="2628900" cy="1388745"/>
            <wp:effectExtent l="0" t="0" r="0" b="1905"/>
            <wp:wrapTight wrapText="bothSides">
              <wp:wrapPolygon edited="0">
                <wp:start x="0" y="0"/>
                <wp:lineTo x="0" y="21333"/>
                <wp:lineTo x="21443" y="21333"/>
                <wp:lineTo x="21443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6A9D3C22" wp14:editId="3233EDC4">
            <wp:simplePos x="0" y="0"/>
            <wp:positionH relativeFrom="column">
              <wp:posOffset>2857500</wp:posOffset>
            </wp:positionH>
            <wp:positionV relativeFrom="paragraph">
              <wp:posOffset>228600</wp:posOffset>
            </wp:positionV>
            <wp:extent cx="2628900" cy="1480820"/>
            <wp:effectExtent l="0" t="0" r="0" b="5080"/>
            <wp:wrapTight wrapText="bothSides">
              <wp:wrapPolygon edited="0">
                <wp:start x="0" y="0"/>
                <wp:lineTo x="0" y="21396"/>
                <wp:lineTo x="21443" y="21396"/>
                <wp:lineTo x="21443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48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25DCE0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F976393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DD3F550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776E204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06C99922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7F04737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68CF367C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Рисунок 9.3 – Схема моста с прогонами</w:t>
      </w:r>
    </w:p>
    <w:p w14:paraId="706A162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 xml:space="preserve">1 - свая заборной стенки; 2- заборная стенка; 3- </w:t>
      </w:r>
      <w:proofErr w:type="spellStart"/>
      <w:r>
        <w:t>колесоотбойный</w:t>
      </w:r>
      <w:proofErr w:type="spellEnd"/>
      <w:r>
        <w:t xml:space="preserve"> брус; 4 – верхний настил; 5 – нижний настил; 6 – прогоны; 7 – насадка; 8 – диагональная схватка: 9 – горизонтальная схватка; 10 – свая </w:t>
      </w:r>
    </w:p>
    <w:p w14:paraId="30E1A21A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B148CB2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3E666CE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7A6D4E8E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proofErr w:type="gramStart"/>
      <w:r>
        <w:t xml:space="preserve">а)   </w:t>
      </w:r>
      <w:proofErr w:type="gramEnd"/>
      <w:r>
        <w:t xml:space="preserve">                                                                        б) </w:t>
      </w:r>
    </w:p>
    <w:p w14:paraId="4E6B9FF6" w14:textId="2D69F54B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D18C53C" wp14:editId="417B2C94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2506980" cy="1150620"/>
            <wp:effectExtent l="0" t="0" r="7620" b="0"/>
            <wp:wrapTight wrapText="bothSides">
              <wp:wrapPolygon edited="0">
                <wp:start x="0" y="0"/>
                <wp:lineTo x="0" y="21099"/>
                <wp:lineTo x="21502" y="21099"/>
                <wp:lineTo x="21502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E47C4F" w14:textId="711AAE2E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A536351" wp14:editId="725CE719">
            <wp:simplePos x="0" y="0"/>
            <wp:positionH relativeFrom="column">
              <wp:posOffset>342900</wp:posOffset>
            </wp:positionH>
            <wp:positionV relativeFrom="paragraph">
              <wp:posOffset>0</wp:posOffset>
            </wp:positionV>
            <wp:extent cx="2396490" cy="1113790"/>
            <wp:effectExtent l="0" t="0" r="3810" b="0"/>
            <wp:wrapTight wrapText="bothSides">
              <wp:wrapPolygon edited="0">
                <wp:start x="0" y="0"/>
                <wp:lineTo x="0" y="21058"/>
                <wp:lineTo x="21463" y="21058"/>
                <wp:lineTo x="21463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90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81914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6B0366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124CC50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3BBEF54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7D55574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Рисунок 9.4 – Конструкция проезжей части</w:t>
      </w:r>
    </w:p>
    <w:p w14:paraId="3E3C0BBF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а – двойной дощатый настил; б – деревоплита с асфальтобетонным покрытием</w:t>
      </w:r>
    </w:p>
    <w:p w14:paraId="209B789A" w14:textId="0F0ACBCD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5C15F011" wp14:editId="197A974B">
            <wp:simplePos x="0" y="0"/>
            <wp:positionH relativeFrom="column">
              <wp:posOffset>-114300</wp:posOffset>
            </wp:positionH>
            <wp:positionV relativeFrom="paragraph">
              <wp:posOffset>342900</wp:posOffset>
            </wp:positionV>
            <wp:extent cx="3089910" cy="1718310"/>
            <wp:effectExtent l="0" t="0" r="0" b="0"/>
            <wp:wrapTight wrapText="bothSides">
              <wp:wrapPolygon edited="0">
                <wp:start x="0" y="0"/>
                <wp:lineTo x="0" y="21313"/>
                <wp:lineTo x="21440" y="21313"/>
                <wp:lineTo x="21440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910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6E7A19" w14:textId="7044EF76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50A7AD9E" wp14:editId="5B0F2D2D">
            <wp:simplePos x="0" y="0"/>
            <wp:positionH relativeFrom="column">
              <wp:posOffset>453390</wp:posOffset>
            </wp:positionH>
            <wp:positionV relativeFrom="paragraph">
              <wp:posOffset>114300</wp:posOffset>
            </wp:positionV>
            <wp:extent cx="3182620" cy="2055495"/>
            <wp:effectExtent l="0" t="0" r="0" b="1905"/>
            <wp:wrapTight wrapText="bothSides">
              <wp:wrapPolygon edited="0">
                <wp:start x="0" y="0"/>
                <wp:lineTo x="0" y="21420"/>
                <wp:lineTo x="21462" y="21420"/>
                <wp:lineTo x="21462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4ED5DE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4F6F75B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020500E6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1500293C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423AA6A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5F1967C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6CAF462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1B2473CF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607B940E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7FEBBE57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11F206F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  <w:r>
        <w:rPr>
          <w:noProof/>
        </w:rPr>
        <w:t>Рисунок 9.5 – Конструкция моста с разбросными прогонами</w:t>
      </w:r>
    </w:p>
    <w:p w14:paraId="0D021936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</w:p>
    <w:p w14:paraId="248DDA2D" w14:textId="1CE93C0B" w:rsidR="00A733EB" w:rsidRDefault="00A733EB" w:rsidP="00A733EB">
      <w:pPr>
        <w:shd w:val="clear" w:color="auto" w:fill="FFFFFF"/>
        <w:spacing w:line="360" w:lineRule="atLeast"/>
        <w:ind w:firstLine="539"/>
        <w:outlineLvl w:val="2"/>
        <w:rPr>
          <w:noProof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4BBC6063" wp14:editId="50C7D2A7">
            <wp:simplePos x="0" y="0"/>
            <wp:positionH relativeFrom="column">
              <wp:posOffset>3429000</wp:posOffset>
            </wp:positionH>
            <wp:positionV relativeFrom="paragraph">
              <wp:posOffset>0</wp:posOffset>
            </wp:positionV>
            <wp:extent cx="2973070" cy="1771650"/>
            <wp:effectExtent l="0" t="0" r="0" b="0"/>
            <wp:wrapTight wrapText="bothSides">
              <wp:wrapPolygon edited="0">
                <wp:start x="0" y="0"/>
                <wp:lineTo x="0" y="21368"/>
                <wp:lineTo x="21452" y="21368"/>
                <wp:lineTo x="21452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07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F7B49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69D88A5A" w14:textId="7C8C2AFC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14CA9594" wp14:editId="22A0593D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2853690" cy="1362710"/>
            <wp:effectExtent l="0" t="0" r="3810" b="8890"/>
            <wp:wrapTight wrapText="bothSides">
              <wp:wrapPolygon edited="0">
                <wp:start x="0" y="0"/>
                <wp:lineTo x="0" y="21439"/>
                <wp:lineTo x="21485" y="21439"/>
                <wp:lineTo x="21485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09C34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0B533E2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2943965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1B6ABECC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6926492F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7CD28F4D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34D06726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 xml:space="preserve">Рисунок 9.6 – Конструкция пролётного   строения с </w:t>
      </w:r>
      <w:proofErr w:type="gramStart"/>
      <w:r>
        <w:t>составными  прогонами</w:t>
      </w:r>
      <w:proofErr w:type="gramEnd"/>
    </w:p>
    <w:p w14:paraId="3A11DF1E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AA9523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CC423C2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7B9C9527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112E48A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0CD66737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18425DBC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9.4 Конструкция опор деревянных мостов.</w:t>
      </w:r>
    </w:p>
    <w:p w14:paraId="4512A3FA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 xml:space="preserve">Конструкция свайных </w:t>
      </w:r>
      <w:proofErr w:type="gramStart"/>
      <w:r>
        <w:t>рамных,  ряжевых</w:t>
      </w:r>
      <w:proofErr w:type="gramEnd"/>
      <w:r>
        <w:t xml:space="preserve">, </w:t>
      </w:r>
      <w:proofErr w:type="spellStart"/>
      <w:r>
        <w:t>сайно</w:t>
      </w:r>
      <w:proofErr w:type="spellEnd"/>
      <w:r>
        <w:t xml:space="preserve">-рамных и рамно-ряжевых опор. Элементы опор: стойки, насадки, схватки, укосины. </w:t>
      </w:r>
    </w:p>
    <w:p w14:paraId="77298DE0" w14:textId="7593DDA4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lastRenderedPageBreak/>
        <w:drawing>
          <wp:inline distT="0" distB="0" distL="0" distR="0" wp14:anchorId="2BB63F42" wp14:editId="7F4E2FFC">
            <wp:extent cx="4953000" cy="3594100"/>
            <wp:effectExtent l="0" t="0" r="0" b="6350"/>
            <wp:docPr id="1" name="Рисунок 1" descr="оп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ора"/>
                    <pic:cNvPicPr>
                      <a:picLocks noChangeAspect="1" noChangeArrowheads="1" noCrop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4C556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53832A90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Рисунок 9.6 – Конструкция свайной опоры</w:t>
      </w:r>
    </w:p>
    <w:p w14:paraId="6A04CA99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4DD4C30" w14:textId="3E50EB92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3AD8F98D" wp14:editId="3B296693">
            <wp:simplePos x="0" y="0"/>
            <wp:positionH relativeFrom="column">
              <wp:posOffset>1828800</wp:posOffset>
            </wp:positionH>
            <wp:positionV relativeFrom="paragraph">
              <wp:posOffset>175260</wp:posOffset>
            </wp:positionV>
            <wp:extent cx="3856990" cy="847725"/>
            <wp:effectExtent l="0" t="0" r="0" b="9525"/>
            <wp:wrapTight wrapText="bothSides">
              <wp:wrapPolygon edited="0">
                <wp:start x="0" y="0"/>
                <wp:lineTo x="0" y="21357"/>
                <wp:lineTo x="21444" y="21357"/>
                <wp:lineTo x="21444" y="0"/>
                <wp:lineTo x="0" y="0"/>
              </wp:wrapPolygon>
            </wp:wrapTight>
            <wp:docPr id="6" name="Рисунок 6" descr="ла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лапа"/>
                    <pic:cNvPicPr>
                      <a:picLocks noChangeAspect="1" noChangeArrowheads="1" noCrop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99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C0A9E6" w14:textId="5B3C5370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30EA6533" wp14:editId="5112D9DA">
            <wp:simplePos x="0" y="0"/>
            <wp:positionH relativeFrom="column">
              <wp:posOffset>228600</wp:posOffset>
            </wp:positionH>
            <wp:positionV relativeFrom="paragraph">
              <wp:posOffset>60960</wp:posOffset>
            </wp:positionV>
            <wp:extent cx="1253490" cy="2529205"/>
            <wp:effectExtent l="0" t="0" r="3810" b="4445"/>
            <wp:wrapTight wrapText="bothSides">
              <wp:wrapPolygon edited="0">
                <wp:start x="0" y="0"/>
                <wp:lineTo x="0" y="21475"/>
                <wp:lineTo x="21337" y="21475"/>
                <wp:lineTo x="21337" y="0"/>
                <wp:lineTo x="0" y="0"/>
              </wp:wrapPolygon>
            </wp:wrapTight>
            <wp:docPr id="5" name="Рисунок 5" descr="Ря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яж"/>
                    <pic:cNvPicPr>
                      <a:picLocks noChangeAspect="1" noChangeArrowheads="1" noCrop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42BBF1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7530C8CA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6B93EF15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2547E2A8" w14:textId="6F1798A2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2B391A3D" wp14:editId="72B39993">
            <wp:simplePos x="0" y="0"/>
            <wp:positionH relativeFrom="column">
              <wp:posOffset>346710</wp:posOffset>
            </wp:positionH>
            <wp:positionV relativeFrom="paragraph">
              <wp:posOffset>175260</wp:posOffset>
            </wp:positionV>
            <wp:extent cx="2868295" cy="1651635"/>
            <wp:effectExtent l="0" t="0" r="8255" b="5715"/>
            <wp:wrapTight wrapText="bothSides">
              <wp:wrapPolygon edited="0">
                <wp:start x="0" y="0"/>
                <wp:lineTo x="0" y="21426"/>
                <wp:lineTo x="21519" y="21426"/>
                <wp:lineTo x="21519" y="0"/>
                <wp:lineTo x="0" y="0"/>
              </wp:wrapPolygon>
            </wp:wrapTight>
            <wp:docPr id="4" name="Рисунок 4" descr="узел ряж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узел ряжа"/>
                    <pic:cNvPicPr>
                      <a:picLocks noChangeAspect="1" noChangeArrowheads="1" noCrop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295" cy="165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CEFB68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C8F9D5A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7C942DA1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BA77292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1E33942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5187A3C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71620C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06F4F327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7E20C5C1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Рисунок 9.7 – Конструкция ряжевой опоры</w:t>
      </w:r>
    </w:p>
    <w:p w14:paraId="4A4F6BD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63E99C61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14211DB1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lastRenderedPageBreak/>
        <w:t xml:space="preserve">9.3 Пролётные строения с клеёными балками. </w:t>
      </w:r>
    </w:p>
    <w:p w14:paraId="557CCAB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Конструкция клееных балок. Требования к материалам для клеёных балок.  Технология изготовления балок. Конструкция пролётных строений с клеёными балками.</w:t>
      </w:r>
    </w:p>
    <w:p w14:paraId="2F79D042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proofErr w:type="gramStart"/>
      <w:r>
        <w:t xml:space="preserve">а)   </w:t>
      </w:r>
      <w:proofErr w:type="gramEnd"/>
      <w:r>
        <w:t xml:space="preserve">                                                                        б)</w:t>
      </w:r>
    </w:p>
    <w:p w14:paraId="6F373E87" w14:textId="7FCE2E4B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48B05F4A" wp14:editId="2F7A3EF6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3196590" cy="1276985"/>
            <wp:effectExtent l="0" t="0" r="3810" b="0"/>
            <wp:wrapTight wrapText="bothSides">
              <wp:wrapPolygon edited="0">
                <wp:start x="0" y="0"/>
                <wp:lineTo x="0" y="21267"/>
                <wp:lineTo x="21497" y="21267"/>
                <wp:lineTo x="21497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59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31447E83" wp14:editId="24CE017E">
            <wp:simplePos x="0" y="0"/>
            <wp:positionH relativeFrom="column">
              <wp:posOffset>342900</wp:posOffset>
            </wp:positionH>
            <wp:positionV relativeFrom="paragraph">
              <wp:posOffset>114300</wp:posOffset>
            </wp:positionV>
            <wp:extent cx="2065020" cy="1216660"/>
            <wp:effectExtent l="0" t="0" r="0" b="2540"/>
            <wp:wrapTight wrapText="bothSides">
              <wp:wrapPolygon edited="0">
                <wp:start x="0" y="0"/>
                <wp:lineTo x="0" y="21307"/>
                <wp:lineTo x="21321" y="21307"/>
                <wp:lineTo x="21321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66B6FB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4086916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0585DF10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7BCB21D4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3ADDCAFC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69C100E2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2C4BC80D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  <w:r>
        <w:t>Рисунок 9.8 – Конструкция пролётного строения с клеёными балками</w:t>
      </w:r>
    </w:p>
    <w:p w14:paraId="72466E6A" w14:textId="77777777" w:rsidR="00A733EB" w:rsidRDefault="00A733EB" w:rsidP="00A733EB">
      <w:pPr>
        <w:shd w:val="clear" w:color="auto" w:fill="FFFFFF"/>
        <w:spacing w:line="360" w:lineRule="atLeast"/>
        <w:ind w:firstLine="539"/>
        <w:jc w:val="center"/>
        <w:outlineLvl w:val="2"/>
      </w:pPr>
      <w:r>
        <w:t>а – сечения клеёных балок; б – поперечное сечение</w:t>
      </w:r>
    </w:p>
    <w:p w14:paraId="1306D498" w14:textId="77777777" w:rsidR="00A733EB" w:rsidRDefault="00A733EB" w:rsidP="00A733EB">
      <w:pPr>
        <w:shd w:val="clear" w:color="auto" w:fill="FFFFFF"/>
        <w:spacing w:line="360" w:lineRule="atLeast"/>
        <w:ind w:firstLine="539"/>
        <w:outlineLvl w:val="2"/>
      </w:pPr>
    </w:p>
    <w:p w14:paraId="3B2EB939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BF7"/>
    <w:rsid w:val="00841BF7"/>
    <w:rsid w:val="00A22217"/>
    <w:rsid w:val="00A7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FEBE4D-193F-44AB-9D5B-0313A9C4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33E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2021-01-22T17:41:00Z</dcterms:created>
  <dcterms:modified xsi:type="dcterms:W3CDTF">2021-01-22T17:41:00Z</dcterms:modified>
</cp:coreProperties>
</file>