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54B6" w:rsidRPr="001754B6" w:rsidRDefault="001754B6" w:rsidP="001754B6">
      <w:pPr>
        <w:shd w:val="clear" w:color="auto" w:fill="FFFFFF"/>
        <w:spacing w:line="240" w:lineRule="auto"/>
        <w:rPr>
          <w:rFonts w:ascii="Arial" w:eastAsia="Times New Roman" w:hAnsi="Arial" w:cs="Arial"/>
          <w:b/>
          <w:color w:val="333333"/>
          <w:sz w:val="32"/>
          <w:szCs w:val="32"/>
          <w:lang w:val="en-US" w:eastAsia="ru-RU"/>
        </w:rPr>
      </w:pPr>
      <w:r w:rsidRPr="001754B6">
        <w:rPr>
          <w:rFonts w:ascii="Times New Roman" w:eastAsia="Times New Roman" w:hAnsi="Times New Roman" w:cs="Times New Roman"/>
          <w:b/>
          <w:color w:val="333333"/>
          <w:sz w:val="24"/>
          <w:szCs w:val="24"/>
          <w:lang w:val="en-US" w:eastAsia="ru-RU"/>
        </w:rPr>
        <w:t>15 LANDSLIDE PROCESSES</w:t>
      </w:r>
      <w:bookmarkStart w:id="0" w:name="_GoBack"/>
      <w:bookmarkEnd w:id="0"/>
    </w:p>
    <w:p w:rsidR="001754B6" w:rsidRPr="001754B6" w:rsidRDefault="001754B6" w:rsidP="001754B6">
      <w:pPr>
        <w:shd w:val="clear" w:color="auto" w:fill="FFFFFF"/>
        <w:spacing w:line="240" w:lineRule="auto"/>
        <w:rPr>
          <w:rFonts w:ascii="Arial" w:eastAsia="Times New Roman" w:hAnsi="Arial" w:cs="Arial"/>
          <w:color w:val="333333"/>
          <w:sz w:val="32"/>
          <w:szCs w:val="32"/>
          <w:lang w:val="en-US" w:eastAsia="ru-RU"/>
        </w:rPr>
      </w:pPr>
    </w:p>
    <w:p w:rsidR="001754B6" w:rsidRPr="001754B6" w:rsidRDefault="001754B6" w:rsidP="001754B6">
      <w:pPr>
        <w:shd w:val="clear" w:color="auto" w:fill="FFFFFF"/>
        <w:spacing w:line="240" w:lineRule="auto"/>
        <w:rPr>
          <w:rFonts w:ascii="Times New Roman" w:eastAsia="Times New Roman" w:hAnsi="Times New Roman" w:cs="Times New Roman"/>
          <w:color w:val="333333"/>
          <w:sz w:val="24"/>
          <w:szCs w:val="24"/>
          <w:lang w:val="en-US" w:eastAsia="ru-RU"/>
        </w:rPr>
      </w:pPr>
      <w:r w:rsidRPr="001754B6">
        <w:rPr>
          <w:rFonts w:ascii="Times New Roman" w:eastAsia="Times New Roman" w:hAnsi="Times New Roman" w:cs="Times New Roman"/>
          <w:color w:val="333333"/>
          <w:sz w:val="24"/>
          <w:szCs w:val="24"/>
          <w:lang w:val="en-US" w:eastAsia="ru-RU"/>
        </w:rPr>
        <w:t>What is a landslide? Where do landslides occur? Why study landslides? What's the difference between a landslide and a debris flow?</w:t>
      </w:r>
    </w:p>
    <w:p w:rsidR="001754B6" w:rsidRPr="001754B6" w:rsidRDefault="001754B6" w:rsidP="001754B6">
      <w:pPr>
        <w:shd w:val="clear" w:color="auto" w:fill="FFFFFF"/>
        <w:spacing w:after="0" w:line="240" w:lineRule="auto"/>
        <w:rPr>
          <w:rFonts w:ascii="Times New Roman" w:eastAsia="Times New Roman" w:hAnsi="Times New Roman" w:cs="Times New Roman"/>
          <w:color w:val="333333"/>
          <w:sz w:val="24"/>
          <w:szCs w:val="24"/>
          <w:lang w:eastAsia="ru-RU"/>
        </w:rPr>
      </w:pPr>
      <w:r w:rsidRPr="001754B6">
        <w:rPr>
          <w:rFonts w:ascii="Times New Roman" w:eastAsia="Times New Roman" w:hAnsi="Times New Roman" w:cs="Times New Roman"/>
          <w:noProof/>
          <w:color w:val="1D5AAB"/>
          <w:sz w:val="24"/>
          <w:szCs w:val="24"/>
          <w:lang w:eastAsia="ru-RU"/>
        </w:rPr>
        <w:drawing>
          <wp:inline distT="0" distB="0" distL="0" distR="0" wp14:anchorId="5BB685E6" wp14:editId="043BAF96">
            <wp:extent cx="1371600" cy="942975"/>
            <wp:effectExtent l="0" t="0" r="0" b="9525"/>
            <wp:docPr id="1" name="Рисунок 1" descr="GIF of landslide off a cliff">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F of landslide off a cliff">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1600" cy="942975"/>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Times New Roman" w:eastAsia="Times New Roman" w:hAnsi="Times New Roman" w:cs="Times New Roman"/>
          <w:color w:val="333333"/>
          <w:sz w:val="24"/>
          <w:szCs w:val="24"/>
          <w:lang w:val="en-US" w:eastAsia="ru-RU"/>
        </w:rPr>
      </w:pPr>
      <w:proofErr w:type="gramStart"/>
      <w:r w:rsidRPr="001754B6">
        <w:rPr>
          <w:rFonts w:ascii="Times New Roman" w:eastAsia="Times New Roman" w:hAnsi="Times New Roman" w:cs="Times New Roman"/>
          <w:color w:val="333333"/>
          <w:sz w:val="24"/>
          <w:szCs w:val="24"/>
          <w:lang w:val="en-US" w:eastAsia="ru-RU"/>
        </w:rPr>
        <w:t>(Public domain.)</w:t>
      </w:r>
      <w:proofErr w:type="gramEnd"/>
    </w:p>
    <w:p w:rsidR="001754B6" w:rsidRPr="001754B6" w:rsidRDefault="001754B6" w:rsidP="001754B6">
      <w:pPr>
        <w:shd w:val="clear" w:color="auto" w:fill="FFFFFF"/>
        <w:spacing w:before="300" w:after="150" w:line="240" w:lineRule="auto"/>
        <w:outlineLvl w:val="2"/>
        <w:rPr>
          <w:rFonts w:ascii="Times New Roman" w:eastAsia="Times New Roman" w:hAnsi="Times New Roman" w:cs="Times New Roman"/>
          <w:color w:val="333333"/>
          <w:sz w:val="24"/>
          <w:szCs w:val="24"/>
          <w:lang w:val="en-US" w:eastAsia="ru-RU"/>
        </w:rPr>
      </w:pPr>
      <w:r w:rsidRPr="001754B6">
        <w:rPr>
          <w:rFonts w:ascii="Times New Roman" w:eastAsia="Times New Roman" w:hAnsi="Times New Roman" w:cs="Times New Roman"/>
          <w:color w:val="333333"/>
          <w:sz w:val="24"/>
          <w:szCs w:val="24"/>
          <w:lang w:val="en-US" w:eastAsia="ru-RU"/>
        </w:rPr>
        <w:t>What is a Landslide?</w:t>
      </w:r>
    </w:p>
    <w:p w:rsidR="001754B6" w:rsidRPr="001754B6" w:rsidRDefault="001754B6" w:rsidP="001754B6">
      <w:pPr>
        <w:shd w:val="clear" w:color="auto" w:fill="FFFFFF"/>
        <w:spacing w:after="150" w:line="240" w:lineRule="auto"/>
        <w:rPr>
          <w:rFonts w:ascii="Times New Roman" w:eastAsia="Times New Roman" w:hAnsi="Times New Roman" w:cs="Times New Roman"/>
          <w:color w:val="333333"/>
          <w:sz w:val="24"/>
          <w:szCs w:val="24"/>
          <w:lang w:val="en-US" w:eastAsia="ru-RU"/>
        </w:rPr>
      </w:pPr>
      <w:r w:rsidRPr="001754B6">
        <w:rPr>
          <w:rFonts w:ascii="Times New Roman" w:eastAsia="Times New Roman" w:hAnsi="Times New Roman" w:cs="Times New Roman"/>
          <w:b/>
          <w:bCs/>
          <w:color w:val="333333"/>
          <w:sz w:val="24"/>
          <w:szCs w:val="24"/>
          <w:lang w:val="en-US" w:eastAsia="ru-RU"/>
        </w:rPr>
        <w:t>The term landslide includes a wide range of ground movements, such as rock falls, deep failure of slopes, and shallow debris flows.</w:t>
      </w:r>
      <w:r w:rsidRPr="001754B6">
        <w:rPr>
          <w:rFonts w:ascii="Times New Roman" w:eastAsia="Times New Roman" w:hAnsi="Times New Roman" w:cs="Times New Roman"/>
          <w:color w:val="333333"/>
          <w:sz w:val="24"/>
          <w:szCs w:val="24"/>
          <w:lang w:val="en-US" w:eastAsia="ru-RU"/>
        </w:rPr>
        <w:t> Although gravity acting on an over-steepened slope is the primary reason for a landslide, there are other contributing factors: </w:t>
      </w:r>
    </w:p>
    <w:p w:rsidR="001754B6" w:rsidRPr="001754B6" w:rsidRDefault="001754B6" w:rsidP="001754B6">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val="en-US" w:eastAsia="ru-RU"/>
        </w:rPr>
      </w:pPr>
      <w:r w:rsidRPr="001754B6">
        <w:rPr>
          <w:rFonts w:ascii="Times New Roman" w:eastAsia="Times New Roman" w:hAnsi="Times New Roman" w:cs="Times New Roman"/>
          <w:color w:val="333333"/>
          <w:sz w:val="24"/>
          <w:szCs w:val="24"/>
          <w:lang w:val="en-US" w:eastAsia="ru-RU"/>
        </w:rPr>
        <w:t xml:space="preserve">erosion by rivers, glaciers, or ocean waves create </w:t>
      </w:r>
      <w:proofErr w:type="spellStart"/>
      <w:r w:rsidRPr="001754B6">
        <w:rPr>
          <w:rFonts w:ascii="Times New Roman" w:eastAsia="Times New Roman" w:hAnsi="Times New Roman" w:cs="Times New Roman"/>
          <w:color w:val="333333"/>
          <w:sz w:val="24"/>
          <w:szCs w:val="24"/>
          <w:lang w:val="en-US" w:eastAsia="ru-RU"/>
        </w:rPr>
        <w:t>oversteepened</w:t>
      </w:r>
      <w:proofErr w:type="spellEnd"/>
      <w:r w:rsidRPr="001754B6">
        <w:rPr>
          <w:rFonts w:ascii="Times New Roman" w:eastAsia="Times New Roman" w:hAnsi="Times New Roman" w:cs="Times New Roman"/>
          <w:color w:val="333333"/>
          <w:sz w:val="24"/>
          <w:szCs w:val="24"/>
          <w:lang w:val="en-US" w:eastAsia="ru-RU"/>
        </w:rPr>
        <w:t xml:space="preserve"> slopes</w:t>
      </w:r>
    </w:p>
    <w:p w:rsidR="001754B6" w:rsidRPr="001754B6" w:rsidRDefault="001754B6" w:rsidP="001754B6">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val="en-US" w:eastAsia="ru-RU"/>
        </w:rPr>
      </w:pPr>
      <w:r w:rsidRPr="001754B6">
        <w:rPr>
          <w:rFonts w:ascii="Times New Roman" w:eastAsia="Times New Roman" w:hAnsi="Times New Roman" w:cs="Times New Roman"/>
          <w:color w:val="333333"/>
          <w:sz w:val="24"/>
          <w:szCs w:val="24"/>
          <w:lang w:val="en-US" w:eastAsia="ru-RU"/>
        </w:rPr>
        <w:t>rock and soil slopes are weakened through saturation by snowmelt or heavy rains</w:t>
      </w:r>
    </w:p>
    <w:p w:rsidR="001754B6" w:rsidRPr="001754B6" w:rsidRDefault="001754B6" w:rsidP="001754B6">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val="en-US" w:eastAsia="ru-RU"/>
        </w:rPr>
      </w:pPr>
      <w:r w:rsidRPr="001754B6">
        <w:rPr>
          <w:rFonts w:ascii="Times New Roman" w:eastAsia="Times New Roman" w:hAnsi="Times New Roman" w:cs="Times New Roman"/>
          <w:color w:val="333333"/>
          <w:sz w:val="24"/>
          <w:szCs w:val="24"/>
          <w:lang w:val="en-US" w:eastAsia="ru-RU"/>
        </w:rPr>
        <w:t>earthquakes create stresses that make weak slopes fail</w:t>
      </w:r>
    </w:p>
    <w:p w:rsidR="001754B6" w:rsidRPr="001754B6" w:rsidRDefault="001754B6" w:rsidP="001754B6">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val="en-US" w:eastAsia="ru-RU"/>
        </w:rPr>
      </w:pPr>
      <w:r w:rsidRPr="001754B6">
        <w:rPr>
          <w:rFonts w:ascii="Times New Roman" w:eastAsia="Times New Roman" w:hAnsi="Times New Roman" w:cs="Times New Roman"/>
          <w:color w:val="333333"/>
          <w:sz w:val="24"/>
          <w:szCs w:val="24"/>
          <w:lang w:val="en-US" w:eastAsia="ru-RU"/>
        </w:rPr>
        <w:t>earthquakes of magnitude 4.0 and greater have been known to trigger landslides</w:t>
      </w:r>
    </w:p>
    <w:p w:rsidR="001754B6" w:rsidRPr="001754B6" w:rsidRDefault="001754B6" w:rsidP="001754B6">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val="en-US" w:eastAsia="ru-RU"/>
        </w:rPr>
      </w:pPr>
      <w:r w:rsidRPr="001754B6">
        <w:rPr>
          <w:rFonts w:ascii="Times New Roman" w:eastAsia="Times New Roman" w:hAnsi="Times New Roman" w:cs="Times New Roman"/>
          <w:color w:val="333333"/>
          <w:sz w:val="24"/>
          <w:szCs w:val="24"/>
          <w:lang w:val="en-US" w:eastAsia="ru-RU"/>
        </w:rPr>
        <w:t>volcanic eruptions produce loose ash deposits, heavy rain, and debris flows</w:t>
      </w:r>
    </w:p>
    <w:p w:rsidR="001754B6" w:rsidRPr="001754B6" w:rsidRDefault="001754B6" w:rsidP="001754B6">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val="en-US" w:eastAsia="ru-RU"/>
        </w:rPr>
      </w:pPr>
      <w:r w:rsidRPr="001754B6">
        <w:rPr>
          <w:rFonts w:ascii="Times New Roman" w:eastAsia="Times New Roman" w:hAnsi="Times New Roman" w:cs="Times New Roman"/>
          <w:color w:val="333333"/>
          <w:sz w:val="24"/>
          <w:szCs w:val="24"/>
          <w:lang w:val="en-US" w:eastAsia="ru-RU"/>
        </w:rPr>
        <w:t>excess weight from the accumulation of rain or snow, stockpiling of rock or ore, from waste piles, or from man-made structures may stress weak slopes to failure and other structures</w:t>
      </w:r>
    </w:p>
    <w:p w:rsidR="001754B6" w:rsidRPr="001754B6" w:rsidRDefault="001754B6" w:rsidP="001754B6">
      <w:pPr>
        <w:shd w:val="clear" w:color="auto" w:fill="FFFFFF"/>
        <w:spacing w:after="150" w:line="240" w:lineRule="auto"/>
        <w:rPr>
          <w:rFonts w:ascii="Times New Roman" w:eastAsia="Times New Roman" w:hAnsi="Times New Roman" w:cs="Times New Roman"/>
          <w:color w:val="333333"/>
          <w:sz w:val="24"/>
          <w:szCs w:val="24"/>
          <w:lang w:val="en-US" w:eastAsia="ru-RU"/>
        </w:rPr>
      </w:pPr>
      <w:r w:rsidRPr="001754B6">
        <w:rPr>
          <w:rFonts w:ascii="Times New Roman" w:eastAsia="Times New Roman" w:hAnsi="Times New Roman" w:cs="Times New Roman"/>
          <w:color w:val="333333"/>
          <w:sz w:val="24"/>
          <w:szCs w:val="24"/>
          <w:lang w:val="en-US" w:eastAsia="ru-RU"/>
        </w:rPr>
        <w:t>Slope material that becomes saturated with water may develop a debris flow or mud flow. The resulting slurry of rock and mud may pick up trees, houses, and cars, thus blocking bridges and tributaries causing flooding along its path.</w:t>
      </w:r>
    </w:p>
    <w:p w:rsidR="001754B6" w:rsidRPr="001754B6" w:rsidRDefault="001754B6" w:rsidP="001754B6">
      <w:pPr>
        <w:shd w:val="clear" w:color="auto" w:fill="FFFFFF"/>
        <w:spacing w:after="0" w:line="240" w:lineRule="auto"/>
        <w:rPr>
          <w:rFonts w:ascii="Arial" w:eastAsia="Times New Roman" w:hAnsi="Arial" w:cs="Arial"/>
          <w:color w:val="333333"/>
          <w:sz w:val="21"/>
          <w:szCs w:val="21"/>
          <w:lang w:eastAsia="ru-RU"/>
        </w:rPr>
      </w:pPr>
      <w:r w:rsidRPr="001754B6">
        <w:rPr>
          <w:rFonts w:ascii="Arial" w:eastAsia="Times New Roman" w:hAnsi="Arial" w:cs="Arial"/>
          <w:noProof/>
          <w:color w:val="1D5AAB"/>
          <w:sz w:val="21"/>
          <w:szCs w:val="21"/>
          <w:lang w:eastAsia="ru-RU"/>
        </w:rPr>
        <w:drawing>
          <wp:inline distT="0" distB="0" distL="0" distR="0" wp14:anchorId="3C8575F3" wp14:editId="670ACB42">
            <wp:extent cx="3238500" cy="2143125"/>
            <wp:effectExtent l="0" t="0" r="0" b="9525"/>
            <wp:docPr id="2" name="Рисунок 2" descr="Big Sur landslide on May 20, 2017 showing material across Highway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g Sur landslide on May 20, 2017 showing material across Highway 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38500" cy="2143125"/>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USGS air photo of the Mud Creek landslide, taken on May 27, 2017. </w:t>
      </w:r>
      <w:proofErr w:type="gramStart"/>
      <w:r w:rsidRPr="001754B6">
        <w:rPr>
          <w:rFonts w:ascii="Arial" w:eastAsia="Times New Roman" w:hAnsi="Arial" w:cs="Arial"/>
          <w:color w:val="333333"/>
          <w:sz w:val="21"/>
          <w:szCs w:val="21"/>
          <w:lang w:val="en-US" w:eastAsia="ru-RU"/>
        </w:rPr>
        <w:t>(Public domain.)</w:t>
      </w:r>
      <w:proofErr w:type="gramEnd"/>
    </w:p>
    <w:p w:rsidR="001754B6" w:rsidRPr="001754B6" w:rsidRDefault="001754B6" w:rsidP="001754B6">
      <w:pPr>
        <w:shd w:val="clear" w:color="auto" w:fill="FFFFFF"/>
        <w:spacing w:before="300" w:after="150" w:line="240" w:lineRule="auto"/>
        <w:outlineLvl w:val="2"/>
        <w:rPr>
          <w:rFonts w:ascii="Arial" w:eastAsia="Times New Roman" w:hAnsi="Arial" w:cs="Arial"/>
          <w:color w:val="333333"/>
          <w:sz w:val="36"/>
          <w:szCs w:val="36"/>
          <w:lang w:val="en-US" w:eastAsia="ru-RU"/>
        </w:rPr>
      </w:pPr>
      <w:r w:rsidRPr="001754B6">
        <w:rPr>
          <w:rFonts w:ascii="Arial" w:eastAsia="Times New Roman" w:hAnsi="Arial" w:cs="Arial"/>
          <w:color w:val="333333"/>
          <w:sz w:val="36"/>
          <w:szCs w:val="36"/>
          <w:lang w:val="en-US" w:eastAsia="ru-RU"/>
        </w:rPr>
        <w:t>Where do Landslides Occur?</w:t>
      </w:r>
    </w:p>
    <w:p w:rsidR="001754B6" w:rsidRPr="001754B6" w:rsidRDefault="001754B6" w:rsidP="001754B6">
      <w:pPr>
        <w:shd w:val="clear" w:color="auto" w:fill="FFFFFF"/>
        <w:spacing w:after="150" w:line="240" w:lineRule="auto"/>
        <w:rPr>
          <w:rFonts w:ascii="Arial" w:eastAsia="Times New Roman" w:hAnsi="Arial" w:cs="Arial"/>
          <w:color w:val="333333"/>
          <w:sz w:val="21"/>
          <w:szCs w:val="21"/>
          <w:lang w:val="en-US" w:eastAsia="ru-RU"/>
        </w:rPr>
      </w:pPr>
      <w:r w:rsidRPr="001754B6">
        <w:rPr>
          <w:rFonts w:ascii="Arial" w:eastAsia="Times New Roman" w:hAnsi="Arial" w:cs="Arial"/>
          <w:b/>
          <w:bCs/>
          <w:color w:val="333333"/>
          <w:sz w:val="21"/>
          <w:szCs w:val="21"/>
          <w:lang w:val="en-US" w:eastAsia="ru-RU"/>
        </w:rPr>
        <w:t>Landslides occur in every state and U.S. territory.</w:t>
      </w:r>
      <w:r w:rsidRPr="001754B6">
        <w:rPr>
          <w:rFonts w:ascii="Arial" w:eastAsia="Times New Roman" w:hAnsi="Arial" w:cs="Arial"/>
          <w:color w:val="333333"/>
          <w:sz w:val="21"/>
          <w:szCs w:val="21"/>
          <w:lang w:val="en-US" w:eastAsia="ru-RU"/>
        </w:rPr>
        <w:t> The Appalachian Mountains, the Rocky Mountains and the Pacific Coastal Ranges and some parts of Alaska and Hawaii have severe landslide problems. Any area composed of very weak or fractured materials resting on a steep slope can and will likely experience landslides.</w:t>
      </w:r>
    </w:p>
    <w:p w:rsidR="001754B6" w:rsidRPr="001754B6" w:rsidRDefault="001754B6" w:rsidP="001754B6">
      <w:pPr>
        <w:shd w:val="clear" w:color="auto" w:fill="FFFFFF"/>
        <w:spacing w:after="150"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lastRenderedPageBreak/>
        <w:t>Although the physical cause of many landslides cannot be removed, geologic investigations, good engineering practices, and effective enforcement of land-use management regulations can reduce landslide hazards.</w:t>
      </w:r>
    </w:p>
    <w:p w:rsidR="001754B6" w:rsidRPr="001754B6" w:rsidRDefault="001754B6" w:rsidP="001754B6">
      <w:pPr>
        <w:shd w:val="clear" w:color="auto" w:fill="FFFFFF"/>
        <w:spacing w:after="150"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 xml:space="preserve">USGS scientists continue to produce landslide susceptibility maps for many areas in the United States. In every state, USGS scientists monitor </w:t>
      </w:r>
      <w:proofErr w:type="spellStart"/>
      <w:r w:rsidRPr="001754B6">
        <w:rPr>
          <w:rFonts w:ascii="Arial" w:eastAsia="Times New Roman" w:hAnsi="Arial" w:cs="Arial"/>
          <w:color w:val="333333"/>
          <w:sz w:val="21"/>
          <w:szCs w:val="21"/>
          <w:lang w:val="en-US" w:eastAsia="ru-RU"/>
        </w:rPr>
        <w:t>streamflow</w:t>
      </w:r>
      <w:proofErr w:type="spellEnd"/>
      <w:r w:rsidRPr="001754B6">
        <w:rPr>
          <w:rFonts w:ascii="Arial" w:eastAsia="Times New Roman" w:hAnsi="Arial" w:cs="Arial"/>
          <w:color w:val="333333"/>
          <w:sz w:val="21"/>
          <w:szCs w:val="21"/>
          <w:lang w:val="en-US" w:eastAsia="ru-RU"/>
        </w:rPr>
        <w:t>, noting changes in sediment load carried by rivers and streams that may result from landslides. Hydrologists with expertise in debris and mudflows are studying these hazards in volcanic regions.</w:t>
      </w:r>
    </w:p>
    <w:p w:rsidR="001754B6" w:rsidRPr="001754B6" w:rsidRDefault="001754B6" w:rsidP="001754B6">
      <w:pPr>
        <w:shd w:val="clear" w:color="auto" w:fill="FFFFFF"/>
        <w:spacing w:before="300" w:after="150" w:line="240" w:lineRule="auto"/>
        <w:outlineLvl w:val="2"/>
        <w:rPr>
          <w:rFonts w:ascii="Arial" w:eastAsia="Times New Roman" w:hAnsi="Arial" w:cs="Arial"/>
          <w:color w:val="333333"/>
          <w:sz w:val="36"/>
          <w:szCs w:val="36"/>
          <w:lang w:val="en-US" w:eastAsia="ru-RU"/>
        </w:rPr>
      </w:pPr>
      <w:r w:rsidRPr="001754B6">
        <w:rPr>
          <w:rFonts w:ascii="Arial" w:eastAsia="Times New Roman" w:hAnsi="Arial" w:cs="Arial"/>
          <w:color w:val="333333"/>
          <w:sz w:val="36"/>
          <w:szCs w:val="36"/>
          <w:lang w:val="en-US" w:eastAsia="ru-RU"/>
        </w:rPr>
        <w:t>Why Study Landslides?</w:t>
      </w:r>
    </w:p>
    <w:p w:rsidR="001754B6" w:rsidRPr="001754B6" w:rsidRDefault="001754B6" w:rsidP="001754B6">
      <w:pPr>
        <w:shd w:val="clear" w:color="auto" w:fill="FFFFFF"/>
        <w:spacing w:after="150" w:line="240" w:lineRule="auto"/>
        <w:rPr>
          <w:rFonts w:ascii="Arial" w:eastAsia="Times New Roman" w:hAnsi="Arial" w:cs="Arial"/>
          <w:color w:val="333333"/>
          <w:sz w:val="21"/>
          <w:szCs w:val="21"/>
          <w:lang w:val="en-US" w:eastAsia="ru-RU"/>
        </w:rPr>
      </w:pPr>
      <w:r w:rsidRPr="001754B6">
        <w:rPr>
          <w:rFonts w:ascii="Arial" w:eastAsia="Times New Roman" w:hAnsi="Arial" w:cs="Arial"/>
          <w:b/>
          <w:bCs/>
          <w:color w:val="333333"/>
          <w:sz w:val="21"/>
          <w:szCs w:val="21"/>
          <w:lang w:val="en-US" w:eastAsia="ru-RU"/>
        </w:rPr>
        <w:t>Landslides are a serious geologic hazard common to almost every State in the United States. It is estimated that in the United States, they cause in excess of $1 billion in damages and from about 25 to 50 deaths each year.</w:t>
      </w:r>
      <w:r w:rsidRPr="001754B6">
        <w:rPr>
          <w:rFonts w:ascii="Arial" w:eastAsia="Times New Roman" w:hAnsi="Arial" w:cs="Arial"/>
          <w:color w:val="333333"/>
          <w:sz w:val="21"/>
          <w:szCs w:val="21"/>
          <w:lang w:val="en-US" w:eastAsia="ru-RU"/>
        </w:rPr>
        <w:t> Globally, landslides cause many billions in damages and thousands of deaths each year.</w:t>
      </w:r>
    </w:p>
    <w:p w:rsidR="001754B6" w:rsidRPr="001754B6" w:rsidRDefault="001754B6" w:rsidP="001754B6">
      <w:pPr>
        <w:shd w:val="clear" w:color="auto" w:fill="FFFFFF"/>
        <w:spacing w:before="300" w:after="150" w:line="240" w:lineRule="auto"/>
        <w:outlineLvl w:val="2"/>
        <w:rPr>
          <w:rFonts w:ascii="Arial" w:eastAsia="Times New Roman" w:hAnsi="Arial" w:cs="Arial"/>
          <w:color w:val="333333"/>
          <w:sz w:val="36"/>
          <w:szCs w:val="36"/>
          <w:lang w:eastAsia="ru-RU"/>
        </w:rPr>
      </w:pPr>
      <w:proofErr w:type="spellStart"/>
      <w:r w:rsidRPr="001754B6">
        <w:rPr>
          <w:rFonts w:ascii="Arial" w:eastAsia="Times New Roman" w:hAnsi="Arial" w:cs="Arial"/>
          <w:color w:val="333333"/>
          <w:sz w:val="36"/>
          <w:szCs w:val="36"/>
          <w:lang w:eastAsia="ru-RU"/>
        </w:rPr>
        <w:t>Additional</w:t>
      </w:r>
      <w:proofErr w:type="spellEnd"/>
      <w:r w:rsidRPr="001754B6">
        <w:rPr>
          <w:rFonts w:ascii="Arial" w:eastAsia="Times New Roman" w:hAnsi="Arial" w:cs="Arial"/>
          <w:color w:val="333333"/>
          <w:sz w:val="36"/>
          <w:szCs w:val="36"/>
          <w:lang w:eastAsia="ru-RU"/>
        </w:rPr>
        <w:t xml:space="preserve"> </w:t>
      </w:r>
      <w:proofErr w:type="spellStart"/>
      <w:r w:rsidRPr="001754B6">
        <w:rPr>
          <w:rFonts w:ascii="Arial" w:eastAsia="Times New Roman" w:hAnsi="Arial" w:cs="Arial"/>
          <w:color w:val="333333"/>
          <w:sz w:val="36"/>
          <w:szCs w:val="36"/>
          <w:lang w:eastAsia="ru-RU"/>
        </w:rPr>
        <w:t>Resources</w:t>
      </w:r>
      <w:proofErr w:type="spellEnd"/>
    </w:p>
    <w:p w:rsidR="001754B6" w:rsidRPr="001754B6" w:rsidRDefault="001754B6" w:rsidP="001754B6">
      <w:pPr>
        <w:numPr>
          <w:ilvl w:val="0"/>
          <w:numId w:val="2"/>
        </w:numPr>
        <w:shd w:val="clear" w:color="auto" w:fill="FFFFFF"/>
        <w:spacing w:before="100" w:beforeAutospacing="1" w:after="100" w:afterAutospacing="1" w:line="240" w:lineRule="auto"/>
        <w:rPr>
          <w:rFonts w:ascii="Arial" w:eastAsia="Times New Roman" w:hAnsi="Arial" w:cs="Arial"/>
          <w:color w:val="333333"/>
          <w:sz w:val="21"/>
          <w:szCs w:val="21"/>
          <w:lang w:val="en-US" w:eastAsia="ru-RU"/>
        </w:rPr>
      </w:pPr>
      <w:hyperlink r:id="rId10" w:history="1">
        <w:r w:rsidRPr="001754B6">
          <w:rPr>
            <w:rFonts w:ascii="Arial" w:eastAsia="Times New Roman" w:hAnsi="Arial" w:cs="Arial"/>
            <w:color w:val="1D5AAB"/>
            <w:sz w:val="21"/>
            <w:szCs w:val="21"/>
            <w:u w:val="single"/>
            <w:lang w:val="en-US" w:eastAsia="ru-RU"/>
          </w:rPr>
          <w:t>A Homeowner's Guide to Landslides for Washington and Oregon</w:t>
        </w:r>
      </w:hyperlink>
      <w:r w:rsidRPr="001754B6">
        <w:rPr>
          <w:rFonts w:ascii="Arial" w:eastAsia="Times New Roman" w:hAnsi="Arial" w:cs="Arial"/>
          <w:color w:val="333333"/>
          <w:sz w:val="21"/>
          <w:szCs w:val="21"/>
          <w:lang w:val="en-US" w:eastAsia="ru-RU"/>
        </w:rPr>
        <w:t> - Washington Department of Natural Resources and the Oregon Department of Geology and Mineral Industries</w:t>
      </w:r>
    </w:p>
    <w:p w:rsidR="001754B6" w:rsidRPr="001754B6" w:rsidRDefault="001754B6" w:rsidP="001754B6">
      <w:pPr>
        <w:shd w:val="clear" w:color="auto" w:fill="FFFFFF"/>
        <w:spacing w:before="300" w:after="150" w:line="240" w:lineRule="auto"/>
        <w:outlineLvl w:val="2"/>
        <w:rPr>
          <w:rFonts w:ascii="Arial" w:eastAsia="Times New Roman" w:hAnsi="Arial" w:cs="Arial"/>
          <w:color w:val="333333"/>
          <w:sz w:val="36"/>
          <w:szCs w:val="36"/>
          <w:lang w:val="en-US" w:eastAsia="ru-RU"/>
        </w:rPr>
      </w:pPr>
      <w:r w:rsidRPr="001754B6">
        <w:rPr>
          <w:rFonts w:ascii="Arial" w:eastAsia="Times New Roman" w:hAnsi="Arial" w:cs="Arial"/>
          <w:color w:val="333333"/>
          <w:sz w:val="36"/>
          <w:szCs w:val="36"/>
          <w:lang w:val="en-US" w:eastAsia="ru-RU"/>
        </w:rPr>
        <w:t>What is a Debris Flow?</w:t>
      </w:r>
    </w:p>
    <w:p w:rsidR="001754B6" w:rsidRPr="001754B6" w:rsidRDefault="001754B6" w:rsidP="001754B6">
      <w:pPr>
        <w:shd w:val="clear" w:color="auto" w:fill="FFFFFF"/>
        <w:spacing w:after="150"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 xml:space="preserve">Debris flows, sometimes referred to as mudslides, mudflows, lahars, or debris avalanches, are common types of fast-moving landslides. These flows generally occur during periods of intense rainfall or rapid snowmelt. They usually start on steep hillsides as shallow landslides that liquefy and accelerate to speeds that are typically about 10 mph, but can exceed 35 mph. The consistency of debris </w:t>
      </w:r>
      <w:proofErr w:type="gramStart"/>
      <w:r w:rsidRPr="001754B6">
        <w:rPr>
          <w:rFonts w:ascii="Arial" w:eastAsia="Times New Roman" w:hAnsi="Arial" w:cs="Arial"/>
          <w:color w:val="333333"/>
          <w:sz w:val="21"/>
          <w:szCs w:val="21"/>
          <w:lang w:val="en-US" w:eastAsia="ru-RU"/>
        </w:rPr>
        <w:t>flows</w:t>
      </w:r>
      <w:proofErr w:type="gramEnd"/>
      <w:r w:rsidRPr="001754B6">
        <w:rPr>
          <w:rFonts w:ascii="Arial" w:eastAsia="Times New Roman" w:hAnsi="Arial" w:cs="Arial"/>
          <w:color w:val="333333"/>
          <w:sz w:val="21"/>
          <w:szCs w:val="21"/>
          <w:lang w:val="en-US" w:eastAsia="ru-RU"/>
        </w:rPr>
        <w:t xml:space="preserve"> ranges from watery mud to thick, rocky mud that can carry large items such as boulders, trees, and cars. They are among the most numerous and dangerous types of landslides in the world. They are particularly dangerous to life and property because of their high speeds and the sheer destructive force of their flow.</w:t>
      </w:r>
    </w:p>
    <w:p w:rsidR="001754B6" w:rsidRPr="001754B6" w:rsidRDefault="001754B6" w:rsidP="001754B6">
      <w:pPr>
        <w:shd w:val="clear" w:color="auto" w:fill="FFFFFF"/>
        <w:spacing w:after="0" w:line="240" w:lineRule="auto"/>
        <w:rPr>
          <w:rFonts w:ascii="Arial" w:eastAsia="Times New Roman" w:hAnsi="Arial" w:cs="Arial"/>
          <w:color w:val="333333"/>
          <w:sz w:val="21"/>
          <w:szCs w:val="21"/>
          <w:lang w:eastAsia="ru-RU"/>
        </w:rPr>
      </w:pPr>
      <w:r w:rsidRPr="001754B6">
        <w:rPr>
          <w:rFonts w:ascii="Arial" w:eastAsia="Times New Roman" w:hAnsi="Arial" w:cs="Arial"/>
          <w:noProof/>
          <w:color w:val="1D5AAB"/>
          <w:sz w:val="21"/>
          <w:szCs w:val="21"/>
          <w:lang w:eastAsia="ru-RU"/>
        </w:rPr>
        <w:drawing>
          <wp:inline distT="0" distB="0" distL="0" distR="0" wp14:anchorId="2093BECC" wp14:editId="5F0B6356">
            <wp:extent cx="8410575" cy="3695700"/>
            <wp:effectExtent l="0" t="0" r="0" b="0"/>
            <wp:docPr id="3" name="Рисунок 3" descr="cartoon of flood on left and debris flow on right">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rtoon of flood on left and debris flow on right">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10575" cy="3695700"/>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Arial" w:eastAsia="Times New Roman" w:hAnsi="Arial" w:cs="Arial"/>
          <w:color w:val="333333"/>
          <w:sz w:val="21"/>
          <w:szCs w:val="21"/>
          <w:lang w:val="en-US" w:eastAsia="ru-RU"/>
        </w:rPr>
      </w:pPr>
      <w:proofErr w:type="gramStart"/>
      <w:r w:rsidRPr="001754B6">
        <w:rPr>
          <w:rFonts w:ascii="Arial" w:eastAsia="Times New Roman" w:hAnsi="Arial" w:cs="Arial"/>
          <w:color w:val="333333"/>
          <w:sz w:val="21"/>
          <w:szCs w:val="21"/>
          <w:lang w:val="en-US" w:eastAsia="ru-RU"/>
        </w:rPr>
        <w:t>Continuum of flood and debris flow characteristics.</w:t>
      </w:r>
      <w:proofErr w:type="gramEnd"/>
      <w:r w:rsidRPr="001754B6">
        <w:rPr>
          <w:rFonts w:ascii="Arial" w:eastAsia="Times New Roman" w:hAnsi="Arial" w:cs="Arial"/>
          <w:color w:val="333333"/>
          <w:sz w:val="21"/>
          <w:szCs w:val="21"/>
          <w:lang w:val="en-US" w:eastAsia="ru-RU"/>
        </w:rPr>
        <w:t xml:space="preserve"> (Jason Kean, USGS, Public domain.)</w:t>
      </w:r>
    </w:p>
    <w:p w:rsidR="001754B6" w:rsidRPr="001754B6" w:rsidRDefault="001754B6" w:rsidP="001754B6">
      <w:pPr>
        <w:shd w:val="clear" w:color="auto" w:fill="FFFFFF"/>
        <w:spacing w:after="150"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lastRenderedPageBreak/>
        <w:t xml:space="preserve">Vegetation and soil changes after a fire increase the runoff and erosion in a watershed, and significantly increase the likelihood of debris flows and flash flooding. Flash flooding and debris flows can initiate during even moderate rainstorms over burn areas and often occur with very little warning. Post-fire flow can alternate between flood and debris </w:t>
      </w:r>
      <w:proofErr w:type="gramStart"/>
      <w:r w:rsidRPr="001754B6">
        <w:rPr>
          <w:rFonts w:ascii="Arial" w:eastAsia="Times New Roman" w:hAnsi="Arial" w:cs="Arial"/>
          <w:color w:val="333333"/>
          <w:sz w:val="21"/>
          <w:szCs w:val="21"/>
          <w:lang w:val="en-US" w:eastAsia="ru-RU"/>
        </w:rPr>
        <w:t>flow​.</w:t>
      </w:r>
      <w:proofErr w:type="gramEnd"/>
      <w:r w:rsidRPr="001754B6">
        <w:rPr>
          <w:rFonts w:ascii="Arial" w:eastAsia="Times New Roman" w:hAnsi="Arial" w:cs="Arial"/>
          <w:color w:val="333333"/>
          <w:sz w:val="21"/>
          <w:szCs w:val="21"/>
          <w:lang w:val="en-US" w:eastAsia="ru-RU"/>
        </w:rPr>
        <w:t xml:space="preserve"> Debris flows are more dangerous and more destructive and dangerous than floods because:</w:t>
      </w:r>
    </w:p>
    <w:p w:rsidR="001754B6" w:rsidRPr="001754B6" w:rsidRDefault="001754B6" w:rsidP="001754B6">
      <w:pPr>
        <w:numPr>
          <w:ilvl w:val="0"/>
          <w:numId w:val="3"/>
        </w:numPr>
        <w:shd w:val="clear" w:color="auto" w:fill="FFFFFF"/>
        <w:spacing w:before="100" w:beforeAutospacing="1" w:after="100" w:afterAutospacing="1" w:line="240" w:lineRule="auto"/>
        <w:rPr>
          <w:rFonts w:ascii="Arial" w:eastAsia="Times New Roman" w:hAnsi="Arial" w:cs="Arial"/>
          <w:color w:val="333333"/>
          <w:sz w:val="21"/>
          <w:szCs w:val="21"/>
          <w:lang w:eastAsia="ru-RU"/>
        </w:rPr>
      </w:pPr>
      <w:r w:rsidRPr="001754B6">
        <w:rPr>
          <w:rFonts w:ascii="Arial" w:eastAsia="Times New Roman" w:hAnsi="Arial" w:cs="Arial"/>
          <w:color w:val="333333"/>
          <w:sz w:val="21"/>
          <w:szCs w:val="21"/>
          <w:lang w:eastAsia="ru-RU"/>
        </w:rPr>
        <w:t xml:space="preserve">10-50 </w:t>
      </w:r>
      <w:proofErr w:type="spellStart"/>
      <w:r w:rsidRPr="001754B6">
        <w:rPr>
          <w:rFonts w:ascii="Arial" w:eastAsia="Times New Roman" w:hAnsi="Arial" w:cs="Arial"/>
          <w:color w:val="333333"/>
          <w:sz w:val="21"/>
          <w:szCs w:val="21"/>
          <w:lang w:eastAsia="ru-RU"/>
        </w:rPr>
        <w:t>times</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greater</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peak</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discharge</w:t>
      </w:r>
      <w:proofErr w:type="spellEnd"/>
    </w:p>
    <w:p w:rsidR="001754B6" w:rsidRPr="001754B6" w:rsidRDefault="001754B6" w:rsidP="001754B6">
      <w:pPr>
        <w:numPr>
          <w:ilvl w:val="0"/>
          <w:numId w:val="3"/>
        </w:numPr>
        <w:shd w:val="clear" w:color="auto" w:fill="FFFFFF"/>
        <w:spacing w:before="100" w:beforeAutospacing="1" w:after="100" w:afterAutospacing="1"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flow height up to 5 times greater</w:t>
      </w:r>
    </w:p>
    <w:p w:rsidR="001754B6" w:rsidRPr="001754B6" w:rsidRDefault="001754B6" w:rsidP="001754B6">
      <w:pPr>
        <w:numPr>
          <w:ilvl w:val="0"/>
          <w:numId w:val="3"/>
        </w:numPr>
        <w:shd w:val="clear" w:color="auto" w:fill="FFFFFF"/>
        <w:spacing w:before="100" w:beforeAutospacing="1" w:after="100" w:afterAutospacing="1" w:line="240" w:lineRule="auto"/>
        <w:rPr>
          <w:rFonts w:ascii="Arial" w:eastAsia="Times New Roman" w:hAnsi="Arial" w:cs="Arial"/>
          <w:color w:val="333333"/>
          <w:sz w:val="21"/>
          <w:szCs w:val="21"/>
          <w:lang w:eastAsia="ru-RU"/>
        </w:rPr>
      </w:pPr>
      <w:proofErr w:type="spellStart"/>
      <w:r w:rsidRPr="001754B6">
        <w:rPr>
          <w:rFonts w:ascii="Arial" w:eastAsia="Times New Roman" w:hAnsi="Arial" w:cs="Arial"/>
          <w:color w:val="333333"/>
          <w:sz w:val="21"/>
          <w:szCs w:val="21"/>
          <w:lang w:eastAsia="ru-RU"/>
        </w:rPr>
        <w:t>flow</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velocity</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same</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or</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greater</w:t>
      </w:r>
      <w:proofErr w:type="spellEnd"/>
    </w:p>
    <w:p w:rsidR="001754B6" w:rsidRPr="001754B6" w:rsidRDefault="001754B6" w:rsidP="001754B6">
      <w:pPr>
        <w:numPr>
          <w:ilvl w:val="0"/>
          <w:numId w:val="3"/>
        </w:numPr>
        <w:shd w:val="clear" w:color="auto" w:fill="FFFFFF"/>
        <w:spacing w:before="100" w:beforeAutospacing="1" w:after="100" w:afterAutospacing="1" w:line="240" w:lineRule="auto"/>
        <w:rPr>
          <w:rFonts w:ascii="Arial" w:eastAsia="Times New Roman" w:hAnsi="Arial" w:cs="Arial"/>
          <w:color w:val="333333"/>
          <w:sz w:val="21"/>
          <w:szCs w:val="21"/>
          <w:lang w:eastAsia="ru-RU"/>
        </w:rPr>
      </w:pPr>
      <w:proofErr w:type="spellStart"/>
      <w:r w:rsidRPr="001754B6">
        <w:rPr>
          <w:rFonts w:ascii="Arial" w:eastAsia="Times New Roman" w:hAnsi="Arial" w:cs="Arial"/>
          <w:color w:val="333333"/>
          <w:sz w:val="21"/>
          <w:szCs w:val="21"/>
          <w:lang w:eastAsia="ru-RU"/>
        </w:rPr>
        <w:t>greater</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than</w:t>
      </w:r>
      <w:proofErr w:type="spellEnd"/>
      <w:r w:rsidRPr="001754B6">
        <w:rPr>
          <w:rFonts w:ascii="Arial" w:eastAsia="Times New Roman" w:hAnsi="Arial" w:cs="Arial"/>
          <w:color w:val="333333"/>
          <w:sz w:val="21"/>
          <w:szCs w:val="21"/>
          <w:lang w:eastAsia="ru-RU"/>
        </w:rPr>
        <w:t xml:space="preserve"> 50% </w:t>
      </w:r>
      <w:proofErr w:type="spellStart"/>
      <w:r w:rsidRPr="001754B6">
        <w:rPr>
          <w:rFonts w:ascii="Arial" w:eastAsia="Times New Roman" w:hAnsi="Arial" w:cs="Arial"/>
          <w:color w:val="333333"/>
          <w:sz w:val="21"/>
          <w:szCs w:val="21"/>
          <w:lang w:eastAsia="ru-RU"/>
        </w:rPr>
        <w:t>sediment</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content</w:t>
      </w:r>
      <w:proofErr w:type="spellEnd"/>
    </w:p>
    <w:p w:rsidR="001754B6" w:rsidRPr="001754B6" w:rsidRDefault="001754B6" w:rsidP="001754B6">
      <w:pPr>
        <w:numPr>
          <w:ilvl w:val="0"/>
          <w:numId w:val="3"/>
        </w:numPr>
        <w:shd w:val="clear" w:color="auto" w:fill="FFFFFF"/>
        <w:spacing w:before="100" w:beforeAutospacing="1" w:after="100" w:afterAutospacing="1" w:line="240" w:lineRule="auto"/>
        <w:rPr>
          <w:rFonts w:ascii="Arial" w:eastAsia="Times New Roman" w:hAnsi="Arial" w:cs="Arial"/>
          <w:color w:val="333333"/>
          <w:sz w:val="21"/>
          <w:szCs w:val="21"/>
          <w:lang w:eastAsia="ru-RU"/>
        </w:rPr>
      </w:pPr>
      <w:proofErr w:type="spellStart"/>
      <w:r w:rsidRPr="001754B6">
        <w:rPr>
          <w:rFonts w:ascii="Arial" w:eastAsia="Times New Roman" w:hAnsi="Arial" w:cs="Arial"/>
          <w:color w:val="333333"/>
          <w:sz w:val="21"/>
          <w:szCs w:val="21"/>
          <w:lang w:eastAsia="ru-RU"/>
        </w:rPr>
        <w:t>coarse-grained</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surge</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fronts</w:t>
      </w:r>
      <w:proofErr w:type="spellEnd"/>
    </w:p>
    <w:p w:rsidR="001754B6" w:rsidRPr="001754B6" w:rsidRDefault="001754B6" w:rsidP="001754B6">
      <w:pPr>
        <w:shd w:val="clear" w:color="auto" w:fill="FFFFFF"/>
        <w:spacing w:line="240" w:lineRule="auto"/>
        <w:rPr>
          <w:rFonts w:ascii="Arial" w:eastAsia="Times New Roman" w:hAnsi="Arial" w:cs="Arial"/>
          <w:color w:val="333333"/>
          <w:sz w:val="21"/>
          <w:szCs w:val="21"/>
          <w:lang w:eastAsia="ru-RU"/>
        </w:rPr>
      </w:pPr>
      <w:r w:rsidRPr="001754B6">
        <w:rPr>
          <w:rFonts w:ascii="Arial" w:eastAsia="Times New Roman" w:hAnsi="Arial" w:cs="Arial"/>
          <w:color w:val="333333"/>
          <w:sz w:val="21"/>
          <w:szCs w:val="21"/>
          <w:lang w:val="en-US" w:eastAsia="ru-RU"/>
        </w:rPr>
        <w:t xml:space="preserve">Distinguishing between debris flow and flood deposits can be difficult, but certain sedimentary structures and textures can give clues to the mechanism of deposition. </w:t>
      </w:r>
      <w:proofErr w:type="spellStart"/>
      <w:r w:rsidRPr="001754B6">
        <w:rPr>
          <w:rFonts w:ascii="Arial" w:eastAsia="Times New Roman" w:hAnsi="Arial" w:cs="Arial"/>
          <w:color w:val="333333"/>
          <w:sz w:val="21"/>
          <w:szCs w:val="21"/>
          <w:lang w:eastAsia="ru-RU"/>
        </w:rPr>
        <w:t>The</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following</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provides</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more</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details</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on</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the</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differences</w:t>
      </w:r>
      <w:proofErr w:type="spellEnd"/>
      <w:r w:rsidRPr="001754B6">
        <w:rPr>
          <w:rFonts w:ascii="Arial" w:eastAsia="Times New Roman" w:hAnsi="Arial" w:cs="Arial"/>
          <w:color w:val="333333"/>
          <w:sz w:val="21"/>
          <w:szCs w:val="21"/>
          <w:lang w:eastAsia="ru-RU"/>
        </w:rPr>
        <w:t>.</w:t>
      </w:r>
    </w:p>
    <w:tbl>
      <w:tblPr>
        <w:tblW w:w="10455" w:type="dxa"/>
        <w:tblCellMar>
          <w:top w:w="15" w:type="dxa"/>
          <w:left w:w="15" w:type="dxa"/>
          <w:bottom w:w="15" w:type="dxa"/>
          <w:right w:w="15" w:type="dxa"/>
        </w:tblCellMar>
        <w:tblLook w:val="04A0" w:firstRow="1" w:lastRow="0" w:firstColumn="1" w:lastColumn="0" w:noHBand="0" w:noVBand="1"/>
      </w:tblPr>
      <w:tblGrid>
        <w:gridCol w:w="1938"/>
        <w:gridCol w:w="4681"/>
        <w:gridCol w:w="3836"/>
      </w:tblGrid>
      <w:tr w:rsidR="001754B6" w:rsidRPr="001754B6" w:rsidTr="001754B6">
        <w:trPr>
          <w:tblHeader/>
        </w:trPr>
        <w:tc>
          <w:tcPr>
            <w:tcW w:w="0" w:type="auto"/>
            <w:gridSpan w:val="3"/>
            <w:tcBorders>
              <w:top w:val="nil"/>
              <w:left w:val="nil"/>
              <w:bottom w:val="nil"/>
              <w:right w:val="nil"/>
            </w:tcBorders>
            <w:shd w:val="clear" w:color="auto" w:fill="auto"/>
            <w:tcMar>
              <w:top w:w="120" w:type="dxa"/>
              <w:left w:w="120" w:type="dxa"/>
              <w:bottom w:w="120" w:type="dxa"/>
              <w:right w:w="120" w:type="dxa"/>
            </w:tcMar>
            <w:vAlign w:val="center"/>
            <w:hideMark/>
          </w:tcPr>
          <w:p w:rsidR="001754B6" w:rsidRPr="001754B6" w:rsidRDefault="001754B6" w:rsidP="001754B6">
            <w:pPr>
              <w:spacing w:before="300" w:after="150" w:line="240" w:lineRule="auto"/>
              <w:jc w:val="center"/>
              <w:outlineLvl w:val="2"/>
              <w:rPr>
                <w:rFonts w:ascii="Arial" w:eastAsia="Times New Roman" w:hAnsi="Arial" w:cs="Arial"/>
                <w:sz w:val="36"/>
                <w:szCs w:val="36"/>
                <w:lang w:val="en-US" w:eastAsia="ru-RU"/>
              </w:rPr>
            </w:pPr>
            <w:r w:rsidRPr="001754B6">
              <w:rPr>
                <w:rFonts w:ascii="Arial" w:eastAsia="Times New Roman" w:hAnsi="Arial" w:cs="Arial"/>
                <w:sz w:val="36"/>
                <w:szCs w:val="36"/>
                <w:lang w:val="en-US" w:eastAsia="ru-RU"/>
              </w:rPr>
              <w:t>Comparison of Debris Flows and Floods</w:t>
            </w:r>
          </w:p>
        </w:tc>
      </w:tr>
      <w:tr w:rsidR="001754B6" w:rsidRPr="001754B6" w:rsidTr="001754B6">
        <w:trPr>
          <w:tblHeader/>
        </w:trPr>
        <w:tc>
          <w:tcPr>
            <w:tcW w:w="0" w:type="auto"/>
            <w:tcBorders>
              <w:top w:val="nil"/>
              <w:bottom w:val="single" w:sz="12" w:space="0" w:color="AAAAAA"/>
            </w:tcBorders>
            <w:shd w:val="clear" w:color="auto" w:fill="auto"/>
            <w:tcMar>
              <w:top w:w="120" w:type="dxa"/>
              <w:left w:w="120" w:type="dxa"/>
              <w:bottom w:w="120" w:type="dxa"/>
              <w:right w:w="120" w:type="dxa"/>
            </w:tcMar>
            <w:vAlign w:val="bottom"/>
            <w:hideMark/>
          </w:tcPr>
          <w:p w:rsidR="001754B6" w:rsidRPr="001754B6" w:rsidRDefault="001754B6" w:rsidP="001754B6">
            <w:pPr>
              <w:spacing w:after="0" w:line="240" w:lineRule="auto"/>
              <w:rPr>
                <w:rFonts w:ascii="Times New Roman" w:eastAsia="Times New Roman" w:hAnsi="Times New Roman" w:cs="Times New Roman"/>
                <w:b/>
                <w:bCs/>
                <w:sz w:val="24"/>
                <w:szCs w:val="24"/>
                <w:lang w:eastAsia="ru-RU"/>
              </w:rPr>
            </w:pPr>
            <w:proofErr w:type="spellStart"/>
            <w:r w:rsidRPr="001754B6">
              <w:rPr>
                <w:rFonts w:ascii="Times New Roman" w:eastAsia="Times New Roman" w:hAnsi="Times New Roman" w:cs="Times New Roman"/>
                <w:b/>
                <w:bCs/>
                <w:sz w:val="24"/>
                <w:szCs w:val="24"/>
                <w:lang w:eastAsia="ru-RU"/>
              </w:rPr>
              <w:t>Characteristic</w:t>
            </w:r>
            <w:proofErr w:type="spellEnd"/>
          </w:p>
        </w:tc>
        <w:tc>
          <w:tcPr>
            <w:tcW w:w="0" w:type="auto"/>
            <w:tcBorders>
              <w:top w:val="nil"/>
              <w:bottom w:val="single" w:sz="12" w:space="0" w:color="AAAAAA"/>
            </w:tcBorders>
            <w:shd w:val="clear" w:color="auto" w:fill="auto"/>
            <w:tcMar>
              <w:top w:w="120" w:type="dxa"/>
              <w:left w:w="120" w:type="dxa"/>
              <w:bottom w:w="120" w:type="dxa"/>
              <w:right w:w="120" w:type="dxa"/>
            </w:tcMar>
            <w:vAlign w:val="bottom"/>
            <w:hideMark/>
          </w:tcPr>
          <w:p w:rsidR="001754B6" w:rsidRPr="001754B6" w:rsidRDefault="001754B6" w:rsidP="001754B6">
            <w:pPr>
              <w:spacing w:after="0" w:line="240" w:lineRule="auto"/>
              <w:rPr>
                <w:rFonts w:ascii="Times New Roman" w:eastAsia="Times New Roman" w:hAnsi="Times New Roman" w:cs="Times New Roman"/>
                <w:b/>
                <w:bCs/>
                <w:sz w:val="24"/>
                <w:szCs w:val="24"/>
                <w:lang w:eastAsia="ru-RU"/>
              </w:rPr>
            </w:pPr>
            <w:proofErr w:type="spellStart"/>
            <w:r w:rsidRPr="001754B6">
              <w:rPr>
                <w:rFonts w:ascii="Times New Roman" w:eastAsia="Times New Roman" w:hAnsi="Times New Roman" w:cs="Times New Roman"/>
                <w:b/>
                <w:bCs/>
                <w:sz w:val="24"/>
                <w:szCs w:val="24"/>
                <w:lang w:eastAsia="ru-RU"/>
              </w:rPr>
              <w:t>Debris</w:t>
            </w:r>
            <w:proofErr w:type="spellEnd"/>
            <w:r w:rsidRPr="001754B6">
              <w:rPr>
                <w:rFonts w:ascii="Times New Roman" w:eastAsia="Times New Roman" w:hAnsi="Times New Roman" w:cs="Times New Roman"/>
                <w:b/>
                <w:bCs/>
                <w:sz w:val="24"/>
                <w:szCs w:val="24"/>
                <w:lang w:eastAsia="ru-RU"/>
              </w:rPr>
              <w:t xml:space="preserve"> </w:t>
            </w:r>
            <w:proofErr w:type="spellStart"/>
            <w:r w:rsidRPr="001754B6">
              <w:rPr>
                <w:rFonts w:ascii="Times New Roman" w:eastAsia="Times New Roman" w:hAnsi="Times New Roman" w:cs="Times New Roman"/>
                <w:b/>
                <w:bCs/>
                <w:sz w:val="24"/>
                <w:szCs w:val="24"/>
                <w:lang w:eastAsia="ru-RU"/>
              </w:rPr>
              <w:t>Flows</w:t>
            </w:r>
            <w:proofErr w:type="spellEnd"/>
          </w:p>
        </w:tc>
        <w:tc>
          <w:tcPr>
            <w:tcW w:w="0" w:type="auto"/>
            <w:tcBorders>
              <w:top w:val="nil"/>
              <w:bottom w:val="single" w:sz="12" w:space="0" w:color="AAAAAA"/>
            </w:tcBorders>
            <w:shd w:val="clear" w:color="auto" w:fill="auto"/>
            <w:tcMar>
              <w:top w:w="120" w:type="dxa"/>
              <w:left w:w="120" w:type="dxa"/>
              <w:bottom w:w="120" w:type="dxa"/>
              <w:right w:w="120" w:type="dxa"/>
            </w:tcMar>
            <w:vAlign w:val="bottom"/>
            <w:hideMark/>
          </w:tcPr>
          <w:p w:rsidR="001754B6" w:rsidRPr="001754B6" w:rsidRDefault="001754B6" w:rsidP="001754B6">
            <w:pPr>
              <w:spacing w:after="0" w:line="240" w:lineRule="auto"/>
              <w:rPr>
                <w:rFonts w:ascii="Times New Roman" w:eastAsia="Times New Roman" w:hAnsi="Times New Roman" w:cs="Times New Roman"/>
                <w:b/>
                <w:bCs/>
                <w:sz w:val="24"/>
                <w:szCs w:val="24"/>
                <w:lang w:eastAsia="ru-RU"/>
              </w:rPr>
            </w:pPr>
            <w:proofErr w:type="spellStart"/>
            <w:r w:rsidRPr="001754B6">
              <w:rPr>
                <w:rFonts w:ascii="Times New Roman" w:eastAsia="Times New Roman" w:hAnsi="Times New Roman" w:cs="Times New Roman"/>
                <w:b/>
                <w:bCs/>
                <w:sz w:val="24"/>
                <w:szCs w:val="24"/>
                <w:lang w:eastAsia="ru-RU"/>
              </w:rPr>
              <w:t>Floods</w:t>
            </w:r>
            <w:proofErr w:type="spellEnd"/>
          </w:p>
        </w:tc>
      </w:tr>
      <w:tr w:rsidR="001754B6" w:rsidRPr="001754B6" w:rsidTr="001754B6">
        <w:tc>
          <w:tcPr>
            <w:tcW w:w="0" w:type="auto"/>
            <w:tcBorders>
              <w:top w:val="single" w:sz="6" w:space="0" w:color="DDDDDD"/>
            </w:tcBorders>
            <w:shd w:val="clear" w:color="auto" w:fill="F9F9F9"/>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eastAsia="ru-RU"/>
              </w:rPr>
            </w:pPr>
            <w:proofErr w:type="spellStart"/>
            <w:r w:rsidRPr="001754B6">
              <w:rPr>
                <w:rFonts w:ascii="Times New Roman" w:eastAsia="Times New Roman" w:hAnsi="Times New Roman" w:cs="Times New Roman"/>
                <w:sz w:val="24"/>
                <w:szCs w:val="24"/>
                <w:lang w:eastAsia="ru-RU"/>
              </w:rPr>
              <w:t>Grain</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size</w:t>
            </w:r>
            <w:proofErr w:type="spellEnd"/>
          </w:p>
        </w:tc>
        <w:tc>
          <w:tcPr>
            <w:tcW w:w="0" w:type="auto"/>
            <w:tcBorders>
              <w:top w:val="single" w:sz="6" w:space="0" w:color="DDDDDD"/>
            </w:tcBorders>
            <w:shd w:val="clear" w:color="auto" w:fill="F9F9F9"/>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val="en-US" w:eastAsia="ru-RU"/>
              </w:rPr>
            </w:pPr>
            <w:r w:rsidRPr="001754B6">
              <w:rPr>
                <w:rFonts w:ascii="Times New Roman" w:eastAsia="Times New Roman" w:hAnsi="Times New Roman" w:cs="Times New Roman"/>
                <w:sz w:val="24"/>
                <w:szCs w:val="24"/>
                <w:lang w:val="en-US" w:eastAsia="ru-RU"/>
              </w:rPr>
              <w:t>Clay to boulder, greater 50% of sediment is sand-size or greater</w:t>
            </w:r>
          </w:p>
        </w:tc>
        <w:tc>
          <w:tcPr>
            <w:tcW w:w="0" w:type="auto"/>
            <w:tcBorders>
              <w:top w:val="single" w:sz="6" w:space="0" w:color="DDDDDD"/>
            </w:tcBorders>
            <w:shd w:val="clear" w:color="auto" w:fill="F9F9F9"/>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eastAsia="ru-RU"/>
              </w:rPr>
            </w:pPr>
            <w:proofErr w:type="spellStart"/>
            <w:r w:rsidRPr="001754B6">
              <w:rPr>
                <w:rFonts w:ascii="Times New Roman" w:eastAsia="Times New Roman" w:hAnsi="Times New Roman" w:cs="Times New Roman"/>
                <w:sz w:val="24"/>
                <w:szCs w:val="24"/>
                <w:lang w:eastAsia="ru-RU"/>
              </w:rPr>
              <w:t>Clay</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to</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boulder</w:t>
            </w:r>
            <w:proofErr w:type="spellEnd"/>
          </w:p>
        </w:tc>
      </w:tr>
      <w:tr w:rsidR="001754B6" w:rsidRPr="001754B6" w:rsidTr="001754B6">
        <w:tc>
          <w:tcPr>
            <w:tcW w:w="0" w:type="auto"/>
            <w:tcBorders>
              <w:top w:val="single" w:sz="6" w:space="0" w:color="DDDDDD"/>
            </w:tcBorders>
            <w:shd w:val="clear" w:color="auto" w:fill="auto"/>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eastAsia="ru-RU"/>
              </w:rPr>
            </w:pPr>
            <w:proofErr w:type="spellStart"/>
            <w:r w:rsidRPr="001754B6">
              <w:rPr>
                <w:rFonts w:ascii="Times New Roman" w:eastAsia="Times New Roman" w:hAnsi="Times New Roman" w:cs="Times New Roman"/>
                <w:sz w:val="24"/>
                <w:szCs w:val="24"/>
                <w:lang w:eastAsia="ru-RU"/>
              </w:rPr>
              <w:t>Sorting</w:t>
            </w:r>
            <w:proofErr w:type="spellEnd"/>
          </w:p>
        </w:tc>
        <w:tc>
          <w:tcPr>
            <w:tcW w:w="0" w:type="auto"/>
            <w:tcBorders>
              <w:top w:val="single" w:sz="6" w:space="0" w:color="DDDDDD"/>
            </w:tcBorders>
            <w:shd w:val="clear" w:color="auto" w:fill="auto"/>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eastAsia="ru-RU"/>
              </w:rPr>
            </w:pPr>
            <w:proofErr w:type="spellStart"/>
            <w:r w:rsidRPr="001754B6">
              <w:rPr>
                <w:rFonts w:ascii="Times New Roman" w:eastAsia="Times New Roman" w:hAnsi="Times New Roman" w:cs="Times New Roman"/>
                <w:sz w:val="24"/>
                <w:szCs w:val="24"/>
                <w:lang w:eastAsia="ru-RU"/>
              </w:rPr>
              <w:t>Extremely</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poor</w:t>
            </w:r>
            <w:proofErr w:type="spellEnd"/>
          </w:p>
        </w:tc>
        <w:tc>
          <w:tcPr>
            <w:tcW w:w="0" w:type="auto"/>
            <w:tcBorders>
              <w:top w:val="single" w:sz="6" w:space="0" w:color="DDDDDD"/>
            </w:tcBorders>
            <w:shd w:val="clear" w:color="auto" w:fill="auto"/>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eastAsia="ru-RU"/>
              </w:rPr>
            </w:pPr>
            <w:proofErr w:type="spellStart"/>
            <w:r w:rsidRPr="001754B6">
              <w:rPr>
                <w:rFonts w:ascii="Times New Roman" w:eastAsia="Times New Roman" w:hAnsi="Times New Roman" w:cs="Times New Roman"/>
                <w:sz w:val="24"/>
                <w:szCs w:val="24"/>
                <w:lang w:eastAsia="ru-RU"/>
              </w:rPr>
              <w:t>Moderate</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to</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good</w:t>
            </w:r>
            <w:proofErr w:type="spellEnd"/>
          </w:p>
        </w:tc>
      </w:tr>
      <w:tr w:rsidR="001754B6" w:rsidRPr="001754B6" w:rsidTr="001754B6">
        <w:tc>
          <w:tcPr>
            <w:tcW w:w="0" w:type="auto"/>
            <w:tcBorders>
              <w:top w:val="single" w:sz="6" w:space="0" w:color="DDDDDD"/>
            </w:tcBorders>
            <w:shd w:val="clear" w:color="auto" w:fill="F9F9F9"/>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eastAsia="ru-RU"/>
              </w:rPr>
            </w:pPr>
            <w:proofErr w:type="spellStart"/>
            <w:r w:rsidRPr="001754B6">
              <w:rPr>
                <w:rFonts w:ascii="Times New Roman" w:eastAsia="Times New Roman" w:hAnsi="Times New Roman" w:cs="Times New Roman"/>
                <w:sz w:val="24"/>
                <w:szCs w:val="24"/>
                <w:lang w:eastAsia="ru-RU"/>
              </w:rPr>
              <w:t>Grain</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shape</w:t>
            </w:r>
            <w:proofErr w:type="spellEnd"/>
          </w:p>
        </w:tc>
        <w:tc>
          <w:tcPr>
            <w:tcW w:w="0" w:type="auto"/>
            <w:tcBorders>
              <w:top w:val="single" w:sz="6" w:space="0" w:color="DDDDDD"/>
            </w:tcBorders>
            <w:shd w:val="clear" w:color="auto" w:fill="F9F9F9"/>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eastAsia="ru-RU"/>
              </w:rPr>
            </w:pPr>
            <w:proofErr w:type="spellStart"/>
            <w:r w:rsidRPr="001754B6">
              <w:rPr>
                <w:rFonts w:ascii="Times New Roman" w:eastAsia="Times New Roman" w:hAnsi="Times New Roman" w:cs="Times New Roman"/>
                <w:sz w:val="24"/>
                <w:szCs w:val="24"/>
                <w:lang w:eastAsia="ru-RU"/>
              </w:rPr>
              <w:t>Angular</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to</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subangular</w:t>
            </w:r>
            <w:proofErr w:type="spellEnd"/>
          </w:p>
        </w:tc>
        <w:tc>
          <w:tcPr>
            <w:tcW w:w="0" w:type="auto"/>
            <w:tcBorders>
              <w:top w:val="single" w:sz="6" w:space="0" w:color="DDDDDD"/>
            </w:tcBorders>
            <w:shd w:val="clear" w:color="auto" w:fill="F9F9F9"/>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eastAsia="ru-RU"/>
              </w:rPr>
            </w:pPr>
            <w:proofErr w:type="spellStart"/>
            <w:r w:rsidRPr="001754B6">
              <w:rPr>
                <w:rFonts w:ascii="Times New Roman" w:eastAsia="Times New Roman" w:hAnsi="Times New Roman" w:cs="Times New Roman"/>
                <w:sz w:val="24"/>
                <w:szCs w:val="24"/>
                <w:lang w:eastAsia="ru-RU"/>
              </w:rPr>
              <w:t>Round</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to</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subround</w:t>
            </w:r>
            <w:proofErr w:type="spellEnd"/>
          </w:p>
        </w:tc>
      </w:tr>
      <w:tr w:rsidR="001754B6" w:rsidRPr="001754B6" w:rsidTr="001754B6">
        <w:tc>
          <w:tcPr>
            <w:tcW w:w="0" w:type="auto"/>
            <w:tcBorders>
              <w:top w:val="single" w:sz="6" w:space="0" w:color="DDDDDD"/>
            </w:tcBorders>
            <w:shd w:val="clear" w:color="auto" w:fill="auto"/>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eastAsia="ru-RU"/>
              </w:rPr>
            </w:pPr>
            <w:proofErr w:type="spellStart"/>
            <w:r w:rsidRPr="001754B6">
              <w:rPr>
                <w:rFonts w:ascii="Times New Roman" w:eastAsia="Times New Roman" w:hAnsi="Times New Roman" w:cs="Times New Roman"/>
                <w:sz w:val="24"/>
                <w:szCs w:val="24"/>
                <w:lang w:eastAsia="ru-RU"/>
              </w:rPr>
              <w:t>Texture</w:t>
            </w:r>
            <w:proofErr w:type="spellEnd"/>
          </w:p>
        </w:tc>
        <w:tc>
          <w:tcPr>
            <w:tcW w:w="0" w:type="auto"/>
            <w:tcBorders>
              <w:top w:val="single" w:sz="6" w:space="0" w:color="DDDDDD"/>
            </w:tcBorders>
            <w:shd w:val="clear" w:color="auto" w:fill="auto"/>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val="en-US" w:eastAsia="ru-RU"/>
              </w:rPr>
            </w:pPr>
            <w:r w:rsidRPr="001754B6">
              <w:rPr>
                <w:rFonts w:ascii="Times New Roman" w:eastAsia="Times New Roman" w:hAnsi="Times New Roman" w:cs="Times New Roman"/>
                <w:sz w:val="24"/>
                <w:szCs w:val="24"/>
                <w:lang w:val="en-US" w:eastAsia="ru-RU"/>
              </w:rPr>
              <w:t>No bedding, normal or inverse grading is common, matrix-supported</w:t>
            </w:r>
          </w:p>
        </w:tc>
        <w:tc>
          <w:tcPr>
            <w:tcW w:w="0" w:type="auto"/>
            <w:tcBorders>
              <w:top w:val="single" w:sz="6" w:space="0" w:color="DDDDDD"/>
            </w:tcBorders>
            <w:shd w:val="clear" w:color="auto" w:fill="auto"/>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val="en-US" w:eastAsia="ru-RU"/>
              </w:rPr>
            </w:pPr>
            <w:r w:rsidRPr="001754B6">
              <w:rPr>
                <w:rFonts w:ascii="Times New Roman" w:eastAsia="Times New Roman" w:hAnsi="Times New Roman" w:cs="Times New Roman"/>
                <w:sz w:val="24"/>
                <w:szCs w:val="24"/>
                <w:lang w:val="en-US" w:eastAsia="ru-RU"/>
              </w:rPr>
              <w:t xml:space="preserve">Distinct planar to cross-laminated beds and </w:t>
            </w:r>
            <w:proofErr w:type="spellStart"/>
            <w:r w:rsidRPr="001754B6">
              <w:rPr>
                <w:rFonts w:ascii="Times New Roman" w:eastAsia="Times New Roman" w:hAnsi="Times New Roman" w:cs="Times New Roman"/>
                <w:sz w:val="24"/>
                <w:szCs w:val="24"/>
                <w:lang w:val="en-US" w:eastAsia="ru-RU"/>
              </w:rPr>
              <w:t>laminae</w:t>
            </w:r>
            <w:proofErr w:type="spellEnd"/>
            <w:r w:rsidRPr="001754B6">
              <w:rPr>
                <w:rFonts w:ascii="Times New Roman" w:eastAsia="Times New Roman" w:hAnsi="Times New Roman" w:cs="Times New Roman"/>
                <w:sz w:val="24"/>
                <w:szCs w:val="24"/>
                <w:lang w:val="en-US" w:eastAsia="ru-RU"/>
              </w:rPr>
              <w:t xml:space="preserve"> </w:t>
            </w:r>
            <w:proofErr w:type="spellStart"/>
            <w:r w:rsidRPr="001754B6">
              <w:rPr>
                <w:rFonts w:ascii="Times New Roman" w:eastAsia="Times New Roman" w:hAnsi="Times New Roman" w:cs="Times New Roman"/>
                <w:sz w:val="24"/>
                <w:szCs w:val="24"/>
                <w:lang w:val="en-US" w:eastAsia="ru-RU"/>
              </w:rPr>
              <w:t>voides</w:t>
            </w:r>
            <w:proofErr w:type="spellEnd"/>
            <w:r w:rsidRPr="001754B6">
              <w:rPr>
                <w:rFonts w:ascii="Times New Roman" w:eastAsia="Times New Roman" w:hAnsi="Times New Roman" w:cs="Times New Roman"/>
                <w:sz w:val="24"/>
                <w:szCs w:val="24"/>
                <w:lang w:val="en-US" w:eastAsia="ru-RU"/>
              </w:rPr>
              <w:t xml:space="preserve"> are common between larger </w:t>
            </w:r>
            <w:proofErr w:type="spellStart"/>
            <w:r w:rsidRPr="001754B6">
              <w:rPr>
                <w:rFonts w:ascii="Times New Roman" w:eastAsia="Times New Roman" w:hAnsi="Times New Roman" w:cs="Times New Roman"/>
                <w:sz w:val="24"/>
                <w:szCs w:val="24"/>
                <w:lang w:val="en-US" w:eastAsia="ru-RU"/>
              </w:rPr>
              <w:t>clasts</w:t>
            </w:r>
            <w:proofErr w:type="spellEnd"/>
          </w:p>
        </w:tc>
      </w:tr>
      <w:tr w:rsidR="001754B6" w:rsidRPr="001754B6" w:rsidTr="001754B6">
        <w:tc>
          <w:tcPr>
            <w:tcW w:w="0" w:type="auto"/>
            <w:tcBorders>
              <w:top w:val="single" w:sz="6" w:space="0" w:color="DDDDDD"/>
            </w:tcBorders>
            <w:shd w:val="clear" w:color="auto" w:fill="F9F9F9"/>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eastAsia="ru-RU"/>
              </w:rPr>
            </w:pPr>
            <w:proofErr w:type="spellStart"/>
            <w:r w:rsidRPr="001754B6">
              <w:rPr>
                <w:rFonts w:ascii="Times New Roman" w:eastAsia="Times New Roman" w:hAnsi="Times New Roman" w:cs="Times New Roman"/>
                <w:sz w:val="24"/>
                <w:szCs w:val="24"/>
                <w:lang w:eastAsia="ru-RU"/>
              </w:rPr>
              <w:t>Sedimentary</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structures</w:t>
            </w:r>
            <w:proofErr w:type="spellEnd"/>
          </w:p>
        </w:tc>
        <w:tc>
          <w:tcPr>
            <w:tcW w:w="0" w:type="auto"/>
            <w:tcBorders>
              <w:top w:val="single" w:sz="6" w:space="0" w:color="DDDDDD"/>
            </w:tcBorders>
            <w:shd w:val="clear" w:color="auto" w:fill="F9F9F9"/>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val="en-US" w:eastAsia="ru-RU"/>
              </w:rPr>
            </w:pPr>
            <w:r w:rsidRPr="001754B6">
              <w:rPr>
                <w:rFonts w:ascii="Times New Roman" w:eastAsia="Times New Roman" w:hAnsi="Times New Roman" w:cs="Times New Roman"/>
                <w:sz w:val="24"/>
                <w:szCs w:val="24"/>
                <w:lang w:val="en-US" w:eastAsia="ru-RU"/>
              </w:rPr>
              <w:t xml:space="preserve">Levees, terminal lobes, fans, coarse </w:t>
            </w:r>
            <w:proofErr w:type="spellStart"/>
            <w:r w:rsidRPr="001754B6">
              <w:rPr>
                <w:rFonts w:ascii="Times New Roman" w:eastAsia="Times New Roman" w:hAnsi="Times New Roman" w:cs="Times New Roman"/>
                <w:sz w:val="24"/>
                <w:szCs w:val="24"/>
                <w:lang w:val="en-US" w:eastAsia="ru-RU"/>
              </w:rPr>
              <w:t>clasts</w:t>
            </w:r>
            <w:proofErr w:type="spellEnd"/>
            <w:r w:rsidRPr="001754B6">
              <w:rPr>
                <w:rFonts w:ascii="Times New Roman" w:eastAsia="Times New Roman" w:hAnsi="Times New Roman" w:cs="Times New Roman"/>
                <w:sz w:val="24"/>
                <w:szCs w:val="24"/>
                <w:lang w:val="en-US" w:eastAsia="ru-RU"/>
              </w:rPr>
              <w:t xml:space="preserve"> on surface, sandy mud coatings on boulders, logs, banks</w:t>
            </w:r>
          </w:p>
        </w:tc>
        <w:tc>
          <w:tcPr>
            <w:tcW w:w="0" w:type="auto"/>
            <w:tcBorders>
              <w:top w:val="single" w:sz="6" w:space="0" w:color="DDDDDD"/>
            </w:tcBorders>
            <w:shd w:val="clear" w:color="auto" w:fill="F9F9F9"/>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val="en-US" w:eastAsia="ru-RU"/>
              </w:rPr>
            </w:pPr>
            <w:r w:rsidRPr="001754B6">
              <w:rPr>
                <w:rFonts w:ascii="Times New Roman" w:eastAsia="Times New Roman" w:hAnsi="Times New Roman" w:cs="Times New Roman"/>
                <w:sz w:val="24"/>
                <w:szCs w:val="24"/>
                <w:lang w:val="en-US" w:eastAsia="ru-RU"/>
              </w:rPr>
              <w:t xml:space="preserve">Dunes, ripples, and longitudinal bars are common, imbricated gravel </w:t>
            </w:r>
            <w:proofErr w:type="spellStart"/>
            <w:r w:rsidRPr="001754B6">
              <w:rPr>
                <w:rFonts w:ascii="Times New Roman" w:eastAsia="Times New Roman" w:hAnsi="Times New Roman" w:cs="Times New Roman"/>
                <w:sz w:val="24"/>
                <w:szCs w:val="24"/>
                <w:lang w:val="en-US" w:eastAsia="ru-RU"/>
              </w:rPr>
              <w:t>clasts</w:t>
            </w:r>
            <w:proofErr w:type="spellEnd"/>
          </w:p>
        </w:tc>
      </w:tr>
      <w:tr w:rsidR="001754B6" w:rsidRPr="001754B6" w:rsidTr="001754B6">
        <w:tc>
          <w:tcPr>
            <w:tcW w:w="0" w:type="auto"/>
            <w:tcBorders>
              <w:top w:val="single" w:sz="6" w:space="0" w:color="DDDDDD"/>
            </w:tcBorders>
            <w:shd w:val="clear" w:color="auto" w:fill="auto"/>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eastAsia="ru-RU"/>
              </w:rPr>
            </w:pPr>
            <w:proofErr w:type="spellStart"/>
            <w:r w:rsidRPr="001754B6">
              <w:rPr>
                <w:rFonts w:ascii="Times New Roman" w:eastAsia="Times New Roman" w:hAnsi="Times New Roman" w:cs="Times New Roman"/>
                <w:sz w:val="24"/>
                <w:szCs w:val="24"/>
                <w:lang w:eastAsia="ru-RU"/>
              </w:rPr>
              <w:t>Sediment</w:t>
            </w:r>
            <w:proofErr w:type="spellEnd"/>
            <w:r w:rsidRPr="001754B6">
              <w:rPr>
                <w:rFonts w:ascii="Times New Roman" w:eastAsia="Times New Roman" w:hAnsi="Times New Roman" w:cs="Times New Roman"/>
                <w:sz w:val="24"/>
                <w:szCs w:val="24"/>
                <w:lang w:eastAsia="ru-RU"/>
              </w:rPr>
              <w:t xml:space="preserve"> </w:t>
            </w:r>
            <w:proofErr w:type="spellStart"/>
            <w:r w:rsidRPr="001754B6">
              <w:rPr>
                <w:rFonts w:ascii="Times New Roman" w:eastAsia="Times New Roman" w:hAnsi="Times New Roman" w:cs="Times New Roman"/>
                <w:sz w:val="24"/>
                <w:szCs w:val="24"/>
                <w:lang w:eastAsia="ru-RU"/>
              </w:rPr>
              <w:t>load</w:t>
            </w:r>
            <w:proofErr w:type="spellEnd"/>
          </w:p>
        </w:tc>
        <w:tc>
          <w:tcPr>
            <w:tcW w:w="0" w:type="auto"/>
            <w:tcBorders>
              <w:top w:val="single" w:sz="6" w:space="0" w:color="DDDDDD"/>
            </w:tcBorders>
            <w:shd w:val="clear" w:color="auto" w:fill="auto"/>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val="en-US" w:eastAsia="ru-RU"/>
              </w:rPr>
            </w:pPr>
            <w:r w:rsidRPr="001754B6">
              <w:rPr>
                <w:rFonts w:ascii="Times New Roman" w:eastAsia="Times New Roman" w:hAnsi="Times New Roman" w:cs="Times New Roman"/>
                <w:sz w:val="24"/>
                <w:szCs w:val="24"/>
                <w:lang w:val="en-US" w:eastAsia="ru-RU"/>
              </w:rPr>
              <w:t>40-50% sediment by volume, greater than 50% of sediment load is sand-size or larger, sediment load controls flow behavior</w:t>
            </w:r>
          </w:p>
        </w:tc>
        <w:tc>
          <w:tcPr>
            <w:tcW w:w="0" w:type="auto"/>
            <w:tcBorders>
              <w:top w:val="single" w:sz="6" w:space="0" w:color="DDDDDD"/>
            </w:tcBorders>
            <w:shd w:val="clear" w:color="auto" w:fill="auto"/>
            <w:tcMar>
              <w:top w:w="120" w:type="dxa"/>
              <w:left w:w="120" w:type="dxa"/>
              <w:bottom w:w="120" w:type="dxa"/>
              <w:right w:w="120" w:type="dxa"/>
            </w:tcMar>
            <w:hideMark/>
          </w:tcPr>
          <w:p w:rsidR="001754B6" w:rsidRPr="001754B6" w:rsidRDefault="001754B6" w:rsidP="001754B6">
            <w:pPr>
              <w:spacing w:after="0" w:line="240" w:lineRule="auto"/>
              <w:rPr>
                <w:rFonts w:ascii="Times New Roman" w:eastAsia="Times New Roman" w:hAnsi="Times New Roman" w:cs="Times New Roman"/>
                <w:sz w:val="24"/>
                <w:szCs w:val="24"/>
                <w:lang w:val="en-US" w:eastAsia="ru-RU"/>
              </w:rPr>
            </w:pPr>
            <w:r w:rsidRPr="001754B6">
              <w:rPr>
                <w:rFonts w:ascii="Times New Roman" w:eastAsia="Times New Roman" w:hAnsi="Times New Roman" w:cs="Times New Roman"/>
                <w:sz w:val="24"/>
                <w:szCs w:val="24"/>
                <w:lang w:val="en-US" w:eastAsia="ru-RU"/>
              </w:rPr>
              <w:t>5-10% sediment by volume, water controls flow behavior</w:t>
            </w:r>
          </w:p>
        </w:tc>
      </w:tr>
    </w:tbl>
    <w:p w:rsidR="001754B6" w:rsidRPr="001754B6" w:rsidRDefault="001754B6" w:rsidP="001754B6">
      <w:pPr>
        <w:shd w:val="clear" w:color="auto" w:fill="FFFFFF"/>
        <w:spacing w:after="150" w:line="240" w:lineRule="auto"/>
        <w:rPr>
          <w:rFonts w:ascii="Arial" w:eastAsia="Times New Roman" w:hAnsi="Arial" w:cs="Arial"/>
          <w:color w:val="333333"/>
          <w:sz w:val="21"/>
          <w:szCs w:val="21"/>
          <w:lang w:eastAsia="ru-RU"/>
        </w:rPr>
      </w:pPr>
      <w:proofErr w:type="spellStart"/>
      <w:r w:rsidRPr="001754B6">
        <w:rPr>
          <w:rFonts w:ascii="Arial" w:eastAsia="Times New Roman" w:hAnsi="Arial" w:cs="Arial"/>
          <w:b/>
          <w:bCs/>
          <w:color w:val="333333"/>
          <w:sz w:val="21"/>
          <w:szCs w:val="21"/>
          <w:lang w:eastAsia="ru-RU"/>
        </w:rPr>
        <w:t>Grain</w:t>
      </w:r>
      <w:proofErr w:type="spellEnd"/>
      <w:r w:rsidRPr="001754B6">
        <w:rPr>
          <w:rFonts w:ascii="Arial" w:eastAsia="Times New Roman" w:hAnsi="Arial" w:cs="Arial"/>
          <w:b/>
          <w:bCs/>
          <w:color w:val="333333"/>
          <w:sz w:val="21"/>
          <w:szCs w:val="21"/>
          <w:lang w:eastAsia="ru-RU"/>
        </w:rPr>
        <w:t xml:space="preserve"> </w:t>
      </w:r>
      <w:proofErr w:type="spellStart"/>
      <w:r w:rsidRPr="001754B6">
        <w:rPr>
          <w:rFonts w:ascii="Arial" w:eastAsia="Times New Roman" w:hAnsi="Arial" w:cs="Arial"/>
          <w:b/>
          <w:bCs/>
          <w:color w:val="333333"/>
          <w:sz w:val="21"/>
          <w:szCs w:val="21"/>
          <w:lang w:eastAsia="ru-RU"/>
        </w:rPr>
        <w:t>Size</w:t>
      </w:r>
      <w:proofErr w:type="spellEnd"/>
      <w:r w:rsidRPr="001754B6">
        <w:rPr>
          <w:rFonts w:ascii="Arial" w:eastAsia="Times New Roman" w:hAnsi="Arial" w:cs="Arial"/>
          <w:b/>
          <w:bCs/>
          <w:color w:val="333333"/>
          <w:sz w:val="21"/>
          <w:szCs w:val="21"/>
          <w:lang w:eastAsia="ru-RU"/>
        </w:rPr>
        <w:t xml:space="preserve"> </w:t>
      </w:r>
      <w:proofErr w:type="spellStart"/>
      <w:r w:rsidRPr="001754B6">
        <w:rPr>
          <w:rFonts w:ascii="Arial" w:eastAsia="Times New Roman" w:hAnsi="Arial" w:cs="Arial"/>
          <w:b/>
          <w:bCs/>
          <w:color w:val="333333"/>
          <w:sz w:val="21"/>
          <w:szCs w:val="21"/>
          <w:lang w:eastAsia="ru-RU"/>
        </w:rPr>
        <w:t>and</w:t>
      </w:r>
      <w:proofErr w:type="spellEnd"/>
      <w:r w:rsidRPr="001754B6">
        <w:rPr>
          <w:rFonts w:ascii="Arial" w:eastAsia="Times New Roman" w:hAnsi="Arial" w:cs="Arial"/>
          <w:b/>
          <w:bCs/>
          <w:color w:val="333333"/>
          <w:sz w:val="21"/>
          <w:szCs w:val="21"/>
          <w:lang w:eastAsia="ru-RU"/>
        </w:rPr>
        <w:t xml:space="preserve"> </w:t>
      </w:r>
      <w:proofErr w:type="spellStart"/>
      <w:r w:rsidRPr="001754B6">
        <w:rPr>
          <w:rFonts w:ascii="Arial" w:eastAsia="Times New Roman" w:hAnsi="Arial" w:cs="Arial"/>
          <w:b/>
          <w:bCs/>
          <w:color w:val="333333"/>
          <w:sz w:val="21"/>
          <w:szCs w:val="21"/>
          <w:lang w:eastAsia="ru-RU"/>
        </w:rPr>
        <w:t>Sorting</w:t>
      </w:r>
      <w:proofErr w:type="spellEnd"/>
    </w:p>
    <w:p w:rsidR="001754B6" w:rsidRPr="001754B6" w:rsidRDefault="001754B6" w:rsidP="001754B6">
      <w:pPr>
        <w:shd w:val="clear" w:color="auto" w:fill="FFFFFF"/>
        <w:spacing w:after="0" w:line="240" w:lineRule="auto"/>
        <w:rPr>
          <w:rFonts w:ascii="Arial" w:eastAsia="Times New Roman" w:hAnsi="Arial" w:cs="Arial"/>
          <w:color w:val="333333"/>
          <w:sz w:val="21"/>
          <w:szCs w:val="21"/>
          <w:lang w:eastAsia="ru-RU"/>
        </w:rPr>
      </w:pPr>
      <w:r w:rsidRPr="001754B6">
        <w:rPr>
          <w:rFonts w:ascii="Arial" w:eastAsia="Times New Roman" w:hAnsi="Arial" w:cs="Arial"/>
          <w:noProof/>
          <w:color w:val="1D5AAB"/>
          <w:sz w:val="21"/>
          <w:szCs w:val="21"/>
          <w:lang w:eastAsia="ru-RU"/>
        </w:rPr>
        <w:drawing>
          <wp:inline distT="0" distB="0" distL="0" distR="0" wp14:anchorId="53AF1FDB" wp14:editId="0065F3CC">
            <wp:extent cx="8096250" cy="2209800"/>
            <wp:effectExtent l="0" t="0" r="0" b="0"/>
            <wp:docPr id="4" name="Рисунок 4" descr="continuum of grain sizes">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ntinuum of grain sizes">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096250" cy="2209800"/>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lastRenderedPageBreak/>
        <w:t xml:space="preserve">The continuum at the top shows how grain sizes are categorized – greater than 50% of the sediments in a debris flow are in the categories from sand all the way up to boulders. (Jaime </w:t>
      </w:r>
      <w:proofErr w:type="spellStart"/>
      <w:r w:rsidRPr="001754B6">
        <w:rPr>
          <w:rFonts w:ascii="Arial" w:eastAsia="Times New Roman" w:hAnsi="Arial" w:cs="Arial"/>
          <w:color w:val="333333"/>
          <w:sz w:val="21"/>
          <w:szCs w:val="21"/>
          <w:lang w:val="en-US" w:eastAsia="ru-RU"/>
        </w:rPr>
        <w:t>Kostelnik</w:t>
      </w:r>
      <w:proofErr w:type="spellEnd"/>
      <w:r w:rsidRPr="001754B6">
        <w:rPr>
          <w:rFonts w:ascii="Arial" w:eastAsia="Times New Roman" w:hAnsi="Arial" w:cs="Arial"/>
          <w:color w:val="333333"/>
          <w:sz w:val="21"/>
          <w:szCs w:val="21"/>
          <w:lang w:val="en-US" w:eastAsia="ru-RU"/>
        </w:rPr>
        <w:t xml:space="preserve">, USGS. </w:t>
      </w:r>
      <w:proofErr w:type="gramStart"/>
      <w:r w:rsidRPr="001754B6">
        <w:rPr>
          <w:rFonts w:ascii="Arial" w:eastAsia="Times New Roman" w:hAnsi="Arial" w:cs="Arial"/>
          <w:color w:val="333333"/>
          <w:sz w:val="21"/>
          <w:szCs w:val="21"/>
          <w:lang w:val="en-US" w:eastAsia="ru-RU"/>
        </w:rPr>
        <w:t>Public domain.)</w:t>
      </w:r>
      <w:proofErr w:type="gramEnd"/>
    </w:p>
    <w:p w:rsidR="001754B6" w:rsidRPr="001754B6" w:rsidRDefault="001754B6" w:rsidP="001754B6">
      <w:pPr>
        <w:shd w:val="clear" w:color="auto" w:fill="FFFFFF"/>
        <w:spacing w:after="150"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Debris flows are capable of transporting material or grains that range from </w:t>
      </w:r>
      <w:r w:rsidRPr="001754B6">
        <w:rPr>
          <w:rFonts w:ascii="Arial" w:eastAsia="Times New Roman" w:hAnsi="Arial" w:cs="Arial"/>
          <w:b/>
          <w:bCs/>
          <w:color w:val="333333"/>
          <w:sz w:val="21"/>
          <w:szCs w:val="21"/>
          <w:lang w:val="en-US" w:eastAsia="ru-RU"/>
        </w:rPr>
        <w:t>very fine mud- or clay-size particles to boulders</w:t>
      </w:r>
      <w:r w:rsidRPr="001754B6">
        <w:rPr>
          <w:rFonts w:ascii="Arial" w:eastAsia="Times New Roman" w:hAnsi="Arial" w:cs="Arial"/>
          <w:color w:val="333333"/>
          <w:sz w:val="21"/>
          <w:szCs w:val="21"/>
          <w:lang w:val="en-US" w:eastAsia="ru-RU"/>
        </w:rPr>
        <w:t> that are as large as cars. This wide variation in grain size results in accumulations or deposits of material at the outlet of a drainage basin that are poorly sorted, or in other words, all mixed up together.</w:t>
      </w:r>
    </w:p>
    <w:p w:rsidR="001754B6" w:rsidRPr="001754B6" w:rsidRDefault="001754B6" w:rsidP="001754B6">
      <w:pPr>
        <w:shd w:val="clear" w:color="auto" w:fill="FFFFFF"/>
        <w:spacing w:after="0" w:line="240" w:lineRule="auto"/>
        <w:rPr>
          <w:rFonts w:ascii="Arial" w:eastAsia="Times New Roman" w:hAnsi="Arial" w:cs="Arial"/>
          <w:color w:val="333333"/>
          <w:sz w:val="21"/>
          <w:szCs w:val="21"/>
          <w:lang w:eastAsia="ru-RU"/>
        </w:rPr>
      </w:pPr>
      <w:r w:rsidRPr="001754B6">
        <w:rPr>
          <w:rFonts w:ascii="Arial" w:eastAsia="Times New Roman" w:hAnsi="Arial" w:cs="Arial"/>
          <w:noProof/>
          <w:color w:val="1D5AAB"/>
          <w:sz w:val="21"/>
          <w:szCs w:val="21"/>
          <w:lang w:eastAsia="ru-RU"/>
        </w:rPr>
        <w:drawing>
          <wp:inline distT="0" distB="0" distL="0" distR="0" wp14:anchorId="659B73B5" wp14:editId="17B2CDB5">
            <wp:extent cx="3238500" cy="4324350"/>
            <wp:effectExtent l="0" t="0" r="0" b="0"/>
            <wp:docPr id="5" name="Рисунок 5" descr="cross-section of poorly-sorted sediments">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oss-section of poorly-sorted sediments">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38500" cy="4324350"/>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Arial" w:eastAsia="Times New Roman" w:hAnsi="Arial" w:cs="Arial"/>
          <w:color w:val="333333"/>
          <w:sz w:val="21"/>
          <w:szCs w:val="21"/>
          <w:lang w:val="en-US" w:eastAsia="ru-RU"/>
        </w:rPr>
      </w:pPr>
      <w:proofErr w:type="gramStart"/>
      <w:r w:rsidRPr="001754B6">
        <w:rPr>
          <w:rFonts w:ascii="Arial" w:eastAsia="Times New Roman" w:hAnsi="Arial" w:cs="Arial"/>
          <w:color w:val="333333"/>
          <w:sz w:val="21"/>
          <w:szCs w:val="21"/>
          <w:lang w:val="en-US" w:eastAsia="ru-RU"/>
        </w:rPr>
        <w:t>A poorly sorted debris flow deposit with grains ranging from sand-size to boulder size.</w:t>
      </w:r>
      <w:proofErr w:type="gramEnd"/>
      <w:r w:rsidRPr="001754B6">
        <w:rPr>
          <w:rFonts w:ascii="Arial" w:eastAsia="Times New Roman" w:hAnsi="Arial" w:cs="Arial"/>
          <w:color w:val="333333"/>
          <w:sz w:val="21"/>
          <w:szCs w:val="21"/>
          <w:lang w:val="en-US" w:eastAsia="ru-RU"/>
        </w:rPr>
        <w:t xml:space="preserve"> </w:t>
      </w:r>
      <w:proofErr w:type="gramStart"/>
      <w:r w:rsidRPr="001754B6">
        <w:rPr>
          <w:rFonts w:ascii="Arial" w:eastAsia="Times New Roman" w:hAnsi="Arial" w:cs="Arial"/>
          <w:color w:val="333333"/>
          <w:sz w:val="21"/>
          <w:szCs w:val="21"/>
          <w:lang w:val="en-US" w:eastAsia="ru-RU"/>
        </w:rPr>
        <w:t>Camera lens cap near the bottom of the picture for scale.</w:t>
      </w:r>
      <w:proofErr w:type="gramEnd"/>
      <w:r w:rsidRPr="001754B6">
        <w:rPr>
          <w:rFonts w:ascii="Arial" w:eastAsia="Times New Roman" w:hAnsi="Arial" w:cs="Arial"/>
          <w:color w:val="333333"/>
          <w:sz w:val="21"/>
          <w:szCs w:val="21"/>
          <w:lang w:val="en-US" w:eastAsia="ru-RU"/>
        </w:rPr>
        <w:t> </w:t>
      </w:r>
      <w:proofErr w:type="gramStart"/>
      <w:r w:rsidRPr="001754B6">
        <w:rPr>
          <w:rFonts w:ascii="Arial" w:eastAsia="Times New Roman" w:hAnsi="Arial" w:cs="Arial"/>
          <w:color w:val="333333"/>
          <w:sz w:val="21"/>
          <w:szCs w:val="21"/>
          <w:lang w:val="en-US" w:eastAsia="ru-RU"/>
        </w:rPr>
        <w:t>Van Tassel Canyon, Azusa, California.</w:t>
      </w:r>
      <w:proofErr w:type="gramEnd"/>
      <w:r w:rsidRPr="001754B6">
        <w:rPr>
          <w:rFonts w:ascii="Arial" w:eastAsia="Times New Roman" w:hAnsi="Arial" w:cs="Arial"/>
          <w:color w:val="333333"/>
          <w:sz w:val="21"/>
          <w:szCs w:val="21"/>
          <w:lang w:val="en-US" w:eastAsia="ru-RU"/>
        </w:rPr>
        <w:t xml:space="preserve"> (Credit: Matt Thomas, USGS. </w:t>
      </w:r>
      <w:proofErr w:type="gramStart"/>
      <w:r w:rsidRPr="001754B6">
        <w:rPr>
          <w:rFonts w:ascii="Arial" w:eastAsia="Times New Roman" w:hAnsi="Arial" w:cs="Arial"/>
          <w:color w:val="333333"/>
          <w:sz w:val="21"/>
          <w:szCs w:val="21"/>
          <w:lang w:val="en-US" w:eastAsia="ru-RU"/>
        </w:rPr>
        <w:t>Public domain.)</w:t>
      </w:r>
      <w:proofErr w:type="gramEnd"/>
    </w:p>
    <w:p w:rsidR="001754B6" w:rsidRPr="001754B6" w:rsidRDefault="001754B6" w:rsidP="001754B6">
      <w:pPr>
        <w:shd w:val="clear" w:color="auto" w:fill="FFFFFF"/>
        <w:spacing w:after="0" w:line="240" w:lineRule="auto"/>
        <w:rPr>
          <w:rFonts w:ascii="Arial" w:eastAsia="Times New Roman" w:hAnsi="Arial" w:cs="Arial"/>
          <w:color w:val="333333"/>
          <w:sz w:val="21"/>
          <w:szCs w:val="21"/>
          <w:lang w:eastAsia="ru-RU"/>
        </w:rPr>
      </w:pPr>
      <w:r w:rsidRPr="001754B6">
        <w:rPr>
          <w:rFonts w:ascii="Arial" w:eastAsia="Times New Roman" w:hAnsi="Arial" w:cs="Arial"/>
          <w:noProof/>
          <w:color w:val="1D5AAB"/>
          <w:sz w:val="21"/>
          <w:szCs w:val="21"/>
          <w:lang w:eastAsia="ru-RU"/>
        </w:rPr>
        <w:lastRenderedPageBreak/>
        <w:drawing>
          <wp:inline distT="0" distB="0" distL="0" distR="0" wp14:anchorId="1194920E" wp14:editId="0BB3EC72">
            <wp:extent cx="3238500" cy="4305300"/>
            <wp:effectExtent l="0" t="0" r="0" b="0"/>
            <wp:docPr id="6" name="Рисунок 6" descr="cross-section of sediments with backpack for scale">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ross-section of sediments with backpack for scale">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38500" cy="4305300"/>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Grains in a debris flow deposit are randomly oriented and no layering is evident. The deposits are matrix-supported, meaning that the spaces between pebbles, cobbles, and boulders are filled with finer sand grains and mud particles. </w:t>
      </w:r>
      <w:proofErr w:type="gramStart"/>
      <w:r w:rsidRPr="001754B6">
        <w:rPr>
          <w:rFonts w:ascii="Arial" w:eastAsia="Times New Roman" w:hAnsi="Arial" w:cs="Arial"/>
          <w:color w:val="333333"/>
          <w:sz w:val="21"/>
          <w:szCs w:val="21"/>
          <w:lang w:val="en-US" w:eastAsia="ru-RU"/>
        </w:rPr>
        <w:t>Van Tassel Canyon, Azusa, California.</w:t>
      </w:r>
      <w:proofErr w:type="gramEnd"/>
      <w:r w:rsidRPr="001754B6">
        <w:rPr>
          <w:rFonts w:ascii="Arial" w:eastAsia="Times New Roman" w:hAnsi="Arial" w:cs="Arial"/>
          <w:color w:val="333333"/>
          <w:sz w:val="21"/>
          <w:szCs w:val="21"/>
          <w:lang w:val="en-US" w:eastAsia="ru-RU"/>
        </w:rPr>
        <w:t xml:space="preserve"> (Credit: Francis </w:t>
      </w:r>
      <w:proofErr w:type="spellStart"/>
      <w:r w:rsidRPr="001754B6">
        <w:rPr>
          <w:rFonts w:ascii="Arial" w:eastAsia="Times New Roman" w:hAnsi="Arial" w:cs="Arial"/>
          <w:color w:val="333333"/>
          <w:sz w:val="21"/>
          <w:szCs w:val="21"/>
          <w:lang w:val="en-US" w:eastAsia="ru-RU"/>
        </w:rPr>
        <w:t>Rengers</w:t>
      </w:r>
      <w:proofErr w:type="spellEnd"/>
      <w:r w:rsidRPr="001754B6">
        <w:rPr>
          <w:rFonts w:ascii="Arial" w:eastAsia="Times New Roman" w:hAnsi="Arial" w:cs="Arial"/>
          <w:color w:val="333333"/>
          <w:sz w:val="21"/>
          <w:szCs w:val="21"/>
          <w:lang w:val="en-US" w:eastAsia="ru-RU"/>
        </w:rPr>
        <w:t xml:space="preserve">, USGS. </w:t>
      </w:r>
      <w:proofErr w:type="gramStart"/>
      <w:r w:rsidRPr="001754B6">
        <w:rPr>
          <w:rFonts w:ascii="Arial" w:eastAsia="Times New Roman" w:hAnsi="Arial" w:cs="Arial"/>
          <w:color w:val="333333"/>
          <w:sz w:val="21"/>
          <w:szCs w:val="21"/>
          <w:lang w:val="en-US" w:eastAsia="ru-RU"/>
        </w:rPr>
        <w:t>Public domain.)</w:t>
      </w:r>
      <w:proofErr w:type="gramEnd"/>
    </w:p>
    <w:p w:rsidR="001754B6" w:rsidRPr="001754B6" w:rsidRDefault="001754B6" w:rsidP="001754B6">
      <w:pPr>
        <w:shd w:val="clear" w:color="auto" w:fill="FFFFFF"/>
        <w:spacing w:after="150" w:line="240" w:lineRule="auto"/>
        <w:rPr>
          <w:rFonts w:ascii="Arial" w:eastAsia="Times New Roman" w:hAnsi="Arial" w:cs="Arial"/>
          <w:color w:val="333333"/>
          <w:sz w:val="21"/>
          <w:szCs w:val="21"/>
          <w:lang w:eastAsia="ru-RU"/>
        </w:rPr>
      </w:pPr>
      <w:proofErr w:type="spellStart"/>
      <w:r w:rsidRPr="001754B6">
        <w:rPr>
          <w:rFonts w:ascii="Arial" w:eastAsia="Times New Roman" w:hAnsi="Arial" w:cs="Arial"/>
          <w:b/>
          <w:bCs/>
          <w:color w:val="333333"/>
          <w:sz w:val="21"/>
          <w:szCs w:val="21"/>
          <w:lang w:eastAsia="ru-RU"/>
        </w:rPr>
        <w:t>Sedimentary</w:t>
      </w:r>
      <w:proofErr w:type="spellEnd"/>
      <w:r w:rsidRPr="001754B6">
        <w:rPr>
          <w:rFonts w:ascii="Arial" w:eastAsia="Times New Roman" w:hAnsi="Arial" w:cs="Arial"/>
          <w:b/>
          <w:bCs/>
          <w:color w:val="333333"/>
          <w:sz w:val="21"/>
          <w:szCs w:val="21"/>
          <w:lang w:eastAsia="ru-RU"/>
        </w:rPr>
        <w:t xml:space="preserve"> </w:t>
      </w:r>
      <w:proofErr w:type="spellStart"/>
      <w:r w:rsidRPr="001754B6">
        <w:rPr>
          <w:rFonts w:ascii="Arial" w:eastAsia="Times New Roman" w:hAnsi="Arial" w:cs="Arial"/>
          <w:b/>
          <w:bCs/>
          <w:color w:val="333333"/>
          <w:sz w:val="21"/>
          <w:szCs w:val="21"/>
          <w:lang w:eastAsia="ru-RU"/>
        </w:rPr>
        <w:t>Structures</w:t>
      </w:r>
      <w:proofErr w:type="spellEnd"/>
    </w:p>
    <w:p w:rsidR="001754B6" w:rsidRPr="001754B6" w:rsidRDefault="001754B6" w:rsidP="001754B6">
      <w:pPr>
        <w:shd w:val="clear" w:color="auto" w:fill="FFFFFF"/>
        <w:spacing w:after="0" w:line="240" w:lineRule="auto"/>
        <w:rPr>
          <w:rFonts w:ascii="Arial" w:eastAsia="Times New Roman" w:hAnsi="Arial" w:cs="Arial"/>
          <w:color w:val="333333"/>
          <w:sz w:val="21"/>
          <w:szCs w:val="21"/>
          <w:lang w:eastAsia="ru-RU"/>
        </w:rPr>
      </w:pPr>
      <w:r w:rsidRPr="001754B6">
        <w:rPr>
          <w:rFonts w:ascii="Arial" w:eastAsia="Times New Roman" w:hAnsi="Arial" w:cs="Arial"/>
          <w:noProof/>
          <w:color w:val="1D5AAB"/>
          <w:sz w:val="21"/>
          <w:szCs w:val="21"/>
          <w:lang w:eastAsia="ru-RU"/>
        </w:rPr>
        <w:drawing>
          <wp:inline distT="0" distB="0" distL="0" distR="0" wp14:anchorId="32F01202" wp14:editId="3EEFA913">
            <wp:extent cx="3238500" cy="2028825"/>
            <wp:effectExtent l="0" t="0" r="0" b="9525"/>
            <wp:docPr id="7" name="Рисунок 7" descr="cartoon of debris flow showing area of levees with red box">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rtoon of debris flow showing area of levees with red box">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38500" cy="2028825"/>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 xml:space="preserve">Cartoon of a debris flow with the red box indicating where the levees are located. </w:t>
      </w:r>
      <w:proofErr w:type="gramStart"/>
      <w:r w:rsidRPr="001754B6">
        <w:rPr>
          <w:rFonts w:ascii="Arial" w:eastAsia="Times New Roman" w:hAnsi="Arial" w:cs="Arial"/>
          <w:color w:val="333333"/>
          <w:sz w:val="21"/>
          <w:szCs w:val="21"/>
          <w:lang w:val="en-US" w:eastAsia="ru-RU"/>
        </w:rPr>
        <w:t>(Public domain.)</w:t>
      </w:r>
      <w:proofErr w:type="gramEnd"/>
    </w:p>
    <w:p w:rsidR="001754B6" w:rsidRPr="001754B6" w:rsidRDefault="001754B6" w:rsidP="001754B6">
      <w:pPr>
        <w:shd w:val="clear" w:color="auto" w:fill="FFFFFF"/>
        <w:spacing w:after="150" w:line="240" w:lineRule="auto"/>
        <w:rPr>
          <w:rFonts w:ascii="Arial" w:eastAsia="Times New Roman" w:hAnsi="Arial" w:cs="Arial"/>
          <w:color w:val="333333"/>
          <w:sz w:val="21"/>
          <w:szCs w:val="21"/>
          <w:lang w:val="en-US" w:eastAsia="ru-RU"/>
        </w:rPr>
      </w:pPr>
      <w:proofErr w:type="gramStart"/>
      <w:r w:rsidRPr="001754B6">
        <w:rPr>
          <w:rFonts w:ascii="Arial" w:eastAsia="Times New Roman" w:hAnsi="Arial" w:cs="Arial"/>
          <w:b/>
          <w:bCs/>
          <w:color w:val="333333"/>
          <w:sz w:val="21"/>
          <w:szCs w:val="21"/>
          <w:lang w:val="en-US" w:eastAsia="ru-RU"/>
        </w:rPr>
        <w:t>Levees</w:t>
      </w:r>
      <w:r w:rsidRPr="001754B6">
        <w:rPr>
          <w:rFonts w:ascii="Arial" w:eastAsia="Times New Roman" w:hAnsi="Arial" w:cs="Arial"/>
          <w:color w:val="333333"/>
          <w:sz w:val="21"/>
          <w:szCs w:val="21"/>
          <w:lang w:val="en-US" w:eastAsia="ru-RU"/>
        </w:rPr>
        <w:t>,</w:t>
      </w:r>
      <w:proofErr w:type="gramEnd"/>
      <w:r w:rsidRPr="001754B6">
        <w:rPr>
          <w:rFonts w:ascii="Arial" w:eastAsia="Times New Roman" w:hAnsi="Arial" w:cs="Arial"/>
          <w:color w:val="333333"/>
          <w:sz w:val="21"/>
          <w:szCs w:val="21"/>
          <w:lang w:val="en-US" w:eastAsia="ru-RU"/>
        </w:rPr>
        <w:t xml:space="preserve"> or ridges of coarse cobbles, boulders and even tree trunks, often line channels that debris flows have passed through. Levees in the images to the right contain pebble to boulder-sized rocks and a tree trunk that has been stripped of its branches and is aligned parallel to the axis of the channel.</w:t>
      </w:r>
    </w:p>
    <w:p w:rsidR="001754B6" w:rsidRPr="001754B6" w:rsidRDefault="001754B6" w:rsidP="001754B6">
      <w:pPr>
        <w:shd w:val="clear" w:color="auto" w:fill="FFFFFF"/>
        <w:spacing w:after="0" w:line="240" w:lineRule="auto"/>
        <w:rPr>
          <w:rFonts w:ascii="Arial" w:eastAsia="Times New Roman" w:hAnsi="Arial" w:cs="Arial"/>
          <w:color w:val="333333"/>
          <w:sz w:val="21"/>
          <w:szCs w:val="21"/>
          <w:lang w:eastAsia="ru-RU"/>
        </w:rPr>
      </w:pPr>
      <w:r w:rsidRPr="001754B6">
        <w:rPr>
          <w:rFonts w:ascii="Arial" w:eastAsia="Times New Roman" w:hAnsi="Arial" w:cs="Arial"/>
          <w:noProof/>
          <w:color w:val="1D5AAB"/>
          <w:sz w:val="21"/>
          <w:szCs w:val="21"/>
          <w:lang w:eastAsia="ru-RU"/>
        </w:rPr>
        <w:lastRenderedPageBreak/>
        <w:drawing>
          <wp:inline distT="0" distB="0" distL="0" distR="0" wp14:anchorId="4DD9AB2D" wp14:editId="3288C49A">
            <wp:extent cx="3238500" cy="4324350"/>
            <wp:effectExtent l="0" t="0" r="0" b="0"/>
            <wp:docPr id="8" name="Рисунок 8" descr="large debris flow levee deposits">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arge debris flow levee deposits">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38500" cy="4324350"/>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Arial" w:eastAsia="Times New Roman" w:hAnsi="Arial" w:cs="Arial"/>
          <w:color w:val="333333"/>
          <w:sz w:val="21"/>
          <w:szCs w:val="21"/>
          <w:lang w:eastAsia="ru-RU"/>
        </w:rPr>
      </w:pPr>
      <w:r w:rsidRPr="001754B6">
        <w:rPr>
          <w:rFonts w:ascii="Arial" w:eastAsia="Times New Roman" w:hAnsi="Arial" w:cs="Arial"/>
          <w:color w:val="333333"/>
          <w:sz w:val="21"/>
          <w:szCs w:val="21"/>
          <w:lang w:val="en-US" w:eastAsia="ru-RU"/>
        </w:rPr>
        <w:t>Debris flow levee deposits in </w:t>
      </w:r>
      <w:proofErr w:type="spellStart"/>
      <w:r w:rsidRPr="001754B6">
        <w:rPr>
          <w:rFonts w:ascii="Arial" w:eastAsia="Times New Roman" w:hAnsi="Arial" w:cs="Arial"/>
          <w:color w:val="333333"/>
          <w:sz w:val="21"/>
          <w:szCs w:val="21"/>
          <w:lang w:val="en-US" w:eastAsia="ru-RU"/>
        </w:rPr>
        <w:t>Dunsmore</w:t>
      </w:r>
      <w:proofErr w:type="spellEnd"/>
      <w:r w:rsidRPr="001754B6">
        <w:rPr>
          <w:rFonts w:ascii="Arial" w:eastAsia="Times New Roman" w:hAnsi="Arial" w:cs="Arial"/>
          <w:color w:val="333333"/>
          <w:sz w:val="21"/>
          <w:szCs w:val="21"/>
          <w:lang w:val="en-US" w:eastAsia="ru-RU"/>
        </w:rPr>
        <w:t xml:space="preserve"> Canyon, Glendale, California. </w:t>
      </w:r>
      <w:proofErr w:type="gramStart"/>
      <w:r w:rsidRPr="001754B6">
        <w:rPr>
          <w:rFonts w:ascii="Arial" w:eastAsia="Times New Roman" w:hAnsi="Arial" w:cs="Arial"/>
          <w:color w:val="333333"/>
          <w:sz w:val="21"/>
          <w:szCs w:val="21"/>
          <w:lang w:eastAsia="ru-RU"/>
        </w:rPr>
        <w:t>(</w:t>
      </w:r>
      <w:proofErr w:type="spellStart"/>
      <w:r w:rsidRPr="001754B6">
        <w:rPr>
          <w:rFonts w:ascii="Arial" w:eastAsia="Times New Roman" w:hAnsi="Arial" w:cs="Arial"/>
          <w:color w:val="333333"/>
          <w:sz w:val="21"/>
          <w:szCs w:val="21"/>
          <w:lang w:eastAsia="ru-RU"/>
        </w:rPr>
        <w:t>Credit</w:t>
      </w:r>
      <w:proofErr w:type="spellEnd"/>
      <w:r w:rsidRPr="001754B6">
        <w:rPr>
          <w:rFonts w:ascii="Arial" w:eastAsia="Times New Roman" w:hAnsi="Arial" w:cs="Arial"/>
          <w:color w:val="333333"/>
          <w:sz w:val="21"/>
          <w:szCs w:val="21"/>
          <w:lang w:eastAsia="ru-RU"/>
        </w:rPr>
        <w:t>:</w:t>
      </w:r>
      <w:proofErr w:type="gram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Francis</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Rengers</w:t>
      </w:r>
      <w:proofErr w:type="spellEnd"/>
      <w:r w:rsidRPr="001754B6">
        <w:rPr>
          <w:rFonts w:ascii="Arial" w:eastAsia="Times New Roman" w:hAnsi="Arial" w:cs="Arial"/>
          <w:color w:val="333333"/>
          <w:sz w:val="21"/>
          <w:szCs w:val="21"/>
          <w:lang w:eastAsia="ru-RU"/>
        </w:rPr>
        <w:t xml:space="preserve">, USGS. </w:t>
      </w:r>
      <w:proofErr w:type="spellStart"/>
      <w:proofErr w:type="gramStart"/>
      <w:r w:rsidRPr="001754B6">
        <w:rPr>
          <w:rFonts w:ascii="Arial" w:eastAsia="Times New Roman" w:hAnsi="Arial" w:cs="Arial"/>
          <w:color w:val="333333"/>
          <w:sz w:val="21"/>
          <w:szCs w:val="21"/>
          <w:lang w:eastAsia="ru-RU"/>
        </w:rPr>
        <w:t>Public</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domain</w:t>
      </w:r>
      <w:proofErr w:type="spellEnd"/>
      <w:r w:rsidRPr="001754B6">
        <w:rPr>
          <w:rFonts w:ascii="Arial" w:eastAsia="Times New Roman" w:hAnsi="Arial" w:cs="Arial"/>
          <w:color w:val="333333"/>
          <w:sz w:val="21"/>
          <w:szCs w:val="21"/>
          <w:lang w:eastAsia="ru-RU"/>
        </w:rPr>
        <w:t>.)</w:t>
      </w:r>
      <w:proofErr w:type="gramEnd"/>
    </w:p>
    <w:p w:rsidR="001754B6" w:rsidRPr="001754B6" w:rsidRDefault="001754B6" w:rsidP="001754B6">
      <w:pPr>
        <w:shd w:val="clear" w:color="auto" w:fill="FFFFFF"/>
        <w:spacing w:after="0" w:line="240" w:lineRule="auto"/>
        <w:rPr>
          <w:rFonts w:ascii="Arial" w:eastAsia="Times New Roman" w:hAnsi="Arial" w:cs="Arial"/>
          <w:color w:val="333333"/>
          <w:sz w:val="21"/>
          <w:szCs w:val="21"/>
          <w:lang w:eastAsia="ru-RU"/>
        </w:rPr>
      </w:pPr>
      <w:r w:rsidRPr="001754B6">
        <w:rPr>
          <w:rFonts w:ascii="Arial" w:eastAsia="Times New Roman" w:hAnsi="Arial" w:cs="Arial"/>
          <w:noProof/>
          <w:color w:val="1D5AAB"/>
          <w:sz w:val="21"/>
          <w:szCs w:val="21"/>
          <w:lang w:eastAsia="ru-RU"/>
        </w:rPr>
        <w:drawing>
          <wp:inline distT="0" distB="0" distL="0" distR="0" wp14:anchorId="2CE263D6" wp14:editId="041CC3F1">
            <wp:extent cx="3238500" cy="2428875"/>
            <wp:effectExtent l="0" t="0" r="0" b="9525"/>
            <wp:docPr id="9" name="Рисунок 9" descr="photo of levee deposits with red arrows">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hoto of levee deposits with red arrows">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38500" cy="2428875"/>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 xml:space="preserve">Debris flow levee deposits in </w:t>
      </w:r>
      <w:proofErr w:type="spellStart"/>
      <w:r w:rsidRPr="001754B6">
        <w:rPr>
          <w:rFonts w:ascii="Arial" w:eastAsia="Times New Roman" w:hAnsi="Arial" w:cs="Arial"/>
          <w:color w:val="333333"/>
          <w:sz w:val="21"/>
          <w:szCs w:val="21"/>
          <w:lang w:val="en-US" w:eastAsia="ru-RU"/>
        </w:rPr>
        <w:t>Dunsmore</w:t>
      </w:r>
      <w:proofErr w:type="spellEnd"/>
      <w:r w:rsidRPr="001754B6">
        <w:rPr>
          <w:rFonts w:ascii="Arial" w:eastAsia="Times New Roman" w:hAnsi="Arial" w:cs="Arial"/>
          <w:color w:val="333333"/>
          <w:sz w:val="21"/>
          <w:szCs w:val="21"/>
          <w:lang w:val="en-US" w:eastAsia="ru-RU"/>
        </w:rPr>
        <w:t xml:space="preserve"> Canyon, Glendale, California. (Credit: Francis </w:t>
      </w:r>
      <w:proofErr w:type="spellStart"/>
      <w:r w:rsidRPr="001754B6">
        <w:rPr>
          <w:rFonts w:ascii="Arial" w:eastAsia="Times New Roman" w:hAnsi="Arial" w:cs="Arial"/>
          <w:color w:val="333333"/>
          <w:sz w:val="21"/>
          <w:szCs w:val="21"/>
          <w:lang w:val="en-US" w:eastAsia="ru-RU"/>
        </w:rPr>
        <w:t>Rengers</w:t>
      </w:r>
      <w:proofErr w:type="spellEnd"/>
      <w:r w:rsidRPr="001754B6">
        <w:rPr>
          <w:rFonts w:ascii="Arial" w:eastAsia="Times New Roman" w:hAnsi="Arial" w:cs="Arial"/>
          <w:color w:val="333333"/>
          <w:sz w:val="21"/>
          <w:szCs w:val="21"/>
          <w:lang w:val="en-US" w:eastAsia="ru-RU"/>
        </w:rPr>
        <w:t xml:space="preserve">, USGS. </w:t>
      </w:r>
      <w:proofErr w:type="gramStart"/>
      <w:r w:rsidRPr="001754B6">
        <w:rPr>
          <w:rFonts w:ascii="Arial" w:eastAsia="Times New Roman" w:hAnsi="Arial" w:cs="Arial"/>
          <w:color w:val="333333"/>
          <w:sz w:val="21"/>
          <w:szCs w:val="21"/>
          <w:lang w:val="en-US" w:eastAsia="ru-RU"/>
        </w:rPr>
        <w:t>Public domain.)</w:t>
      </w:r>
      <w:proofErr w:type="gramEnd"/>
    </w:p>
    <w:p w:rsidR="001754B6" w:rsidRPr="001754B6" w:rsidRDefault="001754B6" w:rsidP="001754B6">
      <w:pPr>
        <w:shd w:val="clear" w:color="auto" w:fill="FFFFFF"/>
        <w:spacing w:after="150"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 xml:space="preserve">As debris </w:t>
      </w:r>
      <w:proofErr w:type="gramStart"/>
      <w:r w:rsidRPr="001754B6">
        <w:rPr>
          <w:rFonts w:ascii="Arial" w:eastAsia="Times New Roman" w:hAnsi="Arial" w:cs="Arial"/>
          <w:color w:val="333333"/>
          <w:sz w:val="21"/>
          <w:szCs w:val="21"/>
          <w:lang w:val="en-US" w:eastAsia="ru-RU"/>
        </w:rPr>
        <w:t>flows</w:t>
      </w:r>
      <w:proofErr w:type="gramEnd"/>
      <w:r w:rsidRPr="001754B6">
        <w:rPr>
          <w:rFonts w:ascii="Arial" w:eastAsia="Times New Roman" w:hAnsi="Arial" w:cs="Arial"/>
          <w:color w:val="333333"/>
          <w:sz w:val="21"/>
          <w:szCs w:val="21"/>
          <w:lang w:val="en-US" w:eastAsia="ru-RU"/>
        </w:rPr>
        <w:t xml:space="preserve"> move from steep, mountainous terrain to gently sloping or flat terrain, they slow down considerably, causing sediment to settle out and form fan-shaped deposits. </w:t>
      </w:r>
      <w:r w:rsidRPr="001754B6">
        <w:rPr>
          <w:rFonts w:ascii="Arial" w:eastAsia="Times New Roman" w:hAnsi="Arial" w:cs="Arial"/>
          <w:b/>
          <w:bCs/>
          <w:color w:val="333333"/>
          <w:sz w:val="21"/>
          <w:szCs w:val="21"/>
          <w:lang w:val="en-US" w:eastAsia="ru-RU"/>
        </w:rPr>
        <w:t>Alluvial fans</w:t>
      </w:r>
      <w:r w:rsidRPr="001754B6">
        <w:rPr>
          <w:rFonts w:ascii="Arial" w:eastAsia="Times New Roman" w:hAnsi="Arial" w:cs="Arial"/>
          <w:color w:val="333333"/>
          <w:sz w:val="21"/>
          <w:szCs w:val="21"/>
          <w:lang w:val="en-US" w:eastAsia="ru-RU"/>
        </w:rPr>
        <w:t> formed by debris flow are also poorly sorted and lack any kind of layering or stratification.</w:t>
      </w:r>
    </w:p>
    <w:p w:rsidR="001754B6" w:rsidRPr="001754B6" w:rsidRDefault="001754B6" w:rsidP="001754B6">
      <w:pPr>
        <w:shd w:val="clear" w:color="auto" w:fill="FFFFFF"/>
        <w:spacing w:after="0" w:line="240" w:lineRule="auto"/>
        <w:rPr>
          <w:rFonts w:ascii="Arial" w:eastAsia="Times New Roman" w:hAnsi="Arial" w:cs="Arial"/>
          <w:color w:val="333333"/>
          <w:sz w:val="21"/>
          <w:szCs w:val="21"/>
          <w:lang w:eastAsia="ru-RU"/>
        </w:rPr>
      </w:pPr>
      <w:r w:rsidRPr="001754B6">
        <w:rPr>
          <w:rFonts w:ascii="Arial" w:eastAsia="Times New Roman" w:hAnsi="Arial" w:cs="Arial"/>
          <w:noProof/>
          <w:color w:val="1D5AAB"/>
          <w:sz w:val="21"/>
          <w:szCs w:val="21"/>
          <w:lang w:eastAsia="ru-RU"/>
        </w:rPr>
        <w:lastRenderedPageBreak/>
        <w:drawing>
          <wp:inline distT="0" distB="0" distL="0" distR="0" wp14:anchorId="193B276D" wp14:editId="0D644037">
            <wp:extent cx="3238500" cy="2028825"/>
            <wp:effectExtent l="0" t="0" r="0" b="9525"/>
            <wp:docPr id="10" name="Рисунок 10" descr="cartoon of debris flow with red box showing fan location">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rtoon of debris flow with red box showing fan location">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38500" cy="2028825"/>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Cartoon of debris flow with red box showing location of fan deposits</w:t>
      </w:r>
      <w:proofErr w:type="gramStart"/>
      <w:r w:rsidRPr="001754B6">
        <w:rPr>
          <w:rFonts w:ascii="Arial" w:eastAsia="Times New Roman" w:hAnsi="Arial" w:cs="Arial"/>
          <w:color w:val="333333"/>
          <w:sz w:val="21"/>
          <w:szCs w:val="21"/>
          <w:lang w:val="en-US" w:eastAsia="ru-RU"/>
        </w:rPr>
        <w:t>.(</w:t>
      </w:r>
      <w:proofErr w:type="gramEnd"/>
      <w:r w:rsidRPr="001754B6">
        <w:rPr>
          <w:rFonts w:ascii="Arial" w:eastAsia="Times New Roman" w:hAnsi="Arial" w:cs="Arial"/>
          <w:color w:val="333333"/>
          <w:sz w:val="21"/>
          <w:szCs w:val="21"/>
          <w:lang w:val="en-US" w:eastAsia="ru-RU"/>
        </w:rPr>
        <w:t>Public domain.)</w:t>
      </w:r>
    </w:p>
    <w:p w:rsidR="001754B6" w:rsidRPr="001754B6" w:rsidRDefault="001754B6" w:rsidP="001754B6">
      <w:pPr>
        <w:shd w:val="clear" w:color="auto" w:fill="FFFFFF"/>
        <w:spacing w:after="0" w:line="240" w:lineRule="auto"/>
        <w:rPr>
          <w:rFonts w:ascii="Arial" w:eastAsia="Times New Roman" w:hAnsi="Arial" w:cs="Arial"/>
          <w:color w:val="333333"/>
          <w:sz w:val="21"/>
          <w:szCs w:val="21"/>
          <w:lang w:eastAsia="ru-RU"/>
        </w:rPr>
      </w:pPr>
      <w:r w:rsidRPr="001754B6">
        <w:rPr>
          <w:rFonts w:ascii="Arial" w:eastAsia="Times New Roman" w:hAnsi="Arial" w:cs="Arial"/>
          <w:noProof/>
          <w:color w:val="1D5AAB"/>
          <w:sz w:val="21"/>
          <w:szCs w:val="21"/>
          <w:lang w:eastAsia="ru-RU"/>
        </w:rPr>
        <w:drawing>
          <wp:inline distT="0" distB="0" distL="0" distR="0" wp14:anchorId="47C4D8D2" wp14:editId="65BEC0FC">
            <wp:extent cx="3238500" cy="3228975"/>
            <wp:effectExtent l="0" t="0" r="0" b="9525"/>
            <wp:docPr id="11" name="Рисунок 11" descr="brown valley with slope and fan deposits in background">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rown valley with slope and fan deposits in background">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38500" cy="3228975"/>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Arial" w:eastAsia="Times New Roman" w:hAnsi="Arial" w:cs="Arial"/>
          <w:color w:val="333333"/>
          <w:sz w:val="21"/>
          <w:szCs w:val="21"/>
          <w:lang w:eastAsia="ru-RU"/>
        </w:rPr>
      </w:pPr>
      <w:r w:rsidRPr="001754B6">
        <w:rPr>
          <w:rFonts w:ascii="Arial" w:eastAsia="Times New Roman" w:hAnsi="Arial" w:cs="Arial"/>
          <w:color w:val="333333"/>
          <w:sz w:val="21"/>
          <w:szCs w:val="21"/>
          <w:lang w:val="en-US" w:eastAsia="ru-RU"/>
        </w:rPr>
        <w:t xml:space="preserve">Unnamed debris flow fan on the east side of Death Valley, below the Funeral Mountains between </w:t>
      </w:r>
      <w:proofErr w:type="spellStart"/>
      <w:r w:rsidRPr="001754B6">
        <w:rPr>
          <w:rFonts w:ascii="Arial" w:eastAsia="Times New Roman" w:hAnsi="Arial" w:cs="Arial"/>
          <w:color w:val="333333"/>
          <w:sz w:val="21"/>
          <w:szCs w:val="21"/>
          <w:lang w:val="en-US" w:eastAsia="ru-RU"/>
        </w:rPr>
        <w:t>Badwater</w:t>
      </w:r>
      <w:proofErr w:type="spellEnd"/>
      <w:r w:rsidRPr="001754B6">
        <w:rPr>
          <w:rFonts w:ascii="Arial" w:eastAsia="Times New Roman" w:hAnsi="Arial" w:cs="Arial"/>
          <w:color w:val="333333"/>
          <w:sz w:val="21"/>
          <w:szCs w:val="21"/>
          <w:lang w:val="en-US" w:eastAsia="ru-RU"/>
        </w:rPr>
        <w:t xml:space="preserve"> and Mormon Point, California. </w:t>
      </w:r>
      <w:proofErr w:type="gramStart"/>
      <w:r w:rsidRPr="001754B6">
        <w:rPr>
          <w:rFonts w:ascii="Arial" w:eastAsia="Times New Roman" w:hAnsi="Arial" w:cs="Arial"/>
          <w:color w:val="333333"/>
          <w:sz w:val="21"/>
          <w:szCs w:val="21"/>
          <w:lang w:eastAsia="ru-RU"/>
        </w:rPr>
        <w:t>(</w:t>
      </w:r>
      <w:proofErr w:type="spellStart"/>
      <w:r w:rsidRPr="001754B6">
        <w:rPr>
          <w:rFonts w:ascii="Arial" w:eastAsia="Times New Roman" w:hAnsi="Arial" w:cs="Arial"/>
          <w:color w:val="333333"/>
          <w:sz w:val="21"/>
          <w:szCs w:val="21"/>
          <w:lang w:eastAsia="ru-RU"/>
        </w:rPr>
        <w:t>Credit</w:t>
      </w:r>
      <w:proofErr w:type="spellEnd"/>
      <w:r w:rsidRPr="001754B6">
        <w:rPr>
          <w:rFonts w:ascii="Arial" w:eastAsia="Times New Roman" w:hAnsi="Arial" w:cs="Arial"/>
          <w:color w:val="333333"/>
          <w:sz w:val="21"/>
          <w:szCs w:val="21"/>
          <w:lang w:eastAsia="ru-RU"/>
        </w:rPr>
        <w:t>:</w:t>
      </w:r>
      <w:proofErr w:type="gram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Dennis</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Staley</w:t>
      </w:r>
      <w:proofErr w:type="spellEnd"/>
      <w:r w:rsidRPr="001754B6">
        <w:rPr>
          <w:rFonts w:ascii="Arial" w:eastAsia="Times New Roman" w:hAnsi="Arial" w:cs="Arial"/>
          <w:color w:val="333333"/>
          <w:sz w:val="21"/>
          <w:szCs w:val="21"/>
          <w:lang w:eastAsia="ru-RU"/>
        </w:rPr>
        <w:t xml:space="preserve">, USGS. </w:t>
      </w:r>
      <w:proofErr w:type="spellStart"/>
      <w:proofErr w:type="gramStart"/>
      <w:r w:rsidRPr="001754B6">
        <w:rPr>
          <w:rFonts w:ascii="Arial" w:eastAsia="Times New Roman" w:hAnsi="Arial" w:cs="Arial"/>
          <w:color w:val="333333"/>
          <w:sz w:val="21"/>
          <w:szCs w:val="21"/>
          <w:lang w:eastAsia="ru-RU"/>
        </w:rPr>
        <w:t>Public</w:t>
      </w:r>
      <w:proofErr w:type="spellEnd"/>
      <w:r w:rsidRPr="001754B6">
        <w:rPr>
          <w:rFonts w:ascii="Arial" w:eastAsia="Times New Roman" w:hAnsi="Arial" w:cs="Arial"/>
          <w:color w:val="333333"/>
          <w:sz w:val="21"/>
          <w:szCs w:val="21"/>
          <w:lang w:eastAsia="ru-RU"/>
        </w:rPr>
        <w:t xml:space="preserve"> </w:t>
      </w:r>
      <w:proofErr w:type="spellStart"/>
      <w:r w:rsidRPr="001754B6">
        <w:rPr>
          <w:rFonts w:ascii="Arial" w:eastAsia="Times New Roman" w:hAnsi="Arial" w:cs="Arial"/>
          <w:color w:val="333333"/>
          <w:sz w:val="21"/>
          <w:szCs w:val="21"/>
          <w:lang w:eastAsia="ru-RU"/>
        </w:rPr>
        <w:t>domain</w:t>
      </w:r>
      <w:proofErr w:type="spellEnd"/>
      <w:r w:rsidRPr="001754B6">
        <w:rPr>
          <w:rFonts w:ascii="Arial" w:eastAsia="Times New Roman" w:hAnsi="Arial" w:cs="Arial"/>
          <w:color w:val="333333"/>
          <w:sz w:val="21"/>
          <w:szCs w:val="21"/>
          <w:lang w:eastAsia="ru-RU"/>
        </w:rPr>
        <w:t>.)</w:t>
      </w:r>
      <w:proofErr w:type="gramEnd"/>
    </w:p>
    <w:p w:rsidR="001754B6" w:rsidRPr="001754B6" w:rsidRDefault="001754B6" w:rsidP="001754B6">
      <w:pPr>
        <w:shd w:val="clear" w:color="auto" w:fill="FFFFFF"/>
        <w:spacing w:after="0" w:line="240" w:lineRule="auto"/>
        <w:rPr>
          <w:rFonts w:ascii="Arial" w:eastAsia="Times New Roman" w:hAnsi="Arial" w:cs="Arial"/>
          <w:color w:val="333333"/>
          <w:sz w:val="21"/>
          <w:szCs w:val="21"/>
          <w:lang w:eastAsia="ru-RU"/>
        </w:rPr>
      </w:pPr>
      <w:r w:rsidRPr="001754B6">
        <w:rPr>
          <w:rFonts w:ascii="Arial" w:eastAsia="Times New Roman" w:hAnsi="Arial" w:cs="Arial"/>
          <w:noProof/>
          <w:color w:val="1D5AAB"/>
          <w:sz w:val="21"/>
          <w:szCs w:val="21"/>
          <w:lang w:eastAsia="ru-RU"/>
        </w:rPr>
        <w:lastRenderedPageBreak/>
        <w:drawing>
          <wp:inline distT="0" distB="0" distL="0" distR="0" wp14:anchorId="73A5BD81" wp14:editId="3863F79F">
            <wp:extent cx="3238500" cy="4333875"/>
            <wp:effectExtent l="0" t="0" r="0" b="9525"/>
            <wp:docPr id="12" name="Рисунок 12" descr="mountain cut with debris flow fan at bottom">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ountain cut with debris flow fan at bottom">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38500" cy="4333875"/>
                    </a:xfrm>
                    <a:prstGeom prst="rect">
                      <a:avLst/>
                    </a:prstGeom>
                    <a:noFill/>
                    <a:ln>
                      <a:noFill/>
                    </a:ln>
                  </pic:spPr>
                </pic:pic>
              </a:graphicData>
            </a:graphic>
          </wp:inline>
        </w:drawing>
      </w:r>
    </w:p>
    <w:p w:rsidR="001754B6" w:rsidRPr="001754B6" w:rsidRDefault="001754B6" w:rsidP="001754B6">
      <w:pPr>
        <w:shd w:val="clear" w:color="auto" w:fill="FFFFFF"/>
        <w:spacing w:line="240" w:lineRule="auto"/>
        <w:rPr>
          <w:rFonts w:ascii="Arial" w:eastAsia="Times New Roman" w:hAnsi="Arial" w:cs="Arial"/>
          <w:color w:val="333333"/>
          <w:sz w:val="21"/>
          <w:szCs w:val="21"/>
          <w:lang w:val="en-US" w:eastAsia="ru-RU"/>
        </w:rPr>
      </w:pPr>
      <w:proofErr w:type="gramStart"/>
      <w:r w:rsidRPr="001754B6">
        <w:rPr>
          <w:rFonts w:ascii="Arial" w:eastAsia="Times New Roman" w:hAnsi="Arial" w:cs="Arial"/>
          <w:color w:val="333333"/>
          <w:sz w:val="21"/>
          <w:szCs w:val="21"/>
          <w:lang w:val="en-US" w:eastAsia="ru-RU"/>
        </w:rPr>
        <w:t xml:space="preserve">Big </w:t>
      </w:r>
      <w:proofErr w:type="spellStart"/>
      <w:r w:rsidRPr="001754B6">
        <w:rPr>
          <w:rFonts w:ascii="Arial" w:eastAsia="Times New Roman" w:hAnsi="Arial" w:cs="Arial"/>
          <w:color w:val="333333"/>
          <w:sz w:val="21"/>
          <w:szCs w:val="21"/>
          <w:lang w:val="en-US" w:eastAsia="ru-RU"/>
        </w:rPr>
        <w:t>Tajunga</w:t>
      </w:r>
      <w:proofErr w:type="spellEnd"/>
      <w:r w:rsidRPr="001754B6">
        <w:rPr>
          <w:rFonts w:ascii="Arial" w:eastAsia="Times New Roman" w:hAnsi="Arial" w:cs="Arial"/>
          <w:color w:val="333333"/>
          <w:sz w:val="21"/>
          <w:szCs w:val="21"/>
          <w:lang w:val="en-US" w:eastAsia="ru-RU"/>
        </w:rPr>
        <w:t xml:space="preserve"> Canyon, Station Fire, California.</w:t>
      </w:r>
      <w:proofErr w:type="gramEnd"/>
      <w:r w:rsidRPr="001754B6">
        <w:rPr>
          <w:rFonts w:ascii="Arial" w:eastAsia="Times New Roman" w:hAnsi="Arial" w:cs="Arial"/>
          <w:color w:val="333333"/>
          <w:sz w:val="21"/>
          <w:szCs w:val="21"/>
          <w:lang w:val="en-US" w:eastAsia="ru-RU"/>
        </w:rPr>
        <w:t xml:space="preserve"> Credit: Dennis Staley, USGS. </w:t>
      </w:r>
      <w:proofErr w:type="gramStart"/>
      <w:r w:rsidRPr="001754B6">
        <w:rPr>
          <w:rFonts w:ascii="Arial" w:eastAsia="Times New Roman" w:hAnsi="Arial" w:cs="Arial"/>
          <w:color w:val="333333"/>
          <w:sz w:val="21"/>
          <w:szCs w:val="21"/>
          <w:lang w:val="en-US" w:eastAsia="ru-RU"/>
        </w:rPr>
        <w:t>Public domain.)</w:t>
      </w:r>
      <w:proofErr w:type="gramEnd"/>
    </w:p>
    <w:p w:rsidR="001754B6" w:rsidRPr="001754B6" w:rsidRDefault="001754B6" w:rsidP="001754B6">
      <w:pPr>
        <w:shd w:val="clear" w:color="auto" w:fill="FFFFFF"/>
        <w:spacing w:after="150"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 </w:t>
      </w:r>
    </w:p>
    <w:p w:rsidR="001754B6" w:rsidRPr="001754B6" w:rsidRDefault="001754B6" w:rsidP="001754B6">
      <w:pPr>
        <w:shd w:val="clear" w:color="auto" w:fill="FFFFFF"/>
        <w:spacing w:line="240" w:lineRule="auto"/>
        <w:rPr>
          <w:rFonts w:ascii="Arial" w:eastAsia="Times New Roman" w:hAnsi="Arial" w:cs="Arial"/>
          <w:color w:val="333333"/>
          <w:sz w:val="21"/>
          <w:szCs w:val="21"/>
          <w:lang w:val="en-US" w:eastAsia="ru-RU"/>
        </w:rPr>
      </w:pPr>
      <w:r w:rsidRPr="001754B6">
        <w:rPr>
          <w:rFonts w:ascii="Arial" w:eastAsia="Times New Roman" w:hAnsi="Arial" w:cs="Arial"/>
          <w:color w:val="333333"/>
          <w:sz w:val="21"/>
          <w:szCs w:val="21"/>
          <w:lang w:val="en-US" w:eastAsia="ru-RU"/>
        </w:rPr>
        <w:t> </w:t>
      </w:r>
    </w:p>
    <w:p w:rsidR="00503077" w:rsidRPr="001754B6" w:rsidRDefault="00503077">
      <w:pPr>
        <w:rPr>
          <w:lang w:val="en-US"/>
        </w:rPr>
      </w:pPr>
    </w:p>
    <w:sectPr w:rsidR="00503077" w:rsidRPr="001754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7A0DAF"/>
    <w:multiLevelType w:val="multilevel"/>
    <w:tmpl w:val="373AF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E33C79"/>
    <w:multiLevelType w:val="multilevel"/>
    <w:tmpl w:val="4192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9B6F85"/>
    <w:multiLevelType w:val="multilevel"/>
    <w:tmpl w:val="2A427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0A27"/>
    <w:rsid w:val="00040A27"/>
    <w:rsid w:val="001754B6"/>
    <w:rsid w:val="005030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754B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754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754B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754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7439629">
      <w:bodyDiv w:val="1"/>
      <w:marLeft w:val="0"/>
      <w:marRight w:val="0"/>
      <w:marTop w:val="0"/>
      <w:marBottom w:val="0"/>
      <w:divBdr>
        <w:top w:val="none" w:sz="0" w:space="0" w:color="auto"/>
        <w:left w:val="none" w:sz="0" w:space="0" w:color="auto"/>
        <w:bottom w:val="none" w:sz="0" w:space="0" w:color="auto"/>
        <w:right w:val="none" w:sz="0" w:space="0" w:color="auto"/>
      </w:divBdr>
      <w:divsChild>
        <w:div w:id="927155100">
          <w:marLeft w:val="0"/>
          <w:marRight w:val="0"/>
          <w:marTop w:val="0"/>
          <w:marBottom w:val="0"/>
          <w:divBdr>
            <w:top w:val="none" w:sz="0" w:space="0" w:color="auto"/>
            <w:left w:val="none" w:sz="0" w:space="0" w:color="auto"/>
            <w:bottom w:val="none" w:sz="0" w:space="0" w:color="auto"/>
            <w:right w:val="none" w:sz="0" w:space="0" w:color="auto"/>
          </w:divBdr>
          <w:divsChild>
            <w:div w:id="845289675">
              <w:marLeft w:val="0"/>
              <w:marRight w:val="0"/>
              <w:marTop w:val="0"/>
              <w:marBottom w:val="300"/>
              <w:divBdr>
                <w:top w:val="none" w:sz="0" w:space="0" w:color="auto"/>
                <w:left w:val="none" w:sz="0" w:space="0" w:color="auto"/>
                <w:bottom w:val="single" w:sz="6" w:space="15" w:color="EEEEEE"/>
                <w:right w:val="none" w:sz="0" w:space="0" w:color="auto"/>
              </w:divBdr>
            </w:div>
          </w:divsChild>
        </w:div>
        <w:div w:id="462310176">
          <w:marLeft w:val="0"/>
          <w:marRight w:val="0"/>
          <w:marTop w:val="0"/>
          <w:marBottom w:val="0"/>
          <w:divBdr>
            <w:top w:val="none" w:sz="0" w:space="0" w:color="auto"/>
            <w:left w:val="none" w:sz="0" w:space="0" w:color="auto"/>
            <w:bottom w:val="none" w:sz="0" w:space="0" w:color="auto"/>
            <w:right w:val="none" w:sz="0" w:space="0" w:color="auto"/>
          </w:divBdr>
          <w:divsChild>
            <w:div w:id="1151672510">
              <w:marLeft w:val="0"/>
              <w:marRight w:val="0"/>
              <w:marTop w:val="0"/>
              <w:marBottom w:val="300"/>
              <w:divBdr>
                <w:top w:val="none" w:sz="0" w:space="0" w:color="auto"/>
                <w:left w:val="none" w:sz="0" w:space="0" w:color="auto"/>
                <w:bottom w:val="none" w:sz="0" w:space="0" w:color="auto"/>
                <w:right w:val="none" w:sz="0" w:space="0" w:color="auto"/>
              </w:divBdr>
              <w:divsChild>
                <w:div w:id="1037704806">
                  <w:marLeft w:val="0"/>
                  <w:marRight w:val="0"/>
                  <w:marTop w:val="0"/>
                  <w:marBottom w:val="0"/>
                  <w:divBdr>
                    <w:top w:val="none" w:sz="0" w:space="0" w:color="auto"/>
                    <w:left w:val="none" w:sz="0" w:space="0" w:color="auto"/>
                    <w:bottom w:val="none" w:sz="0" w:space="0" w:color="auto"/>
                    <w:right w:val="none" w:sz="0" w:space="0" w:color="auto"/>
                  </w:divBdr>
                  <w:divsChild>
                    <w:div w:id="782113634">
                      <w:marLeft w:val="375"/>
                      <w:marRight w:val="0"/>
                      <w:marTop w:val="0"/>
                      <w:marBottom w:val="375"/>
                      <w:divBdr>
                        <w:top w:val="none" w:sz="0" w:space="0" w:color="auto"/>
                        <w:left w:val="none" w:sz="0" w:space="0" w:color="auto"/>
                        <w:bottom w:val="none" w:sz="0" w:space="0" w:color="auto"/>
                        <w:right w:val="none" w:sz="0" w:space="0" w:color="auto"/>
                      </w:divBdr>
                      <w:divsChild>
                        <w:div w:id="1692410094">
                          <w:marLeft w:val="0"/>
                          <w:marRight w:val="0"/>
                          <w:marTop w:val="0"/>
                          <w:marBottom w:val="0"/>
                          <w:divBdr>
                            <w:top w:val="none" w:sz="0" w:space="0" w:color="auto"/>
                            <w:left w:val="none" w:sz="0" w:space="0" w:color="auto"/>
                            <w:bottom w:val="none" w:sz="0" w:space="0" w:color="auto"/>
                            <w:right w:val="none" w:sz="0" w:space="0" w:color="auto"/>
                          </w:divBdr>
                        </w:div>
                        <w:div w:id="1831871545">
                          <w:marLeft w:val="0"/>
                          <w:marRight w:val="0"/>
                          <w:marTop w:val="75"/>
                          <w:marBottom w:val="75"/>
                          <w:divBdr>
                            <w:top w:val="none" w:sz="0" w:space="0" w:color="auto"/>
                            <w:left w:val="none" w:sz="0" w:space="0" w:color="auto"/>
                            <w:bottom w:val="none" w:sz="0" w:space="0" w:color="auto"/>
                            <w:right w:val="none" w:sz="0" w:space="0" w:color="auto"/>
                          </w:divBdr>
                        </w:div>
                      </w:divsChild>
                    </w:div>
                    <w:div w:id="1494375160">
                      <w:marLeft w:val="0"/>
                      <w:marRight w:val="375"/>
                      <w:marTop w:val="0"/>
                      <w:marBottom w:val="375"/>
                      <w:divBdr>
                        <w:top w:val="none" w:sz="0" w:space="0" w:color="auto"/>
                        <w:left w:val="none" w:sz="0" w:space="0" w:color="auto"/>
                        <w:bottom w:val="none" w:sz="0" w:space="0" w:color="auto"/>
                        <w:right w:val="none" w:sz="0" w:space="0" w:color="auto"/>
                      </w:divBdr>
                      <w:divsChild>
                        <w:div w:id="236206520">
                          <w:marLeft w:val="0"/>
                          <w:marRight w:val="0"/>
                          <w:marTop w:val="0"/>
                          <w:marBottom w:val="0"/>
                          <w:divBdr>
                            <w:top w:val="none" w:sz="0" w:space="0" w:color="auto"/>
                            <w:left w:val="none" w:sz="0" w:space="0" w:color="auto"/>
                            <w:bottom w:val="none" w:sz="0" w:space="0" w:color="auto"/>
                            <w:right w:val="none" w:sz="0" w:space="0" w:color="auto"/>
                          </w:divBdr>
                        </w:div>
                        <w:div w:id="635794933">
                          <w:marLeft w:val="0"/>
                          <w:marRight w:val="0"/>
                          <w:marTop w:val="75"/>
                          <w:marBottom w:val="75"/>
                          <w:divBdr>
                            <w:top w:val="none" w:sz="0" w:space="0" w:color="auto"/>
                            <w:left w:val="none" w:sz="0" w:space="0" w:color="auto"/>
                            <w:bottom w:val="none" w:sz="0" w:space="0" w:color="auto"/>
                            <w:right w:val="none" w:sz="0" w:space="0" w:color="auto"/>
                          </w:divBdr>
                          <w:divsChild>
                            <w:div w:id="168428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255024">
                      <w:marLeft w:val="0"/>
                      <w:marRight w:val="0"/>
                      <w:marTop w:val="375"/>
                      <w:marBottom w:val="375"/>
                      <w:divBdr>
                        <w:top w:val="none" w:sz="0" w:space="0" w:color="auto"/>
                        <w:left w:val="none" w:sz="0" w:space="0" w:color="auto"/>
                        <w:bottom w:val="none" w:sz="0" w:space="0" w:color="auto"/>
                        <w:right w:val="none" w:sz="0" w:space="0" w:color="auto"/>
                      </w:divBdr>
                      <w:divsChild>
                        <w:div w:id="1011764726">
                          <w:marLeft w:val="0"/>
                          <w:marRight w:val="0"/>
                          <w:marTop w:val="0"/>
                          <w:marBottom w:val="0"/>
                          <w:divBdr>
                            <w:top w:val="none" w:sz="0" w:space="0" w:color="auto"/>
                            <w:left w:val="none" w:sz="0" w:space="0" w:color="auto"/>
                            <w:bottom w:val="none" w:sz="0" w:space="0" w:color="auto"/>
                            <w:right w:val="none" w:sz="0" w:space="0" w:color="auto"/>
                          </w:divBdr>
                        </w:div>
                        <w:div w:id="699473181">
                          <w:marLeft w:val="0"/>
                          <w:marRight w:val="0"/>
                          <w:marTop w:val="75"/>
                          <w:marBottom w:val="75"/>
                          <w:divBdr>
                            <w:top w:val="none" w:sz="0" w:space="0" w:color="auto"/>
                            <w:left w:val="none" w:sz="0" w:space="0" w:color="auto"/>
                            <w:bottom w:val="none" w:sz="0" w:space="0" w:color="auto"/>
                            <w:right w:val="none" w:sz="0" w:space="0" w:color="auto"/>
                          </w:divBdr>
                          <w:divsChild>
                            <w:div w:id="193312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51313">
                      <w:marLeft w:val="0"/>
                      <w:marRight w:val="0"/>
                      <w:marTop w:val="0"/>
                      <w:marBottom w:val="225"/>
                      <w:divBdr>
                        <w:top w:val="none" w:sz="0" w:space="0" w:color="auto"/>
                        <w:left w:val="none" w:sz="0" w:space="0" w:color="auto"/>
                        <w:bottom w:val="none" w:sz="0" w:space="0" w:color="auto"/>
                        <w:right w:val="none" w:sz="0" w:space="0" w:color="auto"/>
                      </w:divBdr>
                    </w:div>
                    <w:div w:id="1980182865">
                      <w:marLeft w:val="0"/>
                      <w:marRight w:val="0"/>
                      <w:marTop w:val="375"/>
                      <w:marBottom w:val="375"/>
                      <w:divBdr>
                        <w:top w:val="none" w:sz="0" w:space="0" w:color="auto"/>
                        <w:left w:val="none" w:sz="0" w:space="0" w:color="auto"/>
                        <w:bottom w:val="none" w:sz="0" w:space="0" w:color="auto"/>
                        <w:right w:val="none" w:sz="0" w:space="0" w:color="auto"/>
                      </w:divBdr>
                      <w:divsChild>
                        <w:div w:id="36661274">
                          <w:marLeft w:val="0"/>
                          <w:marRight w:val="0"/>
                          <w:marTop w:val="0"/>
                          <w:marBottom w:val="0"/>
                          <w:divBdr>
                            <w:top w:val="none" w:sz="0" w:space="0" w:color="auto"/>
                            <w:left w:val="none" w:sz="0" w:space="0" w:color="auto"/>
                            <w:bottom w:val="none" w:sz="0" w:space="0" w:color="auto"/>
                            <w:right w:val="none" w:sz="0" w:space="0" w:color="auto"/>
                          </w:divBdr>
                        </w:div>
                        <w:div w:id="97674834">
                          <w:marLeft w:val="0"/>
                          <w:marRight w:val="0"/>
                          <w:marTop w:val="75"/>
                          <w:marBottom w:val="75"/>
                          <w:divBdr>
                            <w:top w:val="none" w:sz="0" w:space="0" w:color="auto"/>
                            <w:left w:val="none" w:sz="0" w:space="0" w:color="auto"/>
                            <w:bottom w:val="none" w:sz="0" w:space="0" w:color="auto"/>
                            <w:right w:val="none" w:sz="0" w:space="0" w:color="auto"/>
                          </w:divBdr>
                          <w:divsChild>
                            <w:div w:id="165545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142365">
                      <w:marLeft w:val="0"/>
                      <w:marRight w:val="375"/>
                      <w:marTop w:val="0"/>
                      <w:marBottom w:val="375"/>
                      <w:divBdr>
                        <w:top w:val="none" w:sz="0" w:space="0" w:color="auto"/>
                        <w:left w:val="none" w:sz="0" w:space="0" w:color="auto"/>
                        <w:bottom w:val="none" w:sz="0" w:space="0" w:color="auto"/>
                        <w:right w:val="none" w:sz="0" w:space="0" w:color="auto"/>
                      </w:divBdr>
                      <w:divsChild>
                        <w:div w:id="2088071592">
                          <w:marLeft w:val="0"/>
                          <w:marRight w:val="0"/>
                          <w:marTop w:val="0"/>
                          <w:marBottom w:val="0"/>
                          <w:divBdr>
                            <w:top w:val="none" w:sz="0" w:space="0" w:color="auto"/>
                            <w:left w:val="none" w:sz="0" w:space="0" w:color="auto"/>
                            <w:bottom w:val="none" w:sz="0" w:space="0" w:color="auto"/>
                            <w:right w:val="none" w:sz="0" w:space="0" w:color="auto"/>
                          </w:divBdr>
                        </w:div>
                        <w:div w:id="229771532">
                          <w:marLeft w:val="0"/>
                          <w:marRight w:val="0"/>
                          <w:marTop w:val="75"/>
                          <w:marBottom w:val="75"/>
                          <w:divBdr>
                            <w:top w:val="none" w:sz="0" w:space="0" w:color="auto"/>
                            <w:left w:val="none" w:sz="0" w:space="0" w:color="auto"/>
                            <w:bottom w:val="none" w:sz="0" w:space="0" w:color="auto"/>
                            <w:right w:val="none" w:sz="0" w:space="0" w:color="auto"/>
                          </w:divBdr>
                          <w:divsChild>
                            <w:div w:id="148592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751794">
                      <w:marLeft w:val="0"/>
                      <w:marRight w:val="375"/>
                      <w:marTop w:val="0"/>
                      <w:marBottom w:val="375"/>
                      <w:divBdr>
                        <w:top w:val="none" w:sz="0" w:space="0" w:color="auto"/>
                        <w:left w:val="none" w:sz="0" w:space="0" w:color="auto"/>
                        <w:bottom w:val="none" w:sz="0" w:space="0" w:color="auto"/>
                        <w:right w:val="none" w:sz="0" w:space="0" w:color="auto"/>
                      </w:divBdr>
                      <w:divsChild>
                        <w:div w:id="211308470">
                          <w:marLeft w:val="0"/>
                          <w:marRight w:val="0"/>
                          <w:marTop w:val="0"/>
                          <w:marBottom w:val="0"/>
                          <w:divBdr>
                            <w:top w:val="none" w:sz="0" w:space="0" w:color="auto"/>
                            <w:left w:val="none" w:sz="0" w:space="0" w:color="auto"/>
                            <w:bottom w:val="none" w:sz="0" w:space="0" w:color="auto"/>
                            <w:right w:val="none" w:sz="0" w:space="0" w:color="auto"/>
                          </w:divBdr>
                        </w:div>
                        <w:div w:id="1634402962">
                          <w:marLeft w:val="0"/>
                          <w:marRight w:val="0"/>
                          <w:marTop w:val="75"/>
                          <w:marBottom w:val="75"/>
                          <w:divBdr>
                            <w:top w:val="none" w:sz="0" w:space="0" w:color="auto"/>
                            <w:left w:val="none" w:sz="0" w:space="0" w:color="auto"/>
                            <w:bottom w:val="none" w:sz="0" w:space="0" w:color="auto"/>
                            <w:right w:val="none" w:sz="0" w:space="0" w:color="auto"/>
                          </w:divBdr>
                          <w:divsChild>
                            <w:div w:id="30331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525761">
                      <w:marLeft w:val="0"/>
                      <w:marRight w:val="375"/>
                      <w:marTop w:val="0"/>
                      <w:marBottom w:val="375"/>
                      <w:divBdr>
                        <w:top w:val="none" w:sz="0" w:space="0" w:color="auto"/>
                        <w:left w:val="none" w:sz="0" w:space="0" w:color="auto"/>
                        <w:bottom w:val="none" w:sz="0" w:space="0" w:color="auto"/>
                        <w:right w:val="none" w:sz="0" w:space="0" w:color="auto"/>
                      </w:divBdr>
                      <w:divsChild>
                        <w:div w:id="1509098694">
                          <w:marLeft w:val="0"/>
                          <w:marRight w:val="0"/>
                          <w:marTop w:val="0"/>
                          <w:marBottom w:val="0"/>
                          <w:divBdr>
                            <w:top w:val="none" w:sz="0" w:space="0" w:color="auto"/>
                            <w:left w:val="none" w:sz="0" w:space="0" w:color="auto"/>
                            <w:bottom w:val="none" w:sz="0" w:space="0" w:color="auto"/>
                            <w:right w:val="none" w:sz="0" w:space="0" w:color="auto"/>
                          </w:divBdr>
                        </w:div>
                        <w:div w:id="355414">
                          <w:marLeft w:val="0"/>
                          <w:marRight w:val="0"/>
                          <w:marTop w:val="75"/>
                          <w:marBottom w:val="75"/>
                          <w:divBdr>
                            <w:top w:val="none" w:sz="0" w:space="0" w:color="auto"/>
                            <w:left w:val="none" w:sz="0" w:space="0" w:color="auto"/>
                            <w:bottom w:val="none" w:sz="0" w:space="0" w:color="auto"/>
                            <w:right w:val="none" w:sz="0" w:space="0" w:color="auto"/>
                          </w:divBdr>
                          <w:divsChild>
                            <w:div w:id="92815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261359">
                      <w:marLeft w:val="0"/>
                      <w:marRight w:val="375"/>
                      <w:marTop w:val="0"/>
                      <w:marBottom w:val="375"/>
                      <w:divBdr>
                        <w:top w:val="none" w:sz="0" w:space="0" w:color="auto"/>
                        <w:left w:val="none" w:sz="0" w:space="0" w:color="auto"/>
                        <w:bottom w:val="none" w:sz="0" w:space="0" w:color="auto"/>
                        <w:right w:val="none" w:sz="0" w:space="0" w:color="auto"/>
                      </w:divBdr>
                      <w:divsChild>
                        <w:div w:id="1686514296">
                          <w:marLeft w:val="0"/>
                          <w:marRight w:val="0"/>
                          <w:marTop w:val="0"/>
                          <w:marBottom w:val="0"/>
                          <w:divBdr>
                            <w:top w:val="none" w:sz="0" w:space="0" w:color="auto"/>
                            <w:left w:val="none" w:sz="0" w:space="0" w:color="auto"/>
                            <w:bottom w:val="none" w:sz="0" w:space="0" w:color="auto"/>
                            <w:right w:val="none" w:sz="0" w:space="0" w:color="auto"/>
                          </w:divBdr>
                        </w:div>
                        <w:div w:id="659041365">
                          <w:marLeft w:val="0"/>
                          <w:marRight w:val="0"/>
                          <w:marTop w:val="75"/>
                          <w:marBottom w:val="75"/>
                          <w:divBdr>
                            <w:top w:val="none" w:sz="0" w:space="0" w:color="auto"/>
                            <w:left w:val="none" w:sz="0" w:space="0" w:color="auto"/>
                            <w:bottom w:val="none" w:sz="0" w:space="0" w:color="auto"/>
                            <w:right w:val="none" w:sz="0" w:space="0" w:color="auto"/>
                          </w:divBdr>
                          <w:divsChild>
                            <w:div w:id="168554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494439">
                      <w:marLeft w:val="0"/>
                      <w:marRight w:val="375"/>
                      <w:marTop w:val="0"/>
                      <w:marBottom w:val="375"/>
                      <w:divBdr>
                        <w:top w:val="none" w:sz="0" w:space="0" w:color="auto"/>
                        <w:left w:val="none" w:sz="0" w:space="0" w:color="auto"/>
                        <w:bottom w:val="none" w:sz="0" w:space="0" w:color="auto"/>
                        <w:right w:val="none" w:sz="0" w:space="0" w:color="auto"/>
                      </w:divBdr>
                      <w:divsChild>
                        <w:div w:id="1947881816">
                          <w:marLeft w:val="0"/>
                          <w:marRight w:val="0"/>
                          <w:marTop w:val="0"/>
                          <w:marBottom w:val="0"/>
                          <w:divBdr>
                            <w:top w:val="none" w:sz="0" w:space="0" w:color="auto"/>
                            <w:left w:val="none" w:sz="0" w:space="0" w:color="auto"/>
                            <w:bottom w:val="none" w:sz="0" w:space="0" w:color="auto"/>
                            <w:right w:val="none" w:sz="0" w:space="0" w:color="auto"/>
                          </w:divBdr>
                        </w:div>
                        <w:div w:id="1249968607">
                          <w:marLeft w:val="0"/>
                          <w:marRight w:val="0"/>
                          <w:marTop w:val="75"/>
                          <w:marBottom w:val="75"/>
                          <w:divBdr>
                            <w:top w:val="none" w:sz="0" w:space="0" w:color="auto"/>
                            <w:left w:val="none" w:sz="0" w:space="0" w:color="auto"/>
                            <w:bottom w:val="none" w:sz="0" w:space="0" w:color="auto"/>
                            <w:right w:val="none" w:sz="0" w:space="0" w:color="auto"/>
                          </w:divBdr>
                          <w:divsChild>
                            <w:div w:id="1185828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032333">
                      <w:marLeft w:val="0"/>
                      <w:marRight w:val="375"/>
                      <w:marTop w:val="0"/>
                      <w:marBottom w:val="375"/>
                      <w:divBdr>
                        <w:top w:val="none" w:sz="0" w:space="0" w:color="auto"/>
                        <w:left w:val="none" w:sz="0" w:space="0" w:color="auto"/>
                        <w:bottom w:val="none" w:sz="0" w:space="0" w:color="auto"/>
                        <w:right w:val="none" w:sz="0" w:space="0" w:color="auto"/>
                      </w:divBdr>
                      <w:divsChild>
                        <w:div w:id="1638416063">
                          <w:marLeft w:val="0"/>
                          <w:marRight w:val="0"/>
                          <w:marTop w:val="0"/>
                          <w:marBottom w:val="0"/>
                          <w:divBdr>
                            <w:top w:val="none" w:sz="0" w:space="0" w:color="auto"/>
                            <w:left w:val="none" w:sz="0" w:space="0" w:color="auto"/>
                            <w:bottom w:val="none" w:sz="0" w:space="0" w:color="auto"/>
                            <w:right w:val="none" w:sz="0" w:space="0" w:color="auto"/>
                          </w:divBdr>
                        </w:div>
                        <w:div w:id="134110277">
                          <w:marLeft w:val="0"/>
                          <w:marRight w:val="0"/>
                          <w:marTop w:val="75"/>
                          <w:marBottom w:val="75"/>
                          <w:divBdr>
                            <w:top w:val="none" w:sz="0" w:space="0" w:color="auto"/>
                            <w:left w:val="none" w:sz="0" w:space="0" w:color="auto"/>
                            <w:bottom w:val="none" w:sz="0" w:space="0" w:color="auto"/>
                            <w:right w:val="none" w:sz="0" w:space="0" w:color="auto"/>
                          </w:divBdr>
                          <w:divsChild>
                            <w:div w:id="110292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853847">
                      <w:marLeft w:val="0"/>
                      <w:marRight w:val="375"/>
                      <w:marTop w:val="0"/>
                      <w:marBottom w:val="375"/>
                      <w:divBdr>
                        <w:top w:val="none" w:sz="0" w:space="0" w:color="auto"/>
                        <w:left w:val="none" w:sz="0" w:space="0" w:color="auto"/>
                        <w:bottom w:val="none" w:sz="0" w:space="0" w:color="auto"/>
                        <w:right w:val="none" w:sz="0" w:space="0" w:color="auto"/>
                      </w:divBdr>
                      <w:divsChild>
                        <w:div w:id="1718385413">
                          <w:marLeft w:val="0"/>
                          <w:marRight w:val="0"/>
                          <w:marTop w:val="0"/>
                          <w:marBottom w:val="0"/>
                          <w:divBdr>
                            <w:top w:val="none" w:sz="0" w:space="0" w:color="auto"/>
                            <w:left w:val="none" w:sz="0" w:space="0" w:color="auto"/>
                            <w:bottom w:val="none" w:sz="0" w:space="0" w:color="auto"/>
                            <w:right w:val="none" w:sz="0" w:space="0" w:color="auto"/>
                          </w:divBdr>
                        </w:div>
                        <w:div w:id="2066028717">
                          <w:marLeft w:val="0"/>
                          <w:marRight w:val="0"/>
                          <w:marTop w:val="75"/>
                          <w:marBottom w:val="75"/>
                          <w:divBdr>
                            <w:top w:val="none" w:sz="0" w:space="0" w:color="auto"/>
                            <w:left w:val="none" w:sz="0" w:space="0" w:color="auto"/>
                            <w:bottom w:val="none" w:sz="0" w:space="0" w:color="auto"/>
                            <w:right w:val="none" w:sz="0" w:space="0" w:color="auto"/>
                          </w:divBdr>
                          <w:divsChild>
                            <w:div w:id="735276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366943">
                      <w:marLeft w:val="0"/>
                      <w:marRight w:val="375"/>
                      <w:marTop w:val="0"/>
                      <w:marBottom w:val="375"/>
                      <w:divBdr>
                        <w:top w:val="none" w:sz="0" w:space="0" w:color="auto"/>
                        <w:left w:val="none" w:sz="0" w:space="0" w:color="auto"/>
                        <w:bottom w:val="none" w:sz="0" w:space="0" w:color="auto"/>
                        <w:right w:val="none" w:sz="0" w:space="0" w:color="auto"/>
                      </w:divBdr>
                      <w:divsChild>
                        <w:div w:id="1948081396">
                          <w:marLeft w:val="0"/>
                          <w:marRight w:val="0"/>
                          <w:marTop w:val="0"/>
                          <w:marBottom w:val="0"/>
                          <w:divBdr>
                            <w:top w:val="none" w:sz="0" w:space="0" w:color="auto"/>
                            <w:left w:val="none" w:sz="0" w:space="0" w:color="auto"/>
                            <w:bottom w:val="none" w:sz="0" w:space="0" w:color="auto"/>
                            <w:right w:val="none" w:sz="0" w:space="0" w:color="auto"/>
                          </w:divBdr>
                        </w:div>
                        <w:div w:id="1184440357">
                          <w:marLeft w:val="0"/>
                          <w:marRight w:val="0"/>
                          <w:marTop w:val="75"/>
                          <w:marBottom w:val="75"/>
                          <w:divBdr>
                            <w:top w:val="none" w:sz="0" w:space="0" w:color="auto"/>
                            <w:left w:val="none" w:sz="0" w:space="0" w:color="auto"/>
                            <w:bottom w:val="none" w:sz="0" w:space="0" w:color="auto"/>
                            <w:right w:val="none" w:sz="0" w:space="0" w:color="auto"/>
                          </w:divBdr>
                          <w:divsChild>
                            <w:div w:id="40399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gs.gov/media/images/big-sur-landslide-may-20-2017" TargetMode="External"/><Relationship Id="rId13" Type="http://schemas.openxmlformats.org/officeDocument/2006/relationships/hyperlink" Target="https://www.usgs.gov/media/images/continuum-grain-sizes" TargetMode="External"/><Relationship Id="rId18" Type="http://schemas.openxmlformats.org/officeDocument/2006/relationships/image" Target="media/image6.jpeg"/><Relationship Id="rId26" Type="http://schemas.openxmlformats.org/officeDocument/2006/relationships/image" Target="media/image10.gif"/><Relationship Id="rId3" Type="http://schemas.microsoft.com/office/2007/relationships/stylesWithEffects" Target="stylesWithEffects.xml"/><Relationship Id="rId21" Type="http://schemas.openxmlformats.org/officeDocument/2006/relationships/hyperlink" Target="https://www.usgs.gov/media/images/debris-flow-levee-deposits-0" TargetMode="External"/><Relationship Id="rId7" Type="http://schemas.openxmlformats.org/officeDocument/2006/relationships/image" Target="media/image1.gif"/><Relationship Id="rId12" Type="http://schemas.openxmlformats.org/officeDocument/2006/relationships/image" Target="media/image3.gif"/><Relationship Id="rId17" Type="http://schemas.openxmlformats.org/officeDocument/2006/relationships/hyperlink" Target="https://www.usgs.gov/media/images/unstratified-matrix-supported-debris-flow-sediments" TargetMode="External"/><Relationship Id="rId25" Type="http://schemas.openxmlformats.org/officeDocument/2006/relationships/hyperlink" Target="https://www.usgs.gov/media/images/debris-flow-fans-cartoon"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7.gif"/><Relationship Id="rId29" Type="http://schemas.openxmlformats.org/officeDocument/2006/relationships/hyperlink" Target="https://www.usgs.gov/media/images/debris-flow-big-tajunga-canyon-station-fire-california" TargetMode="External"/><Relationship Id="rId1" Type="http://schemas.openxmlformats.org/officeDocument/2006/relationships/numbering" Target="numbering.xml"/><Relationship Id="rId6" Type="http://schemas.openxmlformats.org/officeDocument/2006/relationships/hyperlink" Target="https://www.usgs.gov/media/images/landslides-101" TargetMode="External"/><Relationship Id="rId11" Type="http://schemas.openxmlformats.org/officeDocument/2006/relationships/hyperlink" Target="https://www.usgs.gov/media/images/flood-debris-flow-continuum" TargetMode="External"/><Relationship Id="rId24" Type="http://schemas.openxmlformats.org/officeDocument/2006/relationships/image" Target="media/image9.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usgs.gov/media/images/cross-section-poorly-sorted-debris-flow-sediments" TargetMode="External"/><Relationship Id="rId23" Type="http://schemas.openxmlformats.org/officeDocument/2006/relationships/hyperlink" Target="https://www.usgs.gov/media/images/debris-flow-levee-deposits" TargetMode="External"/><Relationship Id="rId28" Type="http://schemas.openxmlformats.org/officeDocument/2006/relationships/image" Target="media/image11.jpeg"/><Relationship Id="rId10" Type="http://schemas.openxmlformats.org/officeDocument/2006/relationships/hyperlink" Target="http://file.dnr.wa.gov/publications/ger_homeowners_guide_landslides.pdf" TargetMode="External"/><Relationship Id="rId19" Type="http://schemas.openxmlformats.org/officeDocument/2006/relationships/hyperlink" Target="https://www.usgs.gov/media/images/debris-flow-levees"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png"/><Relationship Id="rId22" Type="http://schemas.openxmlformats.org/officeDocument/2006/relationships/image" Target="media/image8.jpeg"/><Relationship Id="rId27" Type="http://schemas.openxmlformats.org/officeDocument/2006/relationships/hyperlink" Target="https://www.usgs.gov/media/images/debris-flow-fan-death-valley-below-funeral-mountains" TargetMode="External"/><Relationship Id="rId30" Type="http://schemas.openxmlformats.org/officeDocument/2006/relationships/image" Target="media/image1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1158</Words>
  <Characters>6607</Characters>
  <Application>Microsoft Office Word</Application>
  <DocSecurity>0</DocSecurity>
  <Lines>55</Lines>
  <Paragraphs>15</Paragraphs>
  <ScaleCrop>false</ScaleCrop>
  <Company>SPecialiST RePack</Company>
  <LinksUpToDate>false</LinksUpToDate>
  <CharactersWithSpaces>7750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2021-01-10T12:52:00Z</dcterms:created>
  <dcterms:modified xsi:type="dcterms:W3CDTF">2021-01-10T12:54:00Z</dcterms:modified>
</cp:coreProperties>
</file>