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83" w:rsidRDefault="00E30083" w:rsidP="00E300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лекция 13</w:t>
      </w:r>
    </w:p>
    <w:p w:rsidR="00E30083" w:rsidRPr="00E30083" w:rsidRDefault="00E30083" w:rsidP="00E300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30083" w:rsidRPr="00E30083" w:rsidRDefault="00E30083" w:rsidP="00E300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13 </w:t>
      </w:r>
      <w:r w:rsidRPr="00E30083">
        <w:rPr>
          <w:rFonts w:ascii="Times New Roman" w:hAnsi="Times New Roman" w:cs="Times New Roman"/>
          <w:color w:val="000000"/>
          <w:sz w:val="24"/>
          <w:szCs w:val="24"/>
        </w:rPr>
        <w:t>ОРГАНИЗАЦИЯ СТРОИТЕЛЬСТВА АВТОМОБИЛЬНЫХ ДОРОГ.</w:t>
      </w:r>
    </w:p>
    <w:p w:rsidR="00E30083" w:rsidRDefault="00E30083" w:rsidP="00E300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E30083" w:rsidRPr="00500C6D" w:rsidRDefault="00E30083" w:rsidP="00E3008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0C6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13.1 </w:t>
      </w:r>
      <w:r w:rsidRPr="00500C6D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строительства земляного полотна</w:t>
      </w:r>
    </w:p>
    <w:p w:rsidR="00E30083" w:rsidRDefault="008432F6" w:rsidP="00843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дорожного строительства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> это комплекс мероприятий планирования, оперативного управления и производства работ, которые обеспечивают ритмичное выполнение дорожных работ, деятельность производственных предприятий, организацию материально-технического снабжения в соответствии с установленным сроком строительства.</w:t>
      </w:r>
    </w:p>
    <w:p w:rsidR="008432F6" w:rsidRDefault="008432F6" w:rsidP="00843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Цель организации строительства автомобильной дороги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заключается в своевременной сдаче в эксплуатацию объекта при качественном выполнении всех работ с затратами денежных, трудовых и материальных ресурсов, не превышающими предусмотренных проектом показателей.</w:t>
      </w:r>
    </w:p>
    <w:p w:rsidR="008432F6" w:rsidRDefault="008432F6" w:rsidP="00843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color w:val="000000"/>
          <w:sz w:val="24"/>
          <w:szCs w:val="24"/>
        </w:rPr>
        <w:t>Автомобильная дорога как строительный объект характеризуется распределением отдельных видов работ, направленных в одну сторону, на полосе большой протяженности. Дорожно-строительные работы подразделяются на </w:t>
      </w:r>
      <w:r w:rsidRPr="008432F6">
        <w:rPr>
          <w:rFonts w:ascii="Times New Roman" w:hAnsi="Times New Roman" w:cs="Times New Roman"/>
          <w:b/>
          <w:color w:val="000000"/>
          <w:sz w:val="24"/>
          <w:szCs w:val="24"/>
        </w:rPr>
        <w:t>линейные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> занимающие широкий фронт работ, растянутый по длине строящегося участка или всей дороги, и </w:t>
      </w:r>
      <w:r w:rsidRPr="008432F6">
        <w:rPr>
          <w:rFonts w:ascii="Times New Roman" w:hAnsi="Times New Roman" w:cs="Times New Roman"/>
          <w:b/>
          <w:color w:val="000000"/>
          <w:sz w:val="24"/>
          <w:szCs w:val="24"/>
        </w:rPr>
        <w:t>сосредоточенные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 xml:space="preserve"> ограниченные узким фронтом работ. </w:t>
      </w:r>
    </w:p>
    <w:p w:rsidR="008432F6" w:rsidRDefault="008432F6" w:rsidP="00843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color w:val="000000"/>
          <w:sz w:val="24"/>
          <w:szCs w:val="24"/>
        </w:rPr>
        <w:t>К линейным работам относят возведение земляного полотна, строительство оснований, покрытий, устройство слоев износа и др.; к сосредоточенным — работы по строительству земляного полотна на участках с объемом земляных работ на 1 км, превышающим средний объем земляных работ на 1 км дороги в 3 и более раза, а также участки с повышенной сложностью производства и трудоемкостью (переходы через болота, высокие насыпи и глубокие выемки, оползневые склоны, слабые грунты, строительство искусственных сооружений и др.). Для каждого из этих видов работ применяется своя организация строительства.</w:t>
      </w:r>
    </w:p>
    <w:p w:rsidR="008432F6" w:rsidRPr="008432F6" w:rsidRDefault="008432F6" w:rsidP="008432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линейных строительных работ осуществляется следующими методами:</w:t>
      </w:r>
    </w:p>
    <w:p w:rsidR="008432F6" w:rsidRPr="008432F6" w:rsidRDefault="008432F6" w:rsidP="008432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раздельным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>, при котором время выполнения основных работ значительно меньше времени, затрачиваемого на развертывание и свертывание производственного процесса. Этот метод применим при строительстве небольших по протяженности участков;</w:t>
      </w:r>
    </w:p>
    <w:p w:rsidR="008432F6" w:rsidRPr="008432F6" w:rsidRDefault="008432F6" w:rsidP="008432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поточным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>, при котором осуществляется непрерывное и равномерное производство дорожных строительно-монтажных работ, выполняемых специализированными комплексно-механизированными подразделениями, передвигающимися в одном направлении непрерывно друг за другом по трассе строящейся дороги строго по графику и с согласованной скоростью, оставляя за собой полностью готовые участки автомобильной дороги;</w:t>
      </w:r>
    </w:p>
    <w:p w:rsidR="008432F6" w:rsidRPr="008432F6" w:rsidRDefault="008432F6" w:rsidP="008432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поточным комплексным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>, при котором поток разбивается на отдельные специализированные потоки, выполняющие основные строительно-монтажные работы, а также потоки, занимающиеся заготовкой и производством дорожно-строительных материалов; все эти потоки объединены общей организационной структурой дорожно-строительной организации;</w:t>
      </w:r>
    </w:p>
    <w:p w:rsidR="008432F6" w:rsidRPr="008432F6" w:rsidRDefault="008432F6" w:rsidP="008432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поточным </w:t>
      </w:r>
      <w:proofErr w:type="spellStart"/>
      <w:r w:rsidRPr="008432F6">
        <w:rPr>
          <w:rFonts w:ascii="Times New Roman" w:hAnsi="Times New Roman" w:cs="Times New Roman"/>
          <w:b/>
          <w:i/>
          <w:color w:val="000000"/>
          <w:sz w:val="24"/>
          <w:szCs w:val="24"/>
        </w:rPr>
        <w:t>некомплексным</w:t>
      </w:r>
      <w:proofErr w:type="spellEnd"/>
      <w:r w:rsidRPr="008432F6">
        <w:rPr>
          <w:rFonts w:ascii="Times New Roman" w:hAnsi="Times New Roman" w:cs="Times New Roman"/>
          <w:color w:val="000000"/>
          <w:sz w:val="24"/>
          <w:szCs w:val="24"/>
        </w:rPr>
        <w:t>, при котором искусственные сооружения и земляное полотно возводятся за год до устройства дорожной одежды, которую строят отдельно поточным методом, не связанным единым графиком всех работ;</w:t>
      </w:r>
    </w:p>
    <w:p w:rsidR="008432F6" w:rsidRPr="008432F6" w:rsidRDefault="008432F6" w:rsidP="008432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параллельным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 xml:space="preserve">, при котором дорога разбивается на отдельные участки и строится различными дорожными организациями, </w:t>
      </w:r>
      <w:proofErr w:type="gramStart"/>
      <w:r w:rsidRPr="008432F6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8432F6">
        <w:rPr>
          <w:rFonts w:ascii="Times New Roman" w:hAnsi="Times New Roman" w:cs="Times New Roman"/>
          <w:color w:val="000000"/>
          <w:sz w:val="24"/>
          <w:szCs w:val="24"/>
        </w:rPr>
        <w:t xml:space="preserve"> чтобы работы на всех участках были закончены одновременно, длина участков назначается пропорционально производственным возможностям организаций;</w:t>
      </w:r>
    </w:p>
    <w:p w:rsidR="008432F6" w:rsidRPr="008432F6" w:rsidRDefault="008432F6" w:rsidP="008432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последовательным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>, при котором дорожные работы выполняются на отдельных последовательно расположенных участках и переход с одного участка на другой производится только после завершения работ на предыдущем.</w:t>
      </w:r>
    </w:p>
    <w:p w:rsidR="008432F6" w:rsidRPr="008432F6" w:rsidRDefault="008432F6" w:rsidP="008432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сосредоточенных работ осуществляется следующими методами:</w:t>
      </w:r>
    </w:p>
    <w:p w:rsidR="008432F6" w:rsidRPr="008432F6" w:rsidRDefault="008432F6" w:rsidP="008432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раздельным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>, при котором каждый строительный процесс выполняется самостоятельно;</w:t>
      </w:r>
    </w:p>
    <w:p w:rsidR="008432F6" w:rsidRPr="008432F6" w:rsidRDefault="008432F6" w:rsidP="008432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b/>
          <w:i/>
          <w:color w:val="000000"/>
          <w:sz w:val="24"/>
          <w:szCs w:val="24"/>
        </w:rPr>
        <w:t>цикловым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 xml:space="preserve"> поточным, при котором объект разбивается на несколько однотипных захваток и отряды или бригады переходят последовательно с одной захватки на другую, выполняя свой вид работ. В результате объект строится циклично.</w:t>
      </w:r>
    </w:p>
    <w:p w:rsidR="008432F6" w:rsidRDefault="008432F6" w:rsidP="00843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0083" w:rsidRDefault="008432F6" w:rsidP="00843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F6">
        <w:rPr>
          <w:rFonts w:ascii="Times New Roman" w:hAnsi="Times New Roman" w:cs="Times New Roman"/>
          <w:color w:val="000000"/>
          <w:sz w:val="24"/>
          <w:szCs w:val="24"/>
        </w:rPr>
        <w:t>Работы по сооружению земляного полотна осуществляются на основе утвержденных проекта организации строительства</w:t>
      </w:r>
      <w:r w:rsidR="005515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(ПОС)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 xml:space="preserve"> и проекта производства работ</w:t>
      </w:r>
      <w:r w:rsidR="005515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(ППР)</w:t>
      </w:r>
      <w:r w:rsidRPr="008432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15A9" w:rsidRPr="005515A9" w:rsidRDefault="005515A9" w:rsidP="00551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515A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Рациональная организация земляных работ предусматривает:</w:t>
      </w:r>
    </w:p>
    <w:p w:rsidR="005515A9" w:rsidRPr="005515A9" w:rsidRDefault="005515A9" w:rsidP="005515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5A9">
        <w:rPr>
          <w:rFonts w:ascii="Times New Roman" w:hAnsi="Times New Roman" w:cs="Times New Roman"/>
          <w:color w:val="000000"/>
          <w:sz w:val="24"/>
          <w:szCs w:val="24"/>
        </w:rPr>
        <w:t>поточный метод производства работ, обеспечивающий строгую последовательность выполнения отдельных видов работ, непрерывную готовность участков земляного полотна для устройства дорожной одежды и непрерывное использование трудовых и материально-технических ресурсов;</w:t>
      </w:r>
    </w:p>
    <w:p w:rsidR="005515A9" w:rsidRPr="005515A9" w:rsidRDefault="005515A9" w:rsidP="005515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5A9">
        <w:rPr>
          <w:rFonts w:ascii="Times New Roman" w:hAnsi="Times New Roman" w:cs="Times New Roman"/>
          <w:color w:val="000000"/>
          <w:sz w:val="24"/>
          <w:szCs w:val="24"/>
        </w:rPr>
        <w:t>прогрессивную технологию, основанную на целесообразном, для конкретных условий, распределении земляных масс и передовых способах выполнения отдельных видов земляных работ;</w:t>
      </w:r>
    </w:p>
    <w:p w:rsidR="005515A9" w:rsidRPr="005515A9" w:rsidRDefault="005515A9" w:rsidP="005515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5A9">
        <w:rPr>
          <w:rFonts w:ascii="Times New Roman" w:hAnsi="Times New Roman" w:cs="Times New Roman"/>
          <w:color w:val="000000"/>
          <w:sz w:val="24"/>
          <w:szCs w:val="24"/>
        </w:rPr>
        <w:t>комплексную механизацию с применением выбранных на основе технико-экономического сравнения рациональных комплексов машин и отдельных средств механизации, обеспечивающую максимальное снижение затрат ручного труда и наилучшее использование машин и механизмов.</w:t>
      </w:r>
    </w:p>
    <w:p w:rsidR="005515A9" w:rsidRDefault="005515A9" w:rsidP="005515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15A9" w:rsidRDefault="005515A9" w:rsidP="005515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5A9">
        <w:rPr>
          <w:rFonts w:ascii="Times New Roman" w:hAnsi="Times New Roman" w:cs="Times New Roman"/>
          <w:color w:val="000000"/>
          <w:sz w:val="24"/>
          <w:szCs w:val="24"/>
        </w:rPr>
        <w:t xml:space="preserve">Процесс возведения земляного полотна должен быть организован без разрывов. Разрывы в возводимом земляном полотне допускаются на участках расположения искусственных сооружений или на участках с особыми грунтовыми условиями, где работы выполняются по индивидуальному проектному решению, предусматривающему технологические или сезонные перерывы (глубокие болота, неблагоприятные геологические условия, оползневые участки, глубокие выемки и т.п.). Проект организации строительства предусматривает разработку схем организации работ по возведению земляного полотна из привозного грунта (рис. 13.1.1), из грунта 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>притрассовых резервов, из выемок, которые включают перечень захваток, наименование операций, схемы движения дорожных машин.</w:t>
      </w:r>
    </w:p>
    <w:p w:rsidR="005515A9" w:rsidRDefault="005515A9" w:rsidP="005515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4BF161" wp14:editId="2D079F74">
            <wp:extent cx="6105525" cy="421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5A9" w:rsidRPr="005515A9" w:rsidRDefault="005515A9" w:rsidP="005515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5A9">
        <w:rPr>
          <w:rFonts w:ascii="Times New Roman" w:hAnsi="Times New Roman" w:cs="Times New Roman"/>
          <w:color w:val="000000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13.1.1 –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> Схема организации работ по возведению земляного полотна из привозного грунта:</w:t>
      </w:r>
    </w:p>
    <w:p w:rsidR="005515A9" w:rsidRDefault="005515A9" w:rsidP="005515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515A9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–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> автомобили-самосвалы; 2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5515A9">
        <w:rPr>
          <w:rFonts w:ascii="Times New Roman" w:hAnsi="Times New Roman" w:cs="Times New Roman"/>
          <w:color w:val="000000"/>
          <w:sz w:val="24"/>
          <w:szCs w:val="24"/>
        </w:rPr>
        <w:t>ульдозер</w:t>
      </w:r>
      <w:proofErr w:type="spellEnd"/>
      <w:r w:rsidRPr="005515A9">
        <w:rPr>
          <w:rFonts w:ascii="Times New Roman" w:hAnsi="Times New Roman" w:cs="Times New Roman"/>
          <w:color w:val="000000"/>
          <w:sz w:val="24"/>
          <w:szCs w:val="24"/>
        </w:rPr>
        <w:t>; 3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 xml:space="preserve"> кулачковый каток; 4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 xml:space="preserve"> поливомоечная машина; 5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 xml:space="preserve"> автогрейдер; 6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 xml:space="preserve"> экскаватор-планировщик;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7,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>8 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5A9">
        <w:rPr>
          <w:rFonts w:ascii="Times New Roman" w:hAnsi="Times New Roman" w:cs="Times New Roman"/>
          <w:color w:val="000000"/>
          <w:sz w:val="24"/>
          <w:szCs w:val="24"/>
        </w:rPr>
        <w:t>вибрационны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 xml:space="preserve"> кат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ки</w:t>
      </w:r>
    </w:p>
    <w:p w:rsidR="005515A9" w:rsidRDefault="005515A9" w:rsidP="005515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15A9" w:rsidRPr="005515A9" w:rsidRDefault="005515A9" w:rsidP="005515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5A9">
        <w:rPr>
          <w:rFonts w:ascii="Times New Roman" w:hAnsi="Times New Roman" w:cs="Times New Roman"/>
          <w:color w:val="000000"/>
          <w:sz w:val="24"/>
          <w:szCs w:val="24"/>
        </w:rPr>
        <w:t xml:space="preserve">Земляное полотно возводят с опережением (заделом) последующих работ по строительству основания и покрытия. Величину задела земляного полотна определяют в зависимости от годовых объемов устройства покрытий (табл. </w:t>
      </w:r>
      <w:r w:rsidR="001D621F">
        <w:rPr>
          <w:rFonts w:ascii="Times New Roman" w:hAnsi="Times New Roman" w:cs="Times New Roman"/>
          <w:color w:val="000000"/>
          <w:sz w:val="24"/>
          <w:szCs w:val="24"/>
          <w:lang w:val="kk-KZ"/>
        </w:rPr>
        <w:t>13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1D621F">
        <w:rPr>
          <w:rFonts w:ascii="Times New Roman" w:hAnsi="Times New Roman" w:cs="Times New Roman"/>
          <w:color w:val="000000"/>
          <w:sz w:val="24"/>
          <w:szCs w:val="24"/>
          <w:lang w:val="kk-KZ"/>
        </w:rPr>
        <w:t>.1</w:t>
      </w:r>
      <w:r w:rsidRPr="005515A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515A9" w:rsidRPr="005515A9" w:rsidRDefault="005515A9" w:rsidP="005515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515A9">
        <w:rPr>
          <w:rFonts w:ascii="Times New Roman" w:hAnsi="Times New Roman" w:cs="Times New Roman"/>
          <w:color w:val="000000"/>
          <w:sz w:val="24"/>
          <w:szCs w:val="24"/>
        </w:rPr>
        <w:t xml:space="preserve">Таблица </w:t>
      </w:r>
      <w:r w:rsidR="001D621F">
        <w:rPr>
          <w:rFonts w:ascii="Times New Roman" w:hAnsi="Times New Roman" w:cs="Times New Roman"/>
          <w:color w:val="000000"/>
          <w:sz w:val="24"/>
          <w:szCs w:val="24"/>
          <w:lang w:val="kk-KZ"/>
        </w:rPr>
        <w:t>13.1.1</w:t>
      </w:r>
    </w:p>
    <w:p w:rsidR="005515A9" w:rsidRDefault="005515A9" w:rsidP="005515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5A9">
        <w:rPr>
          <w:rFonts w:ascii="Times New Roman" w:hAnsi="Times New Roman" w:cs="Times New Roman"/>
          <w:color w:val="000000"/>
          <w:sz w:val="24"/>
          <w:szCs w:val="24"/>
        </w:rPr>
        <w:t>Величина задела (степень готовности) земляного полотна,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0"/>
        <w:gridCol w:w="2360"/>
        <w:gridCol w:w="2360"/>
        <w:gridCol w:w="1768"/>
      </w:tblGrid>
      <w:tr w:rsidR="001D621F" w:rsidRPr="001D621F" w:rsidTr="001D621F">
        <w:tc>
          <w:tcPr>
            <w:tcW w:w="0" w:type="auto"/>
            <w:vMerge w:val="restart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земляных работ</w:t>
            </w:r>
          </w:p>
        </w:tc>
        <w:tc>
          <w:tcPr>
            <w:tcW w:w="0" w:type="auto"/>
            <w:gridSpan w:val="3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объем устройства покрытий, км</w:t>
            </w:r>
          </w:p>
        </w:tc>
      </w:tr>
      <w:tr w:rsidR="001D621F" w:rsidRPr="001D621F" w:rsidTr="001D621F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от 20 до 50 включительно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50</w:t>
            </w:r>
          </w:p>
        </w:tc>
      </w:tr>
      <w:tr w:rsidR="001D621F" w:rsidRPr="001D621F" w:rsidTr="001D621F"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Сосредоточенные работы (по объему)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От 25 до 75 включительно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От 50 до 100</w:t>
            </w:r>
          </w:p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От 75 до 100</w:t>
            </w:r>
          </w:p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</w:tr>
      <w:tr w:rsidR="001D621F" w:rsidRPr="001D621F" w:rsidTr="001D621F"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работы (по протяженности)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От 25 до 50 включительно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От 25 до 75 включительно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От 50 до 100</w:t>
            </w:r>
          </w:p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</w:tr>
    </w:tbl>
    <w:p w:rsidR="001D621F" w:rsidRPr="005515A9" w:rsidRDefault="001D621F" w:rsidP="001D6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621F" w:rsidRPr="001D621F" w:rsidRDefault="001D621F" w:rsidP="001D6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21F">
        <w:rPr>
          <w:rFonts w:ascii="Times New Roman" w:hAnsi="Times New Roman" w:cs="Times New Roman"/>
          <w:color w:val="000000"/>
          <w:sz w:val="24"/>
          <w:szCs w:val="24"/>
        </w:rPr>
        <w:t>На участках задела земляное полотно должно быть отсыпано до проектной отметки, поверхность его, включая откосы, спланирована, откосы укреплены, обеспечена надежная работа водоотводных сооружений.</w:t>
      </w:r>
    </w:p>
    <w:p w:rsidR="001D621F" w:rsidRPr="001D621F" w:rsidRDefault="001D621F" w:rsidP="001D6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21F">
        <w:rPr>
          <w:rFonts w:ascii="Times New Roman" w:hAnsi="Times New Roman" w:cs="Times New Roman"/>
          <w:color w:val="000000"/>
          <w:sz w:val="24"/>
          <w:szCs w:val="24"/>
        </w:rPr>
        <w:t xml:space="preserve">При строительстве насыпей на слабых основаниях или в зимнее время устанавливают технологический перерыв для стабилизации грунтов земляного полотна, продолжительность которого должна соответствовать данным, приведенным в табл.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13.1.</w:t>
      </w:r>
      <w:r w:rsidRPr="001D621F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1D621F" w:rsidRPr="001D621F" w:rsidRDefault="001D621F" w:rsidP="001D6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21F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Таблица 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3.1</w:t>
      </w:r>
      <w:r w:rsidRPr="001D621F">
        <w:rPr>
          <w:rFonts w:ascii="Times New Roman" w:hAnsi="Times New Roman" w:cs="Times New Roman"/>
          <w:color w:val="000000"/>
          <w:sz w:val="24"/>
          <w:szCs w:val="24"/>
        </w:rPr>
        <w:t>.2</w:t>
      </w:r>
    </w:p>
    <w:p w:rsidR="001D621F" w:rsidRDefault="001D621F" w:rsidP="001D6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21F">
        <w:rPr>
          <w:rFonts w:ascii="Times New Roman" w:hAnsi="Times New Roman" w:cs="Times New Roman"/>
          <w:color w:val="000000"/>
          <w:sz w:val="24"/>
          <w:szCs w:val="24"/>
        </w:rPr>
        <w:t>Продолжительность технологического перерыва</w:t>
      </w:r>
    </w:p>
    <w:tbl>
      <w:tblPr>
        <w:tblW w:w="6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689"/>
        <w:gridCol w:w="754"/>
        <w:gridCol w:w="690"/>
        <w:gridCol w:w="887"/>
      </w:tblGrid>
      <w:tr w:rsidR="001D621F" w:rsidRPr="001D621F" w:rsidTr="001D621F">
        <w:trPr>
          <w:trHeight w:val="391"/>
          <w:jc w:val="center"/>
        </w:trPr>
        <w:tc>
          <w:tcPr>
            <w:tcW w:w="0" w:type="auto"/>
            <w:vMerge w:val="restart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насыпи, м</w:t>
            </w:r>
          </w:p>
        </w:tc>
        <w:tc>
          <w:tcPr>
            <w:tcW w:w="0" w:type="auto"/>
            <w:gridSpan w:val="4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Грунты</w:t>
            </w:r>
          </w:p>
        </w:tc>
      </w:tr>
      <w:tr w:rsidR="001D621F" w:rsidRPr="001D621F" w:rsidTr="001D621F">
        <w:trPr>
          <w:trHeight w:val="545"/>
          <w:jc w:val="center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песчаные</w:t>
            </w:r>
          </w:p>
        </w:tc>
        <w:tc>
          <w:tcPr>
            <w:tcW w:w="0" w:type="auto"/>
            <w:gridSpan w:val="2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глинистые</w:t>
            </w:r>
          </w:p>
        </w:tc>
      </w:tr>
      <w:tr w:rsidR="001D621F" w:rsidRPr="001D621F" w:rsidTr="001D621F">
        <w:trPr>
          <w:trHeight w:val="421"/>
          <w:jc w:val="center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дорожной одежды*</w:t>
            </w:r>
          </w:p>
        </w:tc>
      </w:tr>
      <w:tr w:rsidR="001D621F" w:rsidRPr="001D621F" w:rsidTr="001D621F">
        <w:trPr>
          <w:trHeight w:val="275"/>
          <w:jc w:val="center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D621F" w:rsidRPr="001D621F" w:rsidTr="001D621F">
        <w:trPr>
          <w:trHeight w:val="251"/>
          <w:jc w:val="center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621F" w:rsidRPr="001D621F" w:rsidTr="001D621F">
        <w:trPr>
          <w:trHeight w:val="251"/>
          <w:jc w:val="center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От 2 до 4 включительно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621F" w:rsidRPr="001D621F" w:rsidTr="001D621F">
        <w:trPr>
          <w:trHeight w:val="251"/>
          <w:jc w:val="center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4 до 7 включительно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621F" w:rsidRPr="001D621F" w:rsidTr="001D621F">
        <w:trPr>
          <w:trHeight w:val="265"/>
          <w:jc w:val="center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7 до 10 включительно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21F" w:rsidRPr="001D621F" w:rsidTr="001D621F">
        <w:trPr>
          <w:trHeight w:val="237"/>
          <w:jc w:val="center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10 до 15 включительно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21F" w:rsidRPr="001D621F" w:rsidRDefault="001D621F" w:rsidP="001D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D621F" w:rsidRPr="001D621F" w:rsidRDefault="001D621F" w:rsidP="001D6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21F">
        <w:rPr>
          <w:rFonts w:ascii="Times New Roman" w:hAnsi="Times New Roman" w:cs="Times New Roman"/>
          <w:color w:val="000000"/>
          <w:sz w:val="24"/>
          <w:szCs w:val="24"/>
        </w:rPr>
        <w:t>I — нежесткие, II — жесткие дорожные одежды.</w:t>
      </w:r>
    </w:p>
    <w:p w:rsidR="001D621F" w:rsidRPr="001D621F" w:rsidRDefault="001D621F" w:rsidP="001D6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21F">
        <w:rPr>
          <w:rFonts w:ascii="Times New Roman" w:hAnsi="Times New Roman" w:cs="Times New Roman"/>
          <w:color w:val="000000"/>
          <w:sz w:val="24"/>
          <w:szCs w:val="24"/>
        </w:rPr>
        <w:t xml:space="preserve">К жестким дорожным одеждам относят конструкции с цементобетонным покрытием, а также с асфальтобетонным покрытием, уложенным на </w:t>
      </w:r>
      <w:proofErr w:type="spellStart"/>
      <w:r w:rsidRPr="001D621F">
        <w:rPr>
          <w:rFonts w:ascii="Times New Roman" w:hAnsi="Times New Roman" w:cs="Times New Roman"/>
          <w:color w:val="000000"/>
          <w:sz w:val="24"/>
          <w:szCs w:val="24"/>
        </w:rPr>
        <w:t>цсментобстонное</w:t>
      </w:r>
      <w:proofErr w:type="spellEnd"/>
      <w:r w:rsidRPr="001D621F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основание. К нежестким относят все остальные дорожные одежды.</w:t>
      </w:r>
    </w:p>
    <w:p w:rsidR="001D621F" w:rsidRPr="001D621F" w:rsidRDefault="001D621F" w:rsidP="001D6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21F">
        <w:rPr>
          <w:rFonts w:ascii="Times New Roman" w:hAnsi="Times New Roman" w:cs="Times New Roman"/>
          <w:color w:val="000000"/>
          <w:sz w:val="24"/>
          <w:szCs w:val="24"/>
        </w:rPr>
        <w:t>При сооружении земляного полотна необходимо учитывать баланс между грунтом в насыпи и грунтом, разрабатываемым в выемке и используемым для отсыпки насыпи, а также дополнительным объемом грунта, добываемым в притрассовых или сосредоточенных резервах. При отсыпке насыпи определяют количество грунта, необходимого для сооружения земляного полотна и доставляемого из выемки или резерва. При этом необходимо учитывать, что грунт в насыпи после уплотнения занимает меньший объем, чем при естественном залегании, поэтому в расчетах применяют коэффициент относительного уплотнения.</w:t>
      </w:r>
    </w:p>
    <w:p w:rsidR="001D621F" w:rsidRDefault="001D621F" w:rsidP="001D6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21F">
        <w:rPr>
          <w:rFonts w:ascii="Times New Roman" w:hAnsi="Times New Roman" w:cs="Times New Roman"/>
          <w:color w:val="000000"/>
          <w:sz w:val="24"/>
          <w:szCs w:val="24"/>
        </w:rPr>
        <w:t>После окончания технологического перерыва контролируют высотное положение насыпи и при необходимости досыпают грунт, после чего его профилируют и уплотняют.</w:t>
      </w:r>
    </w:p>
    <w:p w:rsidR="001D621F" w:rsidRPr="001D621F" w:rsidRDefault="001D621F" w:rsidP="001D6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621F" w:rsidRPr="001D621F" w:rsidRDefault="001D621F" w:rsidP="001D6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621F" w:rsidRPr="00500C6D" w:rsidRDefault="001D621F" w:rsidP="00E3008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00C6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13.2 </w:t>
      </w:r>
      <w:r w:rsidR="00E30083" w:rsidRPr="00500C6D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строительства искусственных сооружений</w:t>
      </w:r>
    </w:p>
    <w:p w:rsidR="009A6038" w:rsidRDefault="001D621F" w:rsidP="001D62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21F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искусственных сооружений является отдельной отраслью транспортного строительства. Выделение в самостоятельную отрасль обусловлено рядом особенностей строительных работ, требующих специальных методов и средств возведения таких сооружений, как мосты, путепроводы, виадуки и трубы. </w:t>
      </w:r>
    </w:p>
    <w:p w:rsidR="001D621F" w:rsidRPr="001D621F" w:rsidRDefault="001D621F" w:rsidP="001D62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21F">
        <w:rPr>
          <w:rFonts w:ascii="Times New Roman" w:hAnsi="Times New Roman" w:cs="Times New Roman"/>
          <w:color w:val="000000"/>
          <w:sz w:val="24"/>
          <w:szCs w:val="24"/>
        </w:rPr>
        <w:t>К числу особенностей возведения искусственных сооружений можно отнести:</w:t>
      </w:r>
    </w:p>
    <w:p w:rsidR="001D621F" w:rsidRPr="009A6038" w:rsidRDefault="001D621F" w:rsidP="009A603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6038">
        <w:rPr>
          <w:rFonts w:ascii="Times New Roman" w:hAnsi="Times New Roman" w:cs="Times New Roman"/>
          <w:color w:val="000000"/>
          <w:sz w:val="24"/>
          <w:szCs w:val="24"/>
        </w:rPr>
        <w:t>рассредоточенность</w:t>
      </w:r>
      <w:proofErr w:type="spellEnd"/>
      <w:r w:rsidRPr="009A6038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и отдаленность их друг от друга,</w:t>
      </w:r>
      <w:r w:rsidR="009A6038" w:rsidRPr="009A60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A6038">
        <w:rPr>
          <w:rFonts w:ascii="Times New Roman" w:hAnsi="Times New Roman" w:cs="Times New Roman"/>
          <w:color w:val="000000"/>
          <w:sz w:val="24"/>
          <w:szCs w:val="24"/>
        </w:rPr>
        <w:t>создающие дополнительные трудности в организации работ и территориальном размещении строительных организаций, в обеспечении объектов материально-техническими ресурсами и рабочими кадрами;</w:t>
      </w:r>
    </w:p>
    <w:p w:rsidR="001D621F" w:rsidRPr="009A6038" w:rsidRDefault="001D621F" w:rsidP="009A603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038">
        <w:rPr>
          <w:rFonts w:ascii="Times New Roman" w:hAnsi="Times New Roman" w:cs="Times New Roman"/>
          <w:color w:val="000000"/>
          <w:sz w:val="24"/>
          <w:szCs w:val="24"/>
        </w:rPr>
        <w:t>многообразие конструктивных решений сооружений объектов,</w:t>
      </w:r>
      <w:r w:rsidR="009A6038" w:rsidRPr="009A60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A6038">
        <w:rPr>
          <w:rFonts w:ascii="Times New Roman" w:hAnsi="Times New Roman" w:cs="Times New Roman"/>
          <w:color w:val="000000"/>
          <w:sz w:val="24"/>
          <w:szCs w:val="24"/>
        </w:rPr>
        <w:t>требующее применения соответствующих методов и приемов работ</w:t>
      </w:r>
      <w:r w:rsidR="009A6038" w:rsidRPr="009A60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A6038">
        <w:rPr>
          <w:rFonts w:ascii="Times New Roman" w:hAnsi="Times New Roman" w:cs="Times New Roman"/>
          <w:color w:val="000000"/>
          <w:sz w:val="24"/>
          <w:szCs w:val="24"/>
        </w:rPr>
        <w:t>и, как следствие, различных форм организации строительства;</w:t>
      </w:r>
    </w:p>
    <w:p w:rsidR="001D621F" w:rsidRPr="009A6038" w:rsidRDefault="001D621F" w:rsidP="009A603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038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местные условия, требующие индивидуального подхода к организации работ на одинаковых по конструкции объектах;</w:t>
      </w:r>
    </w:p>
    <w:p w:rsidR="001D621F" w:rsidRPr="009A6038" w:rsidRDefault="001D621F" w:rsidP="009A603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038">
        <w:rPr>
          <w:rFonts w:ascii="Times New Roman" w:hAnsi="Times New Roman" w:cs="Times New Roman"/>
          <w:color w:val="000000"/>
          <w:sz w:val="24"/>
          <w:szCs w:val="24"/>
        </w:rPr>
        <w:t>необходимость выполнения работ в сжатые сроки, в «окна», в графиках движения поездов.</w:t>
      </w:r>
    </w:p>
    <w:p w:rsidR="009A6038" w:rsidRDefault="009A6038" w:rsidP="009A6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Несмотря на наличие трудностей, создаваемых спецификой деятельности мостостроительных организаций, должны обеспечиваться высокое качество работ, низкие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сроки строительства, повышение 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экономической эффективности капитальных вложений (инвестиций) и рентабельность деятельности. Без выполнения этих задач мостостроительная организация в усл</w:t>
      </w:r>
      <w:r>
        <w:rPr>
          <w:rFonts w:ascii="Times New Roman" w:eastAsia="Times New Roman" w:hAnsi="Times New Roman" w:cs="Times New Roman"/>
          <w:sz w:val="24"/>
          <w:szCs w:val="24"/>
        </w:rPr>
        <w:t>овиях рыночной экономики прекра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тит свое существование. Сокра</w:t>
      </w:r>
      <w:r>
        <w:rPr>
          <w:rFonts w:ascii="Times New Roman" w:eastAsia="Times New Roman" w:hAnsi="Times New Roman" w:cs="Times New Roman"/>
          <w:sz w:val="24"/>
          <w:szCs w:val="24"/>
        </w:rPr>
        <w:t>щение сроков возведения искусст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венных сооружений при минимальных затратах и высоком качестве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сооружаемых объектов можно считать критерием эффективности организации строительства.</w:t>
      </w:r>
    </w:p>
    <w:p w:rsidR="009A6038" w:rsidRPr="009A6038" w:rsidRDefault="009A6038" w:rsidP="009A6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Опыт строительства искусственных сооружений показывает, что хорошие результаты могут быть получены только в том случае, когда выполняются следующие основные принципы:</w:t>
      </w:r>
    </w:p>
    <w:p w:rsidR="009A6038" w:rsidRPr="009A6038" w:rsidRDefault="009A6038" w:rsidP="009A6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1. Своевременное освоение комплекса подготовительных работ, включающего организационно-т</w:t>
      </w:r>
      <w:r>
        <w:rPr>
          <w:rFonts w:ascii="Times New Roman" w:eastAsia="Times New Roman" w:hAnsi="Times New Roman" w:cs="Times New Roman"/>
          <w:sz w:val="24"/>
          <w:szCs w:val="24"/>
        </w:rPr>
        <w:t>ехническую подготовку, непосред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ственную подготовку объекта, ст</w:t>
      </w:r>
      <w:r>
        <w:rPr>
          <w:rFonts w:ascii="Times New Roman" w:eastAsia="Times New Roman" w:hAnsi="Times New Roman" w:cs="Times New Roman"/>
          <w:sz w:val="24"/>
          <w:szCs w:val="24"/>
        </w:rPr>
        <w:t>роительно-монтажных работ и под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готовку строительной организации.</w:t>
      </w:r>
    </w:p>
    <w:p w:rsidR="009A6038" w:rsidRPr="009A6038" w:rsidRDefault="009A6038" w:rsidP="009A6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A6038">
        <w:rPr>
          <w:rFonts w:ascii="Times New Roman" w:eastAsia="Times New Roman" w:hAnsi="Times New Roman" w:cs="Times New Roman"/>
          <w:sz w:val="24"/>
          <w:szCs w:val="24"/>
        </w:rPr>
        <w:t>Круглогодичность</w:t>
      </w:r>
      <w:proofErr w:type="spellEnd"/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 ведения работ. (Сезонность строительства в отечественной практике испол</w:t>
      </w:r>
      <w:r>
        <w:rPr>
          <w:rFonts w:ascii="Times New Roman" w:eastAsia="Times New Roman" w:hAnsi="Times New Roman" w:cs="Times New Roman"/>
          <w:sz w:val="24"/>
          <w:szCs w:val="24"/>
        </w:rPr>
        <w:t>ьзуется только для отдельных ви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дов работ).</w:t>
      </w:r>
    </w:p>
    <w:p w:rsidR="009A6038" w:rsidRDefault="009A6038" w:rsidP="009A6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3. Расширение технологической специализации в выполнении строительно-монтажных работ, предполагающей применение форм управления, основанных на рац</w:t>
      </w:r>
      <w:r>
        <w:rPr>
          <w:rFonts w:ascii="Times New Roman" w:eastAsia="Times New Roman" w:hAnsi="Times New Roman" w:cs="Times New Roman"/>
          <w:sz w:val="24"/>
          <w:szCs w:val="24"/>
        </w:rPr>
        <w:t>иональном сочетании индустриаль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ного и построечного производства.</w:t>
      </w:r>
    </w:p>
    <w:p w:rsidR="009A6038" w:rsidRDefault="009A6038" w:rsidP="009A6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4. Комплексная механизация, при которой предусматривается выполнение всех основных и вспомога</w:t>
      </w:r>
      <w:r>
        <w:rPr>
          <w:rFonts w:ascii="Times New Roman" w:eastAsia="Times New Roman" w:hAnsi="Times New Roman" w:cs="Times New Roman"/>
          <w:sz w:val="24"/>
          <w:szCs w:val="24"/>
        </w:rPr>
        <w:t>тельных работ комплектами строи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тельных машин, полностью иск</w:t>
      </w:r>
      <w:r>
        <w:rPr>
          <w:rFonts w:ascii="Times New Roman" w:eastAsia="Times New Roman" w:hAnsi="Times New Roman" w:cs="Times New Roman"/>
          <w:sz w:val="24"/>
          <w:szCs w:val="24"/>
        </w:rPr>
        <w:t>лючающими возможность непроизво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дительного ручного труда. Наличие в технологической линии ручного труда, приводит к образованию «узких мест» в строительно-монтажном процессе, увеличению трудозатрат, снижению темпов строительства.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5. Применение типовых конструкций и технологических правил по их возведению особенно эффективно для строительства малых, средних мостов и водопропускных труб – самых многочисленных искусственных сооружений, обладающих наибольшими объемами рассредоточенных работ. Изготовление типовых конструкций позволяет эффективно использовать оснастку на заводах и полигонах, отрабатывать технологию их монтажа, унифицировать размеры сечений элементов.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6. Специализация строительных организаций определяется продукцией строительно-монтажных</w:t>
      </w:r>
      <w:r w:rsidR="00962759">
        <w:rPr>
          <w:rFonts w:ascii="Times New Roman" w:eastAsia="Times New Roman" w:hAnsi="Times New Roman" w:cs="Times New Roman"/>
          <w:sz w:val="24"/>
          <w:szCs w:val="24"/>
        </w:rPr>
        <w:t xml:space="preserve"> фирм, выпускаемой с использова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нием однородных технологических процессов. Опыт показывает, что через специализацию достигается наибольшая эффективность производства, поскольку в этом случае возрастает квалификация кадров, обеспечивается наивысшая производительность труда. По мере обособления организаций, специализирующихся на отдельных видах</w:t>
      </w:r>
      <w:r w:rsidR="0096275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строительно-монтажных работ, возникает необходимость в организации тесных производственных связей и кооперирования.</w:t>
      </w:r>
    </w:p>
    <w:p w:rsid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7. Поточные методы ведения работ, обеспечивающие сокращение продолжительности строительства искусственных сооружений за счет</w:t>
      </w:r>
      <w:r w:rsidRPr="00962759">
        <w:rPr>
          <w:rFonts w:ascii="Times New Roman" w:eastAsia="Times New Roman" w:hAnsi="Times New Roman" w:cs="Times New Roman"/>
          <w:sz w:val="24"/>
          <w:szCs w:val="24"/>
        </w:rPr>
        <w:t xml:space="preserve"> повышения производительности труда, равномерной загрузки рабо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чих коллективов и техники без затрат дополнительных ресурсов.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8. Плановость работ. Вопросы перспективного планирования и прогнозирования деятельности организации дополняются оперативным планированием работ на ограниченные отрезки времени. 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Планирование позволяет рассчитать годовую мощность строительно-монтажной организации и определить направления технического прогресса, рассчитать необходимые «заделы», т. е. объемы СМР, создающие равномерную загрузку организации.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9. Применение прогрессивных технологий строительства, позволяющих добиваться решения поставленных задач с наименьшими затратами и высоким качеством.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lastRenderedPageBreak/>
        <w:t>10. Совершенствование организации управления производством и поддержание его в постоянном соответствии с условиями хозяйственной деятельности строительных организаций.</w:t>
      </w:r>
    </w:p>
    <w:p w:rsidR="009A6038" w:rsidRPr="00962759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работ по строительству малых искусственных сооружений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Малые искусственные сооружения как объекты строительства характеризуются большим числом типов конструкций и разнообразием работ, малыми объемами и сроками выполнения работ, </w:t>
      </w:r>
      <w:proofErr w:type="spellStart"/>
      <w:r w:rsidRPr="009A6038">
        <w:rPr>
          <w:rFonts w:ascii="Times New Roman" w:eastAsia="Times New Roman" w:hAnsi="Times New Roman" w:cs="Times New Roman"/>
          <w:sz w:val="24"/>
          <w:szCs w:val="24"/>
        </w:rPr>
        <w:t>рассредоточенностью</w:t>
      </w:r>
      <w:proofErr w:type="spellEnd"/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 строительных площадок и отсутствием подъездных дорог. 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Особенности строительства данной группы объектов необходимо учитывать при проектировании производства и организации работ.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Для строительства таких сооружений требуется большое разнообразие типов строительных машин и специалистов, частое перемещение их с объекта на объект. Поэтому на короткие сроки необходимо создавать различные по оснащенности техникой и специалистами команды и подразделения. Завоз конструкций и материалов затруднен</w:t>
      </w:r>
      <w:r w:rsidR="0096275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по причине отсутствия подъездных дорог, а строительство временных дорог при небольшой стоимости объектов значительно повышает затраты на сооружение последних. Во многих случаях последовательность и сроки строительства объектов зависят от графика сооружения земляного полотна и укладки железнодорожного пути.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Ввиду небольших объемов работ нецелесообразно создавать строительную площадку на каждом объекте. Работы по подготовке к монтажу конструкций предпочтительно выполнять на базе; на объекте предусматривать открытые скла</w:t>
      </w:r>
      <w:r w:rsidR="00962759">
        <w:rPr>
          <w:rFonts w:ascii="Times New Roman" w:eastAsia="Times New Roman" w:hAnsi="Times New Roman" w:cs="Times New Roman"/>
          <w:sz w:val="24"/>
          <w:szCs w:val="24"/>
        </w:rPr>
        <w:t>ды монтажных элементов и некото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рых материалов (песка, щебня и др</w:t>
      </w:r>
      <w:r w:rsidR="00962759">
        <w:rPr>
          <w:rFonts w:ascii="Times New Roman" w:eastAsia="Times New Roman" w:hAnsi="Times New Roman" w:cs="Times New Roman"/>
          <w:sz w:val="24"/>
          <w:szCs w:val="24"/>
        </w:rPr>
        <w:t>.), для хранения других материа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лов (например, цемента) изготовить контейнеры. Рабочих на объект доставлять автомобильным транспортом или по железной дороге, для приема пищи и отдыха использовать передвижные вагончики.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При строительстве малых искусственных сооружений ощутимый эффект дает использование мобильных комплектов малой механизации, предназначенных для приготовления небольших объемов бетонной смеси или раствора, выполнения незначительных объемов сварочных, плотницких, гидроизоляционных и других видов работ. 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Такие комплекты монтируют в кузове автомобиля или автомобиля</w:t>
      </w:r>
      <w:r w:rsidR="0096275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с прицепом, иногда оборудованных </w:t>
      </w:r>
      <w:proofErr w:type="spellStart"/>
      <w:r w:rsidRPr="009A6038">
        <w:rPr>
          <w:rFonts w:ascii="Times New Roman" w:eastAsia="Times New Roman" w:hAnsi="Times New Roman" w:cs="Times New Roman"/>
          <w:sz w:val="24"/>
          <w:szCs w:val="24"/>
        </w:rPr>
        <w:t>гидрокранами</w:t>
      </w:r>
      <w:proofErr w:type="spellEnd"/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. В комплект могут входить бетоносмесительная установка небольшой емкости (СБ-101), емкости для воды, цемента, песка и щебня, дозировочные емкости, котел </w:t>
      </w:r>
      <w:proofErr w:type="spellStart"/>
      <w:r w:rsidRPr="009A6038">
        <w:rPr>
          <w:rFonts w:ascii="Times New Roman" w:eastAsia="Times New Roman" w:hAnsi="Times New Roman" w:cs="Times New Roman"/>
          <w:sz w:val="24"/>
          <w:szCs w:val="24"/>
        </w:rPr>
        <w:t>битумоварочный</w:t>
      </w:r>
      <w:proofErr w:type="spellEnd"/>
      <w:r w:rsidRPr="009A6038">
        <w:rPr>
          <w:rFonts w:ascii="Times New Roman" w:eastAsia="Times New Roman" w:hAnsi="Times New Roman" w:cs="Times New Roman"/>
          <w:sz w:val="24"/>
          <w:szCs w:val="24"/>
        </w:rPr>
        <w:t>, сварочный агрегат, насосная станция с гидронасосами, компрессор, пескоструйный аппарат, электростанция, понижающий трансформатор, набор плотницкого и слесарного инструмента. В зависимости от вида выполняемых работ набор инструмента и средств механизации может быть различным.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Опыт применения мобильных установок для выполнения небольших рассредоточенных объемов работ показал, что их внедрение позволяет сократить ручные работы, снизить трудоемкость и увеличить производительность труда, уменьшить расход строительных материалов за счет сокращения потерь, улучшить качество работ и повысить общий уровень культуры труда.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Структура затрат на строительстве малых искусственных сооружений характеризуется такими показателями:</w:t>
      </w:r>
    </w:p>
    <w:p w:rsidR="009A6038" w:rsidRPr="00962759" w:rsidRDefault="009A6038" w:rsidP="0096275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759">
        <w:rPr>
          <w:rFonts w:ascii="Times New Roman" w:eastAsia="Times New Roman" w:hAnsi="Times New Roman" w:cs="Times New Roman"/>
          <w:sz w:val="24"/>
          <w:szCs w:val="24"/>
        </w:rPr>
        <w:t>стоимость материалов – 40...60 %</w:t>
      </w:r>
    </w:p>
    <w:p w:rsidR="009A6038" w:rsidRPr="00962759" w:rsidRDefault="009A6038" w:rsidP="0096275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759">
        <w:rPr>
          <w:rFonts w:ascii="Times New Roman" w:eastAsia="Times New Roman" w:hAnsi="Times New Roman" w:cs="Times New Roman"/>
          <w:sz w:val="24"/>
          <w:szCs w:val="24"/>
        </w:rPr>
        <w:t>изготовление конструкций – 15...22 %</w:t>
      </w:r>
    </w:p>
    <w:p w:rsidR="009A6038" w:rsidRPr="00962759" w:rsidRDefault="009A6038" w:rsidP="0096275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759">
        <w:rPr>
          <w:rFonts w:ascii="Times New Roman" w:eastAsia="Times New Roman" w:hAnsi="Times New Roman" w:cs="Times New Roman"/>
          <w:sz w:val="24"/>
          <w:szCs w:val="24"/>
        </w:rPr>
        <w:t>транспорт и хранение материалов – 17...25 %</w:t>
      </w:r>
    </w:p>
    <w:p w:rsidR="009A6038" w:rsidRPr="00962759" w:rsidRDefault="009A6038" w:rsidP="0096275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759">
        <w:rPr>
          <w:rFonts w:ascii="Times New Roman" w:eastAsia="Times New Roman" w:hAnsi="Times New Roman" w:cs="Times New Roman"/>
          <w:sz w:val="24"/>
          <w:szCs w:val="24"/>
        </w:rPr>
        <w:t>монтаж конструкций – 8...13 %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На долю строительной организации приходятся в основном два последние вида затрат, которые при проектировании организации работ должны быть четко спланированы.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lastRenderedPageBreak/>
        <w:t>Большое влияние на стоимость монтажных работ оказывает разнотипность конструкций. Поэтому еще на стадии согласования проекта строительства необходимо стремиться к сокращению типов искусственных сооружений.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Основным методом организации строительства</w:t>
      </w:r>
      <w:r w:rsidR="00962759">
        <w:rPr>
          <w:rFonts w:ascii="Times New Roman" w:eastAsia="Times New Roman" w:hAnsi="Times New Roman" w:cs="Times New Roman"/>
          <w:sz w:val="24"/>
          <w:szCs w:val="24"/>
        </w:rPr>
        <w:t xml:space="preserve"> малых искусст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венных сооружений является поточный метод.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Специализация потоков зависит от конструкции искусственных сооружений. Наиболее распространенными при строительстве малых мостов являются следующие варианты потоков: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1) сооружение опор; отсыпка конусов; установка пролетных строений; укрепление конусов и русла;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2) забивка свай; сооружение опор; отсыпка конусов; установка пролетных строений; укрепление конусов и русла.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В каждом потоке может быть дополнительная специализация команд. Небольшие объемы работ, не вошедшие в строительные потоки, выполняют звенья, освобождающиеся в первую очередь от основных работ. Очередность работ по отсыпке конусов и установке пролетных строений может меняться в зависимости от способа установки последних.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При сооружении водопропускных труб потоки организуют по однотипным трубам. Каждую трубу в этом случае сооружают комплексной командой. В отдельный поток объединяют обычно укрепительные работы. Их выполняют, как правило, с разрывом по времени, после стабилизации насыпи, единым потоком по всем малым искусственным сооружениям независимо от конструкции.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>Строительство труб может осуществляться также более мелкими потоками. При наличии достаточных объемов работ создают команды по устройству котлованов, возведению фундаментов и монтажу труб, устройству гидроизоляции, засыпке труб. Устройство фундамента и монтаж трубы осуществляют сразу же после отрывки котлована или с небольшим перерывом, чтобы за это время в результате атмосферного воздействия не произошло нарушение грунтов основания и снижение их прочности.</w:t>
      </w:r>
    </w:p>
    <w:p w:rsidR="009A6038" w:rsidRP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proofErr w:type="spellStart"/>
      <w:r w:rsidRPr="009A6038">
        <w:rPr>
          <w:rFonts w:ascii="Times New Roman" w:eastAsia="Times New Roman" w:hAnsi="Times New Roman" w:cs="Times New Roman"/>
          <w:sz w:val="24"/>
          <w:szCs w:val="24"/>
        </w:rPr>
        <w:t>рассредоточенностью</w:t>
      </w:r>
      <w:proofErr w:type="spellEnd"/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 малых искусственных сооружений и особенностями их строительства большое значение приобретают выбор мест размещения строительных подразделений, баз и складов материалов, способов доставки материалов и конструкций на объекты, средств механизации работ и очередности строительства объектов.</w:t>
      </w:r>
    </w:p>
    <w:p w:rsidR="009A6038" w:rsidRDefault="009A6038" w:rsidP="00962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Размещение рабочих планируют с учетом минимального его отрыва от объектов строительства и создания нормальных бытовых условий. Выбор средств механизации работ с учетом </w:t>
      </w:r>
      <w:proofErr w:type="spellStart"/>
      <w:r w:rsidRPr="009A6038">
        <w:rPr>
          <w:rFonts w:ascii="Times New Roman" w:eastAsia="Times New Roman" w:hAnsi="Times New Roman" w:cs="Times New Roman"/>
          <w:sz w:val="24"/>
          <w:szCs w:val="24"/>
        </w:rPr>
        <w:t>рассредоточенности</w:t>
      </w:r>
      <w:proofErr w:type="spellEnd"/>
      <w:r w:rsidRPr="009A6038">
        <w:rPr>
          <w:rFonts w:ascii="Times New Roman" w:eastAsia="Times New Roman" w:hAnsi="Times New Roman" w:cs="Times New Roman"/>
          <w:sz w:val="24"/>
          <w:szCs w:val="24"/>
        </w:rPr>
        <w:t xml:space="preserve"> объектов выполняют по миним</w:t>
      </w:r>
      <w:r w:rsidR="00962759">
        <w:rPr>
          <w:rFonts w:ascii="Times New Roman" w:eastAsia="Times New Roman" w:hAnsi="Times New Roman" w:cs="Times New Roman"/>
          <w:sz w:val="24"/>
          <w:szCs w:val="24"/>
        </w:rPr>
        <w:t>альному времени пребывания маши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ны на строительстве или по минимальному относительному приросту</w:t>
      </w:r>
      <w:r w:rsidR="0096275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6038">
        <w:rPr>
          <w:rFonts w:ascii="Times New Roman" w:eastAsia="Times New Roman" w:hAnsi="Times New Roman" w:cs="Times New Roman"/>
          <w:sz w:val="24"/>
          <w:szCs w:val="24"/>
        </w:rPr>
        <w:t>стоимости единицы продукции. Для таких расчетов вводят показатели: сосредоточенность объемов работ, совмещенность объемов работ, мобильность и транспортабельность строительных машин.</w:t>
      </w:r>
    </w:p>
    <w:p w:rsidR="00500C6D" w:rsidRDefault="00500C6D" w:rsidP="00E300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00C6D" w:rsidRPr="00500C6D" w:rsidRDefault="00500C6D" w:rsidP="00E3008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00C6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13.3 </w:t>
      </w:r>
      <w:r w:rsidR="00E30083" w:rsidRPr="00500C6D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строительства дорожных одежд</w:t>
      </w:r>
    </w:p>
    <w:p w:rsidR="00500C6D" w:rsidRDefault="00500C6D" w:rsidP="00E300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00C6D" w:rsidRDefault="00500C6D" w:rsidP="00E300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A1B8A" w:rsidRDefault="00E30083" w:rsidP="00E30083">
      <w:pPr>
        <w:spacing w:after="0" w:line="240" w:lineRule="auto"/>
        <w:ind w:firstLine="709"/>
      </w:pPr>
      <w:r w:rsidRPr="00BA35A9">
        <w:rPr>
          <w:rFonts w:ascii="Times New Roman" w:hAnsi="Times New Roman" w:cs="Times New Roman"/>
          <w:color w:val="000000"/>
          <w:sz w:val="24"/>
          <w:szCs w:val="24"/>
        </w:rPr>
        <w:t>Организация сооружения земляного полотна в сложных природных условиях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sectPr w:rsidR="00FA1B8A" w:rsidSect="00E300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7D5"/>
    <w:multiLevelType w:val="multilevel"/>
    <w:tmpl w:val="6E10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B3710"/>
    <w:multiLevelType w:val="multilevel"/>
    <w:tmpl w:val="61E4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F370C"/>
    <w:multiLevelType w:val="hybridMultilevel"/>
    <w:tmpl w:val="1E6A3B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DA5811"/>
    <w:multiLevelType w:val="multilevel"/>
    <w:tmpl w:val="7E8A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330D1"/>
    <w:multiLevelType w:val="hybridMultilevel"/>
    <w:tmpl w:val="FA621038"/>
    <w:lvl w:ilvl="0" w:tplc="9BA6A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DD2DA5"/>
    <w:multiLevelType w:val="hybridMultilevel"/>
    <w:tmpl w:val="877C39F0"/>
    <w:lvl w:ilvl="0" w:tplc="9BA6A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9E"/>
    <w:rsid w:val="001D621F"/>
    <w:rsid w:val="00500C6D"/>
    <w:rsid w:val="005515A9"/>
    <w:rsid w:val="008432F6"/>
    <w:rsid w:val="00962759"/>
    <w:rsid w:val="009A6038"/>
    <w:rsid w:val="00E30083"/>
    <w:rsid w:val="00EF709E"/>
    <w:rsid w:val="00F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4DD8"/>
  <w15:chartTrackingRefBased/>
  <w15:docId w15:val="{F883F18C-D2D5-4529-8318-114F555D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0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15A9"/>
    <w:pPr>
      <w:ind w:left="720"/>
      <w:contextualSpacing/>
    </w:pPr>
  </w:style>
  <w:style w:type="character" w:styleId="a5">
    <w:name w:val="Strong"/>
    <w:basedOn w:val="a0"/>
    <w:uiPriority w:val="22"/>
    <w:qFormat/>
    <w:rsid w:val="00551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Bakytbek</dc:creator>
  <cp:keywords/>
  <dc:description/>
  <cp:lastModifiedBy>Bakytbek</cp:lastModifiedBy>
  <cp:revision>3</cp:revision>
  <dcterms:created xsi:type="dcterms:W3CDTF">2020-12-03T08:05:00Z</dcterms:created>
  <dcterms:modified xsi:type="dcterms:W3CDTF">2020-12-03T10:27:00Z</dcterms:modified>
</cp:coreProperties>
</file>